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9" w:type="dxa"/>
        <w:tblLayout w:type="fixed"/>
        <w:tblLook w:val="0000"/>
      </w:tblPr>
      <w:tblGrid>
        <w:gridCol w:w="4338"/>
        <w:gridCol w:w="4161"/>
      </w:tblGrid>
      <w:tr w:rsidR="00A42737" w:rsidTr="007518ED">
        <w:tc>
          <w:tcPr>
            <w:tcW w:w="4338" w:type="dxa"/>
            <w:shd w:val="clear" w:color="auto" w:fill="auto"/>
          </w:tcPr>
          <w:p w:rsidR="00A42737" w:rsidRDefault="00A42737" w:rsidP="007518ED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2540</wp:posOffset>
                  </wp:positionV>
                  <wp:extent cx="684530" cy="684530"/>
                  <wp:effectExtent l="19050" t="0" r="127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84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2737" w:rsidRDefault="00A42737" w:rsidP="007518ED">
            <w:pPr>
              <w:jc w:val="both"/>
              <w:rPr>
                <w:sz w:val="24"/>
                <w:szCs w:val="24"/>
              </w:rPr>
            </w:pPr>
          </w:p>
          <w:p w:rsidR="00A42737" w:rsidRDefault="00A42737" w:rsidP="007518E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42737" w:rsidRPr="002D5F1D" w:rsidRDefault="00A42737" w:rsidP="007518E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2D5F1D">
              <w:rPr>
                <w:b/>
                <w:sz w:val="24"/>
                <w:szCs w:val="24"/>
              </w:rPr>
              <w:t>ΕΛΛΗΝΙΚΗ ΔΗΜΟΚΡΑΤΙΑ</w:t>
            </w:r>
          </w:p>
          <w:p w:rsidR="00A42737" w:rsidRDefault="00A42737" w:rsidP="007518E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2D5F1D">
              <w:rPr>
                <w:b/>
                <w:sz w:val="24"/>
                <w:szCs w:val="24"/>
              </w:rPr>
              <w:t>ΝΟΜΟΣ ΑΤΤΙΚΗΣ</w:t>
            </w:r>
          </w:p>
          <w:p w:rsidR="00A42737" w:rsidRPr="002D5F1D" w:rsidRDefault="00A42737" w:rsidP="007518E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ΔΗΜΟΣ ΜΑΡΑΘΩΝΟΣ</w:t>
            </w:r>
          </w:p>
          <w:p w:rsidR="00A42737" w:rsidRPr="002611BB" w:rsidRDefault="00A42737" w:rsidP="00A42737">
            <w:pPr>
              <w:spacing w:after="0"/>
              <w:rPr>
                <w:b/>
                <w:sz w:val="24"/>
                <w:szCs w:val="24"/>
              </w:rPr>
            </w:pPr>
            <w:r w:rsidRPr="002611BB">
              <w:rPr>
                <w:b/>
                <w:sz w:val="24"/>
                <w:szCs w:val="24"/>
              </w:rPr>
              <w:t>ΣΧΟΛΙΚΗ ΕΠΙΤΡΟΠΗ ΔΕΥΤΕΡΟΒΑΘΜΙΑΣ ΕΚΠΑΙΔΕΥΣΗΣ ΔΗΜΟΥ ΜΑΡΑΘΩΝΟΣ</w:t>
            </w:r>
          </w:p>
          <w:p w:rsidR="00A42737" w:rsidRPr="002611BB" w:rsidRDefault="00A42737" w:rsidP="00A42737">
            <w:pPr>
              <w:spacing w:after="0"/>
              <w:rPr>
                <w:b/>
                <w:sz w:val="24"/>
                <w:szCs w:val="24"/>
              </w:rPr>
            </w:pPr>
            <w:r w:rsidRPr="002611BB">
              <w:rPr>
                <w:b/>
                <w:sz w:val="24"/>
                <w:szCs w:val="24"/>
              </w:rPr>
              <w:t>ΤΗΛ</w:t>
            </w:r>
            <w:r>
              <w:rPr>
                <w:b/>
                <w:sz w:val="24"/>
                <w:szCs w:val="24"/>
              </w:rPr>
              <w:t>. ΓΡΑΜΜΑΤΕΙΑΣ</w:t>
            </w:r>
            <w:r w:rsidRPr="002611BB">
              <w:rPr>
                <w:b/>
                <w:sz w:val="24"/>
                <w:szCs w:val="24"/>
              </w:rPr>
              <w:t>: 22940-67774</w:t>
            </w:r>
          </w:p>
          <w:p w:rsidR="00A42737" w:rsidRPr="002D5F1D" w:rsidRDefault="00A42737" w:rsidP="00A42737">
            <w:pPr>
              <w:spacing w:after="0"/>
              <w:rPr>
                <w:b/>
                <w:sz w:val="24"/>
                <w:szCs w:val="24"/>
              </w:rPr>
            </w:pPr>
            <w:r w:rsidRPr="002611BB">
              <w:rPr>
                <w:b/>
                <w:sz w:val="24"/>
                <w:szCs w:val="24"/>
                <w:lang w:val="en-US"/>
              </w:rPr>
              <w:t>EMAIL</w:t>
            </w:r>
            <w:r w:rsidRPr="002D5F1D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2611BB">
              <w:rPr>
                <w:b/>
                <w:sz w:val="24"/>
                <w:szCs w:val="24"/>
                <w:lang w:val="en-US"/>
              </w:rPr>
              <w:t>bschoolmarathon</w:t>
            </w:r>
            <w:proofErr w:type="spellEnd"/>
            <w:r w:rsidRPr="002D5F1D">
              <w:rPr>
                <w:b/>
                <w:sz w:val="24"/>
                <w:szCs w:val="24"/>
              </w:rPr>
              <w:t>@</w:t>
            </w:r>
            <w:r w:rsidRPr="002611BB">
              <w:rPr>
                <w:b/>
                <w:sz w:val="24"/>
                <w:szCs w:val="24"/>
                <w:lang w:val="en-US"/>
              </w:rPr>
              <w:t>gmail</w:t>
            </w:r>
            <w:r w:rsidRPr="002D5F1D">
              <w:rPr>
                <w:b/>
                <w:sz w:val="24"/>
                <w:szCs w:val="24"/>
              </w:rPr>
              <w:t>.</w:t>
            </w:r>
            <w:r w:rsidRPr="002611BB">
              <w:rPr>
                <w:b/>
                <w:sz w:val="24"/>
                <w:szCs w:val="24"/>
                <w:lang w:val="en-US"/>
              </w:rPr>
              <w:t>com</w:t>
            </w:r>
          </w:p>
        </w:tc>
        <w:tc>
          <w:tcPr>
            <w:tcW w:w="4161" w:type="dxa"/>
            <w:shd w:val="clear" w:color="auto" w:fill="auto"/>
          </w:tcPr>
          <w:p w:rsidR="00A42737" w:rsidRPr="002611BB" w:rsidRDefault="00A42737" w:rsidP="00A42737">
            <w:pPr>
              <w:pStyle w:val="1"/>
              <w:widowControl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font303"/>
                <w:b/>
                <w:sz w:val="24"/>
                <w:szCs w:val="24"/>
              </w:rPr>
              <w:t xml:space="preserve">           </w:t>
            </w:r>
            <w:r w:rsidRPr="002611BB">
              <w:rPr>
                <w:rFonts w:ascii="Calibri" w:hAnsi="Calibri" w:cs="font303"/>
                <w:b/>
                <w:sz w:val="24"/>
                <w:szCs w:val="24"/>
              </w:rPr>
              <w:t xml:space="preserve">Μαραθώνας  </w:t>
            </w:r>
            <w:r w:rsidR="00A32114">
              <w:rPr>
                <w:rFonts w:ascii="Calibri" w:hAnsi="Calibri" w:cs="font303"/>
                <w:b/>
                <w:sz w:val="24"/>
                <w:szCs w:val="24"/>
              </w:rPr>
              <w:t>28</w:t>
            </w:r>
            <w:r w:rsidRPr="002611BB">
              <w:rPr>
                <w:rFonts w:ascii="Calibri" w:hAnsi="Calibri" w:cs="font303"/>
                <w:b/>
                <w:sz w:val="24"/>
                <w:szCs w:val="24"/>
              </w:rPr>
              <w:t>/</w:t>
            </w:r>
            <w:r w:rsidRPr="002D5F1D">
              <w:rPr>
                <w:rFonts w:ascii="Calibri" w:hAnsi="Calibri" w:cs="font303"/>
                <w:b/>
                <w:sz w:val="24"/>
                <w:szCs w:val="24"/>
              </w:rPr>
              <w:t>0</w:t>
            </w:r>
            <w:r w:rsidR="00004F75">
              <w:rPr>
                <w:rFonts w:ascii="Calibri" w:hAnsi="Calibri" w:cs="font303"/>
                <w:b/>
                <w:sz w:val="24"/>
                <w:szCs w:val="24"/>
              </w:rPr>
              <w:t>4</w:t>
            </w:r>
            <w:r w:rsidRPr="002611BB">
              <w:rPr>
                <w:rFonts w:ascii="Calibri" w:hAnsi="Calibri" w:cs="font303"/>
                <w:b/>
                <w:sz w:val="24"/>
                <w:szCs w:val="24"/>
              </w:rPr>
              <w:t>/2016</w:t>
            </w:r>
          </w:p>
          <w:p w:rsidR="00A42737" w:rsidRDefault="00A42737" w:rsidP="00A42737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  <w:p w:rsidR="00A42737" w:rsidRDefault="00A42737" w:rsidP="00A427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611BB">
              <w:rPr>
                <w:sz w:val="24"/>
                <w:szCs w:val="24"/>
              </w:rPr>
              <w:t>ΑΡΙΘ.ΠΡΩΤ:</w:t>
            </w:r>
            <w:r w:rsidR="008465C2">
              <w:rPr>
                <w:sz w:val="24"/>
                <w:szCs w:val="24"/>
                <w:lang w:val="en-US"/>
              </w:rPr>
              <w:t xml:space="preserve"> </w:t>
            </w:r>
            <w:r w:rsidR="00A32114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   </w:t>
            </w:r>
          </w:p>
          <w:p w:rsidR="00A42737" w:rsidRPr="002611BB" w:rsidRDefault="00A42737" w:rsidP="00A427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</w:tbl>
    <w:p w:rsidR="00464C82" w:rsidRPr="00464C82" w:rsidRDefault="00464C82" w:rsidP="00464C82">
      <w:pPr>
        <w:spacing w:after="167" w:line="400" w:lineRule="atLeast"/>
        <w:jc w:val="both"/>
        <w:rPr>
          <w:rFonts w:ascii="Arial" w:eastAsia="Times New Roman" w:hAnsi="Arial" w:cs="Arial"/>
          <w:b/>
          <w:bCs/>
          <w:color w:val="333333"/>
          <w:sz w:val="23"/>
          <w:lang w:eastAsia="el-GR"/>
        </w:rPr>
      </w:pPr>
    </w:p>
    <w:p w:rsidR="00237BA2" w:rsidRDefault="00A32114" w:rsidP="00FD1645">
      <w:pPr>
        <w:spacing w:after="0" w:line="240" w:lineRule="auto"/>
        <w:ind w:firstLine="357"/>
        <w:jc w:val="center"/>
        <w:rPr>
          <w:b/>
          <w:i/>
          <w:color w:val="000000"/>
          <w:sz w:val="24"/>
          <w:szCs w:val="24"/>
          <w:lang w:val="en-US" w:eastAsia="el-GR"/>
        </w:rPr>
      </w:pPr>
      <w:r>
        <w:rPr>
          <w:b/>
          <w:i/>
          <w:color w:val="000000"/>
          <w:sz w:val="24"/>
          <w:szCs w:val="24"/>
          <w:lang w:eastAsia="el-GR"/>
        </w:rPr>
        <w:t>2</w:t>
      </w:r>
      <w:r w:rsidRPr="00A32114">
        <w:rPr>
          <w:b/>
          <w:i/>
          <w:color w:val="000000"/>
          <w:sz w:val="24"/>
          <w:szCs w:val="24"/>
          <w:vertAlign w:val="superscript"/>
          <w:lang w:eastAsia="el-GR"/>
        </w:rPr>
        <w:t>Η</w:t>
      </w:r>
      <w:r>
        <w:rPr>
          <w:b/>
          <w:i/>
          <w:color w:val="000000"/>
          <w:sz w:val="24"/>
          <w:szCs w:val="24"/>
          <w:lang w:eastAsia="el-GR"/>
        </w:rPr>
        <w:t xml:space="preserve"> </w:t>
      </w:r>
      <w:r w:rsidR="00237BA2" w:rsidRPr="00232CE0">
        <w:rPr>
          <w:b/>
          <w:i/>
          <w:color w:val="000000"/>
          <w:sz w:val="24"/>
          <w:szCs w:val="24"/>
          <w:lang w:eastAsia="el-GR"/>
        </w:rPr>
        <w:t>ΠΡΟΣΚΛΗΣΗ ΕΝΔΙΑΦΕΡΟΝΤΟΣ</w:t>
      </w:r>
    </w:p>
    <w:p w:rsidR="00FD1645" w:rsidRPr="00FD1645" w:rsidRDefault="00FD1645" w:rsidP="00FD1645">
      <w:pPr>
        <w:spacing w:after="0" w:line="240" w:lineRule="auto"/>
        <w:ind w:firstLine="357"/>
        <w:jc w:val="center"/>
        <w:rPr>
          <w:b/>
          <w:i/>
          <w:color w:val="000000"/>
          <w:sz w:val="24"/>
          <w:szCs w:val="24"/>
          <w:lang w:val="en-US" w:eastAsia="el-GR"/>
        </w:rPr>
      </w:pPr>
    </w:p>
    <w:p w:rsidR="00237BA2" w:rsidRPr="00232CE0" w:rsidRDefault="00237BA2" w:rsidP="00237BA2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Η Σχολική Επιτροπή Δευτεροβάθμιας εκπαίδευσης</w:t>
      </w:r>
      <w:r>
        <w:rPr>
          <w:i/>
          <w:color w:val="000000"/>
          <w:sz w:val="24"/>
          <w:szCs w:val="24"/>
          <w:lang w:eastAsia="el-GR"/>
        </w:rPr>
        <w:t xml:space="preserve"> του Δήμου Μαραθώνος κατόπιν </w:t>
      </w:r>
      <w:r w:rsidR="00004F75">
        <w:rPr>
          <w:i/>
          <w:color w:val="000000"/>
          <w:sz w:val="24"/>
          <w:szCs w:val="24"/>
          <w:lang w:eastAsia="el-GR"/>
        </w:rPr>
        <w:t>της</w:t>
      </w:r>
      <w:r w:rsidRPr="00B25285">
        <w:rPr>
          <w:i/>
          <w:color w:val="000000"/>
          <w:sz w:val="24"/>
          <w:szCs w:val="24"/>
          <w:lang w:eastAsia="el-GR"/>
        </w:rPr>
        <w:t xml:space="preserve"> υπ’ αριθμ. </w:t>
      </w:r>
      <w:r w:rsidR="00004F75">
        <w:rPr>
          <w:i/>
          <w:color w:val="000000"/>
          <w:sz w:val="24"/>
          <w:szCs w:val="24"/>
          <w:lang w:eastAsia="el-GR"/>
        </w:rPr>
        <w:t>21/2017</w:t>
      </w:r>
      <w:r w:rsidRPr="00B25285">
        <w:rPr>
          <w:i/>
          <w:color w:val="000000"/>
          <w:sz w:val="24"/>
          <w:szCs w:val="24"/>
          <w:lang w:eastAsia="el-GR"/>
        </w:rPr>
        <w:t xml:space="preserve"> </w:t>
      </w:r>
      <w:r w:rsidR="00004F75">
        <w:rPr>
          <w:i/>
          <w:color w:val="000000"/>
          <w:sz w:val="24"/>
          <w:szCs w:val="24"/>
          <w:lang w:eastAsia="el-GR"/>
        </w:rPr>
        <w:t>Απόφασης</w:t>
      </w:r>
      <w:r w:rsidRPr="00232CE0">
        <w:rPr>
          <w:i/>
          <w:color w:val="000000"/>
          <w:sz w:val="24"/>
          <w:szCs w:val="24"/>
          <w:lang w:eastAsia="el-GR"/>
        </w:rPr>
        <w:t xml:space="preserve"> Διοικητικού Συμβουλίου, προτίθεται να προβεί στη πρόσληψη εξωτερικού συνεργάτη για την λογιστική υποστήριξη για τη εύρυθμη λειτουργία της Σχολική</w:t>
      </w:r>
      <w:r w:rsidR="00FF542B">
        <w:rPr>
          <w:i/>
          <w:color w:val="000000"/>
          <w:sz w:val="24"/>
          <w:szCs w:val="24"/>
          <w:lang w:eastAsia="el-GR"/>
        </w:rPr>
        <w:t>ς</w:t>
      </w:r>
      <w:r w:rsidRPr="00232CE0">
        <w:rPr>
          <w:i/>
          <w:color w:val="000000"/>
          <w:sz w:val="24"/>
          <w:szCs w:val="24"/>
          <w:lang w:eastAsia="el-GR"/>
        </w:rPr>
        <w:t xml:space="preserve"> Επιτροπή</w:t>
      </w:r>
      <w:r w:rsidR="00FF542B">
        <w:rPr>
          <w:i/>
          <w:color w:val="000000"/>
          <w:sz w:val="24"/>
          <w:szCs w:val="24"/>
          <w:lang w:eastAsia="el-GR"/>
        </w:rPr>
        <w:t>ς</w:t>
      </w:r>
      <w:r w:rsidRPr="00232CE0">
        <w:rPr>
          <w:i/>
          <w:color w:val="000000"/>
          <w:sz w:val="24"/>
          <w:szCs w:val="24"/>
          <w:lang w:eastAsia="el-GR"/>
        </w:rPr>
        <w:t xml:space="preserve"> Δευτεροβάθμιας εκπαίδευσης του Δήμου Μαραθώνος</w:t>
      </w:r>
      <w:r w:rsidR="00E900FF">
        <w:rPr>
          <w:i/>
          <w:color w:val="000000"/>
          <w:sz w:val="24"/>
          <w:szCs w:val="24"/>
          <w:lang w:eastAsia="el-GR"/>
        </w:rPr>
        <w:t xml:space="preserve">, </w:t>
      </w:r>
      <w:r w:rsidR="00E900FF" w:rsidRPr="00222C9A">
        <w:rPr>
          <w:i/>
          <w:color w:val="000000"/>
          <w:sz w:val="24"/>
          <w:szCs w:val="24"/>
          <w:lang w:eastAsia="el-GR"/>
        </w:rPr>
        <w:t>με τη διαδικασία της απευθείας ανάθεσης</w:t>
      </w:r>
      <w:r w:rsidRPr="00222C9A">
        <w:rPr>
          <w:i/>
          <w:color w:val="000000"/>
          <w:sz w:val="24"/>
          <w:szCs w:val="24"/>
          <w:lang w:eastAsia="el-GR"/>
        </w:rPr>
        <w:t>.</w:t>
      </w:r>
      <w:r w:rsidRPr="00232CE0">
        <w:rPr>
          <w:i/>
          <w:color w:val="000000"/>
          <w:sz w:val="24"/>
          <w:szCs w:val="24"/>
          <w:lang w:eastAsia="el-GR"/>
        </w:rPr>
        <w:t xml:space="preserve"> </w:t>
      </w:r>
    </w:p>
    <w:p w:rsidR="00237BA2" w:rsidRPr="00004F75" w:rsidRDefault="00237BA2" w:rsidP="00237BA2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u w:val="single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 xml:space="preserve">Το αντικείμενο των εργασιών θα αφορά στη λογιστική υποστήριξη </w:t>
      </w:r>
      <w:r w:rsidR="00004F75">
        <w:rPr>
          <w:i/>
          <w:color w:val="000000"/>
          <w:sz w:val="24"/>
          <w:szCs w:val="24"/>
          <w:lang w:eastAsia="el-GR"/>
        </w:rPr>
        <w:t xml:space="preserve">του Νομικού Προσώπου </w:t>
      </w:r>
      <w:r w:rsidR="00004F75" w:rsidRPr="00232CE0">
        <w:rPr>
          <w:i/>
          <w:color w:val="000000"/>
          <w:sz w:val="24"/>
          <w:szCs w:val="24"/>
          <w:lang w:eastAsia="el-GR"/>
        </w:rPr>
        <w:t xml:space="preserve">Σχολική Επιτροπή Δευτεροβάθμιας εκπαίδευσης </w:t>
      </w:r>
      <w:r w:rsidR="00004F75">
        <w:rPr>
          <w:i/>
          <w:color w:val="000000"/>
          <w:sz w:val="24"/>
          <w:szCs w:val="24"/>
          <w:lang w:eastAsia="el-GR"/>
        </w:rPr>
        <w:t xml:space="preserve">και </w:t>
      </w:r>
      <w:r w:rsidRPr="00232CE0">
        <w:rPr>
          <w:i/>
          <w:color w:val="000000"/>
          <w:sz w:val="24"/>
          <w:szCs w:val="24"/>
          <w:lang w:eastAsia="el-GR"/>
        </w:rPr>
        <w:t>των 6 σχολικών μονάδων της Δευτεροβάθμιας Εκπαίδευσης που εμπίπτουν στις αρμοδιότητες του Νομικού Προσώπου</w:t>
      </w:r>
      <w:r w:rsidR="00004F75">
        <w:rPr>
          <w:i/>
          <w:color w:val="000000"/>
          <w:sz w:val="24"/>
          <w:szCs w:val="24"/>
          <w:lang w:eastAsia="el-GR"/>
        </w:rPr>
        <w:t xml:space="preserve">,  </w:t>
      </w:r>
      <w:r w:rsidR="00004F75" w:rsidRPr="00222C9A">
        <w:rPr>
          <w:i/>
          <w:color w:val="000000"/>
          <w:sz w:val="24"/>
          <w:szCs w:val="24"/>
          <w:lang w:eastAsia="el-GR"/>
        </w:rPr>
        <w:t>από 01-05-2017 έως 31-12-2017</w:t>
      </w:r>
      <w:r w:rsidRPr="00222C9A">
        <w:rPr>
          <w:i/>
          <w:color w:val="000000"/>
          <w:sz w:val="24"/>
          <w:szCs w:val="24"/>
          <w:lang w:eastAsia="el-GR"/>
        </w:rPr>
        <w:t>.</w:t>
      </w:r>
    </w:p>
    <w:p w:rsidR="00237BA2" w:rsidRPr="00232CE0" w:rsidRDefault="00237BA2" w:rsidP="00237BA2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Οι παρεχόμενες εργασίες θα περιλαμβάνουν ότι προβλέπεται στην υπ’ αριθμ. Πρωτ. 8440/24-02-2011 απόφαση του Υπουργείου Εσωτερικών Αποκέντρωσης &amp; Ηλεκτρονικής Διακυβέρνησης (ΦΕΚ 318/τ. Β’/25-02-2011 με την οποία καθορίζεται η λειτουργία των Σχολικών Επιτροπών μετά την εφαρμογή του ν. 3852/2010 και σύμφωνα με την κείμενη νομοθεσία.</w:t>
      </w:r>
    </w:p>
    <w:p w:rsidR="00237BA2" w:rsidRPr="00232CE0" w:rsidRDefault="00A32114" w:rsidP="00237BA2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>
        <w:rPr>
          <w:i/>
          <w:color w:val="000000"/>
          <w:sz w:val="24"/>
          <w:szCs w:val="24"/>
          <w:lang w:eastAsia="el-GR"/>
        </w:rPr>
        <w:t xml:space="preserve">Κατόπιν τούτου, καλεί </w:t>
      </w:r>
      <w:r w:rsidRPr="00232CE0">
        <w:rPr>
          <w:i/>
          <w:color w:val="000000"/>
          <w:sz w:val="24"/>
          <w:szCs w:val="24"/>
          <w:lang w:eastAsia="el-GR"/>
        </w:rPr>
        <w:t>τους ενδιαφερόμενους να καταθέσουν οικονομικές προσφορές στη Γραμματεία των Σχολικών Επιτροπών (Αφετηρία Μαραθωνίου Δρόμου, Γυάλινο Κτίρι</w:t>
      </w:r>
      <w:r>
        <w:rPr>
          <w:i/>
          <w:color w:val="000000"/>
          <w:sz w:val="24"/>
          <w:szCs w:val="24"/>
          <w:lang w:eastAsia="el-GR"/>
        </w:rPr>
        <w:t xml:space="preserve">ο, Τ.Κ. 19007, Μαραθώνας) </w:t>
      </w:r>
      <w:r w:rsidR="00237BA2" w:rsidRPr="00232CE0">
        <w:rPr>
          <w:i/>
          <w:color w:val="000000"/>
          <w:sz w:val="24"/>
          <w:szCs w:val="24"/>
          <w:lang w:eastAsia="el-GR"/>
        </w:rPr>
        <w:t xml:space="preserve">μέχρι και την </w:t>
      </w:r>
      <w:r>
        <w:rPr>
          <w:i/>
          <w:color w:val="000000"/>
          <w:sz w:val="24"/>
          <w:szCs w:val="24"/>
          <w:lang w:eastAsia="el-GR"/>
        </w:rPr>
        <w:t>Πέμπτη</w:t>
      </w:r>
      <w:r w:rsidR="00222C9A">
        <w:rPr>
          <w:i/>
          <w:color w:val="000000"/>
          <w:sz w:val="24"/>
          <w:szCs w:val="24"/>
          <w:lang w:eastAsia="el-GR"/>
        </w:rPr>
        <w:t xml:space="preserve"> </w:t>
      </w:r>
      <w:r>
        <w:rPr>
          <w:i/>
          <w:color w:val="000000"/>
          <w:sz w:val="24"/>
          <w:szCs w:val="24"/>
          <w:lang w:eastAsia="el-GR"/>
        </w:rPr>
        <w:t>04</w:t>
      </w:r>
      <w:r w:rsidR="00237BA2" w:rsidRPr="00232CE0">
        <w:rPr>
          <w:i/>
          <w:color w:val="000000"/>
          <w:sz w:val="24"/>
          <w:szCs w:val="24"/>
          <w:lang w:eastAsia="el-GR"/>
        </w:rPr>
        <w:t>-0</w:t>
      </w:r>
      <w:r>
        <w:rPr>
          <w:i/>
          <w:color w:val="000000"/>
          <w:sz w:val="24"/>
          <w:szCs w:val="24"/>
          <w:lang w:eastAsia="el-GR"/>
        </w:rPr>
        <w:t>5</w:t>
      </w:r>
      <w:r w:rsidR="00237BA2" w:rsidRPr="00232CE0">
        <w:rPr>
          <w:i/>
          <w:color w:val="000000"/>
          <w:sz w:val="24"/>
          <w:szCs w:val="24"/>
          <w:lang w:eastAsia="el-GR"/>
        </w:rPr>
        <w:t>-201</w:t>
      </w:r>
      <w:r w:rsidR="00004F75">
        <w:rPr>
          <w:i/>
          <w:color w:val="000000"/>
          <w:sz w:val="24"/>
          <w:szCs w:val="24"/>
          <w:lang w:eastAsia="el-GR"/>
        </w:rPr>
        <w:t xml:space="preserve">7 </w:t>
      </w:r>
      <w:r w:rsidR="00237BA2" w:rsidRPr="00232CE0">
        <w:rPr>
          <w:i/>
          <w:color w:val="000000"/>
          <w:sz w:val="24"/>
          <w:szCs w:val="24"/>
          <w:lang w:eastAsia="el-GR"/>
        </w:rPr>
        <w:t xml:space="preserve">και ώρα </w:t>
      </w:r>
      <w:r w:rsidR="00222C9A">
        <w:rPr>
          <w:i/>
          <w:color w:val="000000"/>
          <w:sz w:val="24"/>
          <w:szCs w:val="24"/>
          <w:lang w:eastAsia="el-GR"/>
        </w:rPr>
        <w:t>1</w:t>
      </w:r>
      <w:r>
        <w:rPr>
          <w:i/>
          <w:color w:val="000000"/>
          <w:sz w:val="24"/>
          <w:szCs w:val="24"/>
          <w:lang w:eastAsia="el-GR"/>
        </w:rPr>
        <w:t>2</w:t>
      </w:r>
      <w:r w:rsidR="00237BA2" w:rsidRPr="00232CE0">
        <w:rPr>
          <w:i/>
          <w:color w:val="000000"/>
          <w:sz w:val="24"/>
          <w:szCs w:val="24"/>
          <w:lang w:eastAsia="el-GR"/>
        </w:rPr>
        <w:t>.00μ.μ</w:t>
      </w:r>
      <w:r w:rsidR="00222C9A">
        <w:rPr>
          <w:i/>
          <w:color w:val="000000"/>
          <w:sz w:val="24"/>
          <w:szCs w:val="24"/>
          <w:lang w:eastAsia="el-GR"/>
        </w:rPr>
        <w:t>. με την ένδειξη ΠΡΟΣ</w:t>
      </w:r>
      <w:r w:rsidR="00222C9A" w:rsidRPr="00222C9A">
        <w:rPr>
          <w:i/>
          <w:color w:val="000000"/>
          <w:sz w:val="24"/>
          <w:szCs w:val="24"/>
          <w:lang w:eastAsia="el-GR"/>
        </w:rPr>
        <w:t xml:space="preserve">: </w:t>
      </w:r>
      <w:r w:rsidR="00222C9A">
        <w:rPr>
          <w:i/>
          <w:color w:val="000000"/>
          <w:sz w:val="24"/>
          <w:szCs w:val="24"/>
          <w:lang w:eastAsia="el-GR"/>
        </w:rPr>
        <w:t xml:space="preserve">ΔΗΜΟ ΜΑΡΑΘΩΝΟΣ -  ΣΧΟΛΙΚΗ ΕΠΙΤΡΟΠΗ ΔΕΥΤΕΡΟΒΑΘΜΙΑΣ ΕΚΠΑΙΔΕΥΣΗΣ ΔΗΜΟΥ ΜΑΡΑΘΩΝΟΣ - ΟΙΚΟΝΟΜΙΚΗ ΠΡΟΣΦΟΡΑ – </w:t>
      </w:r>
      <w:r>
        <w:rPr>
          <w:i/>
          <w:color w:val="000000"/>
          <w:sz w:val="24"/>
          <w:szCs w:val="24"/>
          <w:lang w:eastAsia="el-GR"/>
        </w:rPr>
        <w:t>2</w:t>
      </w:r>
      <w:r w:rsidRPr="00A32114">
        <w:rPr>
          <w:i/>
          <w:color w:val="000000"/>
          <w:sz w:val="24"/>
          <w:szCs w:val="24"/>
          <w:vertAlign w:val="superscript"/>
          <w:lang w:eastAsia="el-GR"/>
        </w:rPr>
        <w:t>η</w:t>
      </w:r>
      <w:r>
        <w:rPr>
          <w:i/>
          <w:color w:val="000000"/>
          <w:sz w:val="24"/>
          <w:szCs w:val="24"/>
          <w:lang w:eastAsia="el-GR"/>
        </w:rPr>
        <w:t xml:space="preserve"> </w:t>
      </w:r>
      <w:r w:rsidR="00222C9A">
        <w:rPr>
          <w:i/>
          <w:color w:val="000000"/>
          <w:sz w:val="24"/>
          <w:szCs w:val="24"/>
          <w:lang w:eastAsia="el-GR"/>
        </w:rPr>
        <w:t xml:space="preserve">ΠΡΟΣΚΛΗΣΗ ΕΝΔΙΑΦΕΡΟΝΤΟΣ ΓΙΑ ΛΟΓΙΣΤΙΚΗ ΥΠΟΣΤΗΡΙΞΗ </w:t>
      </w:r>
      <w:r>
        <w:rPr>
          <w:i/>
          <w:color w:val="000000"/>
          <w:sz w:val="24"/>
          <w:szCs w:val="24"/>
          <w:lang w:eastAsia="el-GR"/>
        </w:rPr>
        <w:t>ΑΡ. ΠΡΩΤ. 82</w:t>
      </w:r>
      <w:r w:rsidR="00222C9A">
        <w:rPr>
          <w:i/>
          <w:color w:val="000000"/>
          <w:sz w:val="24"/>
          <w:szCs w:val="24"/>
          <w:lang w:eastAsia="el-GR"/>
        </w:rPr>
        <w:t>/</w:t>
      </w:r>
      <w:r>
        <w:rPr>
          <w:i/>
          <w:color w:val="000000"/>
          <w:sz w:val="24"/>
          <w:szCs w:val="24"/>
          <w:lang w:eastAsia="el-GR"/>
        </w:rPr>
        <w:t>28</w:t>
      </w:r>
      <w:r w:rsidR="00222C9A">
        <w:rPr>
          <w:i/>
          <w:color w:val="000000"/>
          <w:sz w:val="24"/>
          <w:szCs w:val="24"/>
          <w:lang w:eastAsia="el-GR"/>
        </w:rPr>
        <w:t>-04-2017.</w:t>
      </w:r>
      <w:r w:rsidR="00237BA2" w:rsidRPr="00232CE0">
        <w:rPr>
          <w:i/>
          <w:color w:val="000000"/>
          <w:sz w:val="24"/>
          <w:szCs w:val="24"/>
          <w:lang w:eastAsia="el-GR"/>
        </w:rPr>
        <w:t xml:space="preserve"> </w:t>
      </w:r>
    </w:p>
    <w:p w:rsidR="00237BA2" w:rsidRPr="00232CE0" w:rsidRDefault="00237BA2" w:rsidP="00237BA2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Οι προσφορές θα πρέπει να υποβάλλονται σε σφραγισμένους φακέλους. Οι ενδιαφερόμενοι οφείλουν να καταθέσουν προσφορά που θα αφορά τα κάτωθι:</w:t>
      </w:r>
    </w:p>
    <w:p w:rsidR="00471097" w:rsidRPr="00232CE0" w:rsidRDefault="00471097" w:rsidP="00DC44CC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>
        <w:rPr>
          <w:i/>
          <w:color w:val="000000"/>
          <w:sz w:val="24"/>
          <w:szCs w:val="24"/>
          <w:lang w:eastAsia="el-GR"/>
        </w:rPr>
        <w:t>Μηνιαία αμοιβή για τις κάτωθι</w:t>
      </w:r>
      <w:r w:rsidRPr="00232CE0">
        <w:rPr>
          <w:i/>
          <w:color w:val="000000"/>
          <w:sz w:val="24"/>
          <w:szCs w:val="24"/>
          <w:lang w:eastAsia="el-GR"/>
        </w:rPr>
        <w:t xml:space="preserve"> εργασίες για την πλήρη παρακολούθηση των λογιστικών εργασιών της Σχολικής Επιτροπής, ως εξής:</w:t>
      </w:r>
    </w:p>
    <w:p w:rsidR="00471097" w:rsidRPr="00232CE0" w:rsidRDefault="0000423F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FF542B">
        <w:rPr>
          <w:i/>
          <w:color w:val="000000"/>
          <w:sz w:val="24"/>
          <w:szCs w:val="24"/>
          <w:lang w:eastAsia="el-GR"/>
        </w:rPr>
        <w:t xml:space="preserve">1. </w:t>
      </w:r>
      <w:r w:rsidR="00471097" w:rsidRPr="00232CE0">
        <w:rPr>
          <w:i/>
          <w:color w:val="000000"/>
          <w:sz w:val="24"/>
          <w:szCs w:val="24"/>
          <w:lang w:eastAsia="el-GR"/>
        </w:rPr>
        <w:t>Μισθοδοσία Καθαριστριών – Σχολικών Τροχονόμων.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Έκδοση Μισθολογικών Καταστάσεων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Δημιουργία Αρχείου Ε.Α.Π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Δημιουργία Αρχείου Α.Π.Δ.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Αναγγελίες Πρόσληψης - Απόλυσης Υ.Ε.Κ.Α.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lastRenderedPageBreak/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Κατάρτιση Συμβάσεων με ΙΝΕΔΙΒΙΜ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Απόδοση κρατήσεων ΙΚΑ κλπ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Βεβαιώσεις Αποδοχών Εργαζομένων (μηνιαίες &amp; ετήσιες)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Προσωρινές Δηλώσεις Φ.Μ.Υ (</w:t>
      </w:r>
      <w:proofErr w:type="spellStart"/>
      <w:r w:rsidRPr="00232CE0">
        <w:rPr>
          <w:i/>
          <w:color w:val="000000"/>
          <w:sz w:val="24"/>
          <w:szCs w:val="24"/>
          <w:lang w:eastAsia="el-GR"/>
        </w:rPr>
        <w:t>Taxis</w:t>
      </w:r>
      <w:proofErr w:type="spellEnd"/>
      <w:r w:rsidRPr="00232CE0">
        <w:rPr>
          <w:i/>
          <w:color w:val="000000"/>
          <w:sz w:val="24"/>
          <w:szCs w:val="24"/>
          <w:lang w:eastAsia="el-GR"/>
        </w:rPr>
        <w:t>)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 xml:space="preserve">Βεβαιώσεις Αποδοχών από Μισθωτές Υπηρεσίες (Φ01-042 </w:t>
      </w:r>
      <w:proofErr w:type="spellStart"/>
      <w:r w:rsidRPr="00232CE0">
        <w:rPr>
          <w:i/>
          <w:color w:val="000000"/>
          <w:sz w:val="24"/>
          <w:szCs w:val="24"/>
          <w:lang w:eastAsia="el-GR"/>
        </w:rPr>
        <w:t>Taxis</w:t>
      </w:r>
      <w:proofErr w:type="spellEnd"/>
      <w:r w:rsidRPr="00232CE0">
        <w:rPr>
          <w:i/>
          <w:color w:val="000000"/>
          <w:sz w:val="24"/>
          <w:szCs w:val="24"/>
          <w:lang w:eastAsia="el-GR"/>
        </w:rPr>
        <w:t>)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 xml:space="preserve">ΟΡΙΣΤΙΚΗ ΔΗΛΩΣΗ Φ.Μ.Υ Έντυπο Ε7 (Φ01-15 </w:t>
      </w:r>
      <w:proofErr w:type="spellStart"/>
      <w:r w:rsidRPr="00232CE0">
        <w:rPr>
          <w:i/>
          <w:color w:val="000000"/>
          <w:sz w:val="24"/>
          <w:szCs w:val="24"/>
          <w:lang w:eastAsia="el-GR"/>
        </w:rPr>
        <w:t>Taxis</w:t>
      </w:r>
      <w:proofErr w:type="spellEnd"/>
      <w:r w:rsidRPr="00232CE0">
        <w:rPr>
          <w:i/>
          <w:color w:val="000000"/>
          <w:sz w:val="24"/>
          <w:szCs w:val="24"/>
          <w:lang w:eastAsia="el-GR"/>
        </w:rPr>
        <w:t>)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2.</w:t>
      </w:r>
      <w:r w:rsidRPr="00232CE0">
        <w:rPr>
          <w:i/>
          <w:color w:val="000000"/>
          <w:sz w:val="24"/>
          <w:szCs w:val="24"/>
          <w:lang w:eastAsia="el-GR"/>
        </w:rPr>
        <w:tab/>
        <w:t>Έσοδα – Έξοδα.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Καταχώρηση Παραστατικών Εσόδων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Καταχώρηση Κατανομών Πιστώσεων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Καταχώρηση Παραστατικών Δαπανών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Έλεγχος Ορθότητας Καταχώρησης Στοιχείων εκ μέρους των Σχολείων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 xml:space="preserve">Μηνιαίες Καταστάσεις προς Απόδοση Κρατήσεων Παρακρατούμενων Φόρων, 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Εκτυπώσεις Βιβλίων Εσόδων - Εξόδων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Κλείσιμο – Συμφωνία Ταμείου στο τέλος κάθε Μήνα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3.</w:t>
      </w:r>
      <w:r w:rsidRPr="00232CE0">
        <w:rPr>
          <w:i/>
          <w:color w:val="000000"/>
          <w:sz w:val="24"/>
          <w:szCs w:val="24"/>
          <w:lang w:eastAsia="el-GR"/>
        </w:rPr>
        <w:tab/>
        <w:t>Απολογισμοί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4.</w:t>
      </w:r>
      <w:r w:rsidRPr="00232CE0">
        <w:rPr>
          <w:i/>
          <w:color w:val="000000"/>
          <w:sz w:val="24"/>
          <w:szCs w:val="24"/>
          <w:lang w:eastAsia="el-GR"/>
        </w:rPr>
        <w:tab/>
        <w:t>Κλεισίματα Έτους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5.</w:t>
      </w:r>
      <w:r w:rsidRPr="00232CE0">
        <w:rPr>
          <w:i/>
          <w:color w:val="000000"/>
          <w:sz w:val="24"/>
          <w:szCs w:val="24"/>
          <w:lang w:eastAsia="el-GR"/>
        </w:rPr>
        <w:tab/>
        <w:t>Δηλώσεις Φορολογίας Εισοδήματος (Ε1 και Ε2 κυλικεία)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6.</w:t>
      </w:r>
      <w:r w:rsidRPr="00232CE0">
        <w:rPr>
          <w:i/>
          <w:color w:val="000000"/>
          <w:sz w:val="24"/>
          <w:szCs w:val="24"/>
          <w:lang w:eastAsia="el-GR"/>
        </w:rPr>
        <w:tab/>
        <w:t>Οριστικές Δηλώσεις ΦΜΥ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7.</w:t>
      </w:r>
      <w:r w:rsidRPr="00232CE0">
        <w:rPr>
          <w:i/>
          <w:color w:val="000000"/>
          <w:sz w:val="24"/>
          <w:szCs w:val="24"/>
          <w:lang w:eastAsia="el-GR"/>
        </w:rPr>
        <w:tab/>
        <w:t>Οριστικές Δηλώσεις Παρακρατούμενων Φόρων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Σωστή Λογιστική παρακολούθηση των Σχολικών Επιτροπών, έχοντας πάντα την ευθύνη για την ορθή τήρηση των Λογιστικών και την ευθύνη της υπενθύμισης όλων των ενεργειών που ορίζει η κείμενη Νομοθεσία.</w:t>
      </w:r>
    </w:p>
    <w:p w:rsidR="00471097" w:rsidRPr="00222C9A" w:rsidRDefault="00DC44CC" w:rsidP="00DC44CC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22C9A">
        <w:rPr>
          <w:i/>
          <w:color w:val="000000"/>
          <w:sz w:val="24"/>
          <w:szCs w:val="24"/>
          <w:lang w:eastAsia="el-GR"/>
        </w:rPr>
        <w:t>Α</w:t>
      </w:r>
      <w:r w:rsidR="00471097" w:rsidRPr="00222C9A">
        <w:rPr>
          <w:i/>
          <w:color w:val="000000"/>
          <w:sz w:val="24"/>
          <w:szCs w:val="24"/>
          <w:lang w:eastAsia="el-GR"/>
        </w:rPr>
        <w:t>ποδεδειγμένη εμπειρία σε σχολικές επιτροπές Δήμων</w:t>
      </w:r>
      <w:r w:rsidRPr="00222C9A">
        <w:rPr>
          <w:i/>
          <w:color w:val="000000"/>
          <w:sz w:val="24"/>
          <w:szCs w:val="24"/>
          <w:lang w:eastAsia="el-GR"/>
        </w:rPr>
        <w:t xml:space="preserve"> Θα εκτιμηθεί σε περίπτωση ισόποσων προσφορών. </w:t>
      </w:r>
    </w:p>
    <w:p w:rsidR="00471097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Ελάχιστη επιτόπια παρουσία, μία φορά την εβδομάδα για τον πρώτο μήνα και μία φορά το μήνα στην πορεία της συνεργασίας.</w:t>
      </w:r>
    </w:p>
    <w:p w:rsidR="00471097" w:rsidRPr="00741BE9" w:rsidRDefault="00471097" w:rsidP="00471097">
      <w:pPr>
        <w:spacing w:after="0" w:line="240" w:lineRule="auto"/>
        <w:ind w:firstLine="357"/>
        <w:jc w:val="both"/>
        <w:rPr>
          <w:i/>
          <w:color w:val="000000" w:themeColor="text1"/>
          <w:sz w:val="24"/>
          <w:szCs w:val="24"/>
          <w:lang w:eastAsia="el-GR"/>
        </w:rPr>
      </w:pPr>
      <w:r w:rsidRPr="00741BE9">
        <w:rPr>
          <w:i/>
          <w:color w:val="000000" w:themeColor="text1"/>
          <w:sz w:val="24"/>
          <w:szCs w:val="24"/>
          <w:lang w:eastAsia="el-GR"/>
        </w:rPr>
        <w:t xml:space="preserve">Προτεινόμενη διάρκεια σύμβασης </w:t>
      </w:r>
      <w:r w:rsidR="00381E1A" w:rsidRPr="00741BE9">
        <w:rPr>
          <w:i/>
          <w:color w:val="000000" w:themeColor="text1"/>
          <w:sz w:val="24"/>
          <w:szCs w:val="24"/>
          <w:lang w:eastAsia="el-GR"/>
        </w:rPr>
        <w:t>από 01-05-2017 μέχρι 31-12-2017,</w:t>
      </w:r>
      <w:r w:rsidRPr="00741BE9">
        <w:rPr>
          <w:i/>
          <w:color w:val="000000" w:themeColor="text1"/>
          <w:sz w:val="24"/>
          <w:szCs w:val="24"/>
          <w:lang w:eastAsia="el-GR"/>
        </w:rPr>
        <w:t xml:space="preserve"> με δυνατότητα ανανέωσης.</w:t>
      </w:r>
    </w:p>
    <w:p w:rsidR="003F2611" w:rsidRPr="00741BE9" w:rsidRDefault="003F2611" w:rsidP="00471097">
      <w:pPr>
        <w:spacing w:after="0" w:line="240" w:lineRule="auto"/>
        <w:ind w:firstLine="357"/>
        <w:jc w:val="both"/>
        <w:rPr>
          <w:i/>
          <w:color w:val="000000" w:themeColor="text1"/>
          <w:sz w:val="24"/>
          <w:szCs w:val="24"/>
          <w:lang w:eastAsia="el-GR"/>
        </w:rPr>
      </w:pPr>
      <w:r w:rsidRPr="00741BE9">
        <w:rPr>
          <w:i/>
          <w:color w:val="000000" w:themeColor="text1"/>
          <w:sz w:val="24"/>
          <w:szCs w:val="24"/>
          <w:lang w:eastAsia="el-GR"/>
        </w:rPr>
        <w:t xml:space="preserve">Για τις ανωτέρω εργασίες εγκρίνεται δαπάνη </w:t>
      </w:r>
      <w:r w:rsidRPr="00741BE9">
        <w:rPr>
          <w:i/>
          <w:sz w:val="24"/>
          <w:szCs w:val="24"/>
        </w:rPr>
        <w:t>έως του ποσού των 200 ευρώ μηνιαίως, χωρίς το ΦΠΑ, μέχρι το τέλος του 2017.</w:t>
      </w:r>
    </w:p>
    <w:p w:rsidR="003F2611" w:rsidRDefault="003F2611" w:rsidP="003F2611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 xml:space="preserve">Οι προσφορές που θα κατατεθούν θα αξιολογηθούν σύμφωνα με την υπ’ αριθμ. </w:t>
      </w:r>
      <w:r>
        <w:rPr>
          <w:i/>
          <w:color w:val="000000"/>
          <w:sz w:val="24"/>
          <w:szCs w:val="24"/>
          <w:lang w:eastAsia="el-GR"/>
        </w:rPr>
        <w:t>21</w:t>
      </w:r>
      <w:r w:rsidRPr="00232CE0">
        <w:rPr>
          <w:i/>
          <w:color w:val="000000"/>
          <w:sz w:val="24"/>
          <w:szCs w:val="24"/>
          <w:lang w:eastAsia="el-GR"/>
        </w:rPr>
        <w:t>/2016 απόφαση Διοικητικού Συμβουλίου</w:t>
      </w:r>
      <w:r w:rsidR="00DC44CC">
        <w:rPr>
          <w:i/>
          <w:color w:val="000000"/>
          <w:sz w:val="24"/>
          <w:szCs w:val="24"/>
          <w:lang w:eastAsia="el-GR"/>
        </w:rPr>
        <w:t>,</w:t>
      </w:r>
      <w:r w:rsidRPr="00232CE0">
        <w:rPr>
          <w:i/>
          <w:color w:val="000000"/>
          <w:sz w:val="24"/>
          <w:szCs w:val="24"/>
          <w:lang w:eastAsia="el-GR"/>
        </w:rPr>
        <w:t xml:space="preserve"> από τα μέλη της Σχολικής Επιτροπής Δευτεροβάθμιας Εκπαίδευσης.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Η παρούσα πρόσκληση ενδιαφέροντος θα αναρτηθεί στην επίσημη ιστοσελίδα του Δήμου Μαραθώνος.</w:t>
      </w:r>
    </w:p>
    <w:p w:rsidR="003F2611" w:rsidRPr="00232CE0" w:rsidRDefault="003F2611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</w:p>
    <w:p w:rsidR="008E4E02" w:rsidRDefault="008E4E02" w:rsidP="008E4E02">
      <w:pPr>
        <w:spacing w:after="167" w:line="240" w:lineRule="auto"/>
        <w:ind w:left="3600" w:firstLine="720"/>
        <w:jc w:val="right"/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</w:pPr>
    </w:p>
    <w:p w:rsidR="008E4E02" w:rsidRDefault="008E4E02" w:rsidP="008E4E02">
      <w:pPr>
        <w:spacing w:after="167" w:line="240" w:lineRule="auto"/>
        <w:ind w:left="3600" w:firstLine="72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  <w:t xml:space="preserve">Η ΠΡΟΕΔΡΟΣ </w:t>
      </w:r>
    </w:p>
    <w:p w:rsidR="008E4E02" w:rsidRDefault="008E4E02" w:rsidP="008E4E02">
      <w:pPr>
        <w:spacing w:after="167" w:line="240" w:lineRule="auto"/>
        <w:ind w:left="3600" w:firstLine="72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  <w:t xml:space="preserve">ΤΗΣ ΣΧΟΛΙΚΗΣ ΕΠΙΤΡΟΠΗΣ </w:t>
      </w:r>
    </w:p>
    <w:p w:rsidR="008E4E02" w:rsidRDefault="008E4E02" w:rsidP="008E4E02">
      <w:pPr>
        <w:spacing w:after="167" w:line="240" w:lineRule="auto"/>
        <w:ind w:left="3600" w:firstLine="720"/>
        <w:jc w:val="right"/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  <w:t xml:space="preserve">ΔΕΥΤΕΡΟΒΑΘΜΙΑΣ ΕΚΠΑΙΔΕΥΣΗΣ </w:t>
      </w:r>
    </w:p>
    <w:p w:rsidR="008E4E02" w:rsidRDefault="008E4E02" w:rsidP="008E4E02">
      <w:pPr>
        <w:spacing w:after="167" w:line="240" w:lineRule="auto"/>
        <w:ind w:left="3600" w:firstLine="72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  <w:t>ΔΗΜΟΥ ΜΑΡΑΘΩΝΟΣ</w:t>
      </w:r>
    </w:p>
    <w:p w:rsidR="008E4E02" w:rsidRDefault="008E4E02" w:rsidP="008E4E02">
      <w:pPr>
        <w:spacing w:after="167" w:line="240" w:lineRule="auto"/>
        <w:ind w:left="3600" w:firstLine="72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</w:pPr>
    </w:p>
    <w:p w:rsidR="008E4E02" w:rsidRDefault="008E4E02" w:rsidP="008E4E02">
      <w:pPr>
        <w:spacing w:after="167" w:line="240" w:lineRule="auto"/>
        <w:ind w:left="3600" w:firstLine="72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</w:pPr>
    </w:p>
    <w:p w:rsidR="00730232" w:rsidRPr="00D64EB7" w:rsidRDefault="008E4E02" w:rsidP="00D64EB7">
      <w:pPr>
        <w:spacing w:after="167" w:line="240" w:lineRule="auto"/>
        <w:ind w:left="3600" w:firstLine="720"/>
        <w:jc w:val="center"/>
        <w:rPr>
          <w:rFonts w:ascii="Helvetica" w:eastAsia="Times New Roman" w:hAnsi="Helvetica" w:cs="Helvetica"/>
          <w:color w:val="333333"/>
          <w:sz w:val="23"/>
          <w:szCs w:val="23"/>
          <w:lang w:val="en-US" w:eastAsia="el-G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  <w:lastRenderedPageBreak/>
        <w:t>ΔΗΜΗΤΡΑ ΚΑΚΑΡΗ</w:t>
      </w:r>
    </w:p>
    <w:sectPr w:rsidR="00730232" w:rsidRPr="00D64EB7" w:rsidSect="0073023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ont303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D93B74"/>
    <w:multiLevelType w:val="multilevel"/>
    <w:tmpl w:val="BECE983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36099"/>
    <w:multiLevelType w:val="hybridMultilevel"/>
    <w:tmpl w:val="B3404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F769A"/>
    <w:multiLevelType w:val="hybridMultilevel"/>
    <w:tmpl w:val="D5F246F2"/>
    <w:lvl w:ilvl="0" w:tplc="C0A89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C82"/>
    <w:rsid w:val="0000423F"/>
    <w:rsid w:val="00004F75"/>
    <w:rsid w:val="001060CF"/>
    <w:rsid w:val="00120E59"/>
    <w:rsid w:val="00167068"/>
    <w:rsid w:val="00171BE6"/>
    <w:rsid w:val="00202D27"/>
    <w:rsid w:val="00222C9A"/>
    <w:rsid w:val="00237BA2"/>
    <w:rsid w:val="00251E0D"/>
    <w:rsid w:val="003768E8"/>
    <w:rsid w:val="00381E1A"/>
    <w:rsid w:val="003C7D54"/>
    <w:rsid w:val="003E2E3C"/>
    <w:rsid w:val="003F2611"/>
    <w:rsid w:val="00464C82"/>
    <w:rsid w:val="00467E99"/>
    <w:rsid w:val="00471097"/>
    <w:rsid w:val="0049185E"/>
    <w:rsid w:val="0049365F"/>
    <w:rsid w:val="00687259"/>
    <w:rsid w:val="00730232"/>
    <w:rsid w:val="00741BE9"/>
    <w:rsid w:val="00762C95"/>
    <w:rsid w:val="008465C2"/>
    <w:rsid w:val="008E0FCF"/>
    <w:rsid w:val="008E4E02"/>
    <w:rsid w:val="008F5ECE"/>
    <w:rsid w:val="00907EE3"/>
    <w:rsid w:val="009F4752"/>
    <w:rsid w:val="00A32114"/>
    <w:rsid w:val="00A42737"/>
    <w:rsid w:val="00B25B5B"/>
    <w:rsid w:val="00B323A0"/>
    <w:rsid w:val="00B33943"/>
    <w:rsid w:val="00B65726"/>
    <w:rsid w:val="00C70C3F"/>
    <w:rsid w:val="00CD1A7A"/>
    <w:rsid w:val="00D22C91"/>
    <w:rsid w:val="00D64EB7"/>
    <w:rsid w:val="00DC3946"/>
    <w:rsid w:val="00DC44CC"/>
    <w:rsid w:val="00E26113"/>
    <w:rsid w:val="00E900FF"/>
    <w:rsid w:val="00EC6332"/>
    <w:rsid w:val="00FB1AB6"/>
    <w:rsid w:val="00FD1645"/>
    <w:rsid w:val="00FD414D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32"/>
  </w:style>
  <w:style w:type="paragraph" w:styleId="1">
    <w:name w:val="heading 1"/>
    <w:basedOn w:val="a"/>
    <w:next w:val="a"/>
    <w:link w:val="1Char"/>
    <w:qFormat/>
    <w:rsid w:val="00A42737"/>
    <w:pPr>
      <w:keepNext/>
      <w:widowControl w:val="0"/>
      <w:numPr>
        <w:numId w:val="1"/>
      </w:numPr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64C82"/>
    <w:rPr>
      <w:b/>
      <w:bCs/>
    </w:rPr>
  </w:style>
  <w:style w:type="character" w:customStyle="1" w:styleId="1Char">
    <w:name w:val="Επικεφαλίδα 1 Char"/>
    <w:basedOn w:val="a0"/>
    <w:link w:val="1"/>
    <w:rsid w:val="00A4273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ody Text"/>
    <w:basedOn w:val="a"/>
    <w:link w:val="Char"/>
    <w:uiPriority w:val="99"/>
    <w:semiHidden/>
    <w:unhideWhenUsed/>
    <w:rsid w:val="00A42737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A42737"/>
  </w:style>
  <w:style w:type="paragraph" w:styleId="a5">
    <w:name w:val="List Paragraph"/>
    <w:basedOn w:val="a"/>
    <w:uiPriority w:val="34"/>
    <w:qFormat/>
    <w:rsid w:val="00C70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</dc:creator>
  <cp:lastModifiedBy>bana</cp:lastModifiedBy>
  <cp:revision>3</cp:revision>
  <dcterms:created xsi:type="dcterms:W3CDTF">2017-04-28T10:09:00Z</dcterms:created>
  <dcterms:modified xsi:type="dcterms:W3CDTF">2017-04-28T10:16:00Z</dcterms:modified>
</cp:coreProperties>
</file>