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F8" w:rsidRPr="007041F8" w:rsidRDefault="007041F8" w:rsidP="007041F8">
      <w:pPr>
        <w:suppressAutoHyphens/>
        <w:spacing w:after="0" w:line="240" w:lineRule="auto"/>
        <w:jc w:val="both"/>
        <w:rPr>
          <w:rFonts w:ascii="Verdana" w:eastAsia="Times New Roman" w:hAnsi="Verdana" w:cs="Calibri"/>
          <w:b/>
          <w:bCs/>
          <w:color w:val="000000"/>
          <w:sz w:val="17"/>
          <w:szCs w:val="17"/>
          <w:lang w:eastAsia="el-GR"/>
        </w:rPr>
      </w:pPr>
      <w:r>
        <w:rPr>
          <w:rFonts w:ascii="Arial" w:eastAsia="Times New Roman" w:hAnsi="Arial" w:cs="Arial"/>
          <w:noProof/>
          <w:szCs w:val="24"/>
          <w:lang w:eastAsia="el-GR"/>
        </w:rPr>
        <w:drawing>
          <wp:inline distT="0" distB="0" distL="0" distR="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7041F8" w:rsidRPr="007041F8" w:rsidRDefault="007041F8" w:rsidP="007041F8">
      <w:pPr>
        <w:suppressAutoHyphens/>
        <w:spacing w:after="0" w:line="240" w:lineRule="auto"/>
        <w:jc w:val="center"/>
        <w:rPr>
          <w:rFonts w:ascii="Verdana" w:eastAsia="Times New Roman" w:hAnsi="Verdana" w:cs="Calibri"/>
          <w:b/>
          <w:bCs/>
          <w:color w:val="000000"/>
          <w:sz w:val="17"/>
          <w:szCs w:val="17"/>
          <w:lang w:eastAsia="el-GR"/>
        </w:rPr>
      </w:pPr>
      <w:r w:rsidRPr="007041F8">
        <w:rPr>
          <w:rFonts w:ascii="Verdana" w:eastAsia="Times New Roman" w:hAnsi="Verdana" w:cs="Calibri"/>
          <w:b/>
          <w:bCs/>
          <w:color w:val="000000"/>
          <w:sz w:val="17"/>
          <w:szCs w:val="17"/>
          <w:lang w:eastAsia="el-GR"/>
        </w:rPr>
        <w:t xml:space="preserve">                                                                                               ΑΝΑΡΤΗΤΕΑ ΣΤΟ ΚΗΜΔΗΣ</w:t>
      </w:r>
    </w:p>
    <w:p w:rsidR="007041F8" w:rsidRPr="007041F8" w:rsidRDefault="007041F8" w:rsidP="007041F8">
      <w:pPr>
        <w:suppressAutoHyphens/>
        <w:spacing w:after="0" w:line="240" w:lineRule="auto"/>
        <w:jc w:val="center"/>
        <w:rPr>
          <w:rFonts w:ascii="Verdana" w:eastAsia="Times New Roman" w:hAnsi="Verdana" w:cs="Calibri"/>
          <w:b/>
          <w:bCs/>
          <w:color w:val="000000"/>
          <w:sz w:val="17"/>
          <w:szCs w:val="17"/>
          <w:lang w:eastAsia="el-GR"/>
        </w:rPr>
      </w:pPr>
      <w:r w:rsidRPr="007041F8">
        <w:rPr>
          <w:rFonts w:ascii="Verdana" w:eastAsia="Times New Roman" w:hAnsi="Verdana" w:cs="Calibri"/>
          <w:b/>
          <w:bCs/>
          <w:color w:val="000000"/>
          <w:sz w:val="17"/>
          <w:szCs w:val="17"/>
          <w:lang w:eastAsia="el-GR"/>
        </w:rPr>
        <w:t xml:space="preserve">                                                                                                ΑΝΑΡΤΗΤΕΑ ΣΤΟ ΔΙΑΥΓΕΙΑ                                                  </w:t>
      </w:r>
    </w:p>
    <w:p w:rsidR="007041F8" w:rsidRPr="007041F8" w:rsidRDefault="007041F8" w:rsidP="007041F8">
      <w:pPr>
        <w:suppressAutoHyphens/>
        <w:spacing w:after="0" w:line="240" w:lineRule="auto"/>
        <w:jc w:val="center"/>
        <w:rPr>
          <w:rFonts w:ascii="Verdana" w:eastAsia="Times New Roman" w:hAnsi="Verdana" w:cs="Calibri"/>
          <w:b/>
          <w:bCs/>
          <w:color w:val="000000"/>
          <w:sz w:val="17"/>
          <w:szCs w:val="17"/>
          <w:lang w:eastAsia="el-GR"/>
        </w:rPr>
      </w:pP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r w:rsidRPr="007041F8">
        <w:rPr>
          <w:rFonts w:ascii="Verdana" w:eastAsia="Times New Roman" w:hAnsi="Verdana" w:cs="Calibri"/>
          <w:b/>
          <w:bCs/>
          <w:color w:val="000000"/>
          <w:sz w:val="17"/>
          <w:szCs w:val="17"/>
          <w:lang w:eastAsia="el-GR"/>
        </w:rPr>
        <w:tab/>
      </w:r>
    </w:p>
    <w:tbl>
      <w:tblPr>
        <w:tblW w:w="10065" w:type="dxa"/>
        <w:tblInd w:w="108" w:type="dxa"/>
        <w:tblLook w:val="04A0" w:firstRow="1" w:lastRow="0" w:firstColumn="1" w:lastColumn="0" w:noHBand="0" w:noVBand="1"/>
      </w:tblPr>
      <w:tblGrid>
        <w:gridCol w:w="3969"/>
        <w:gridCol w:w="1862"/>
        <w:gridCol w:w="4234"/>
      </w:tblGrid>
      <w:tr w:rsidR="007041F8" w:rsidRPr="007041F8" w:rsidTr="006C2A93">
        <w:trPr>
          <w:trHeight w:val="215"/>
        </w:trPr>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ΕΛΛΗΝΙΚΗ ΔΗΜΟΚΡΑΤΙΑ</w:t>
            </w:r>
          </w:p>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ΠΕΡΙΦΕΡΕΙΑ ΑΤΤΙΚΗΣ</w:t>
            </w:r>
          </w:p>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ΝΟΜΟΣ ΑΤΤΙΚΗΣ</w:t>
            </w:r>
          </w:p>
        </w:tc>
        <w:tc>
          <w:tcPr>
            <w:tcW w:w="1862"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 xml:space="preserve">Μαραθώνας  </w:t>
            </w:r>
            <w:r w:rsidRPr="007041F8">
              <w:rPr>
                <w:rFonts w:ascii="Calibri" w:eastAsia="Times New Roman" w:hAnsi="Calibri" w:cs="Calibri"/>
                <w:b/>
                <w:bCs/>
                <w:color w:val="000000"/>
                <w:lang w:val="en-US" w:eastAsia="el-GR"/>
              </w:rPr>
              <w:t>13/12</w:t>
            </w:r>
            <w:r w:rsidRPr="007041F8">
              <w:rPr>
                <w:rFonts w:ascii="Calibri" w:eastAsia="Times New Roman" w:hAnsi="Calibri" w:cs="Calibri"/>
                <w:b/>
                <w:bCs/>
                <w:color w:val="000000"/>
                <w:lang w:eastAsia="el-GR"/>
              </w:rPr>
              <w:t>/2017</w:t>
            </w:r>
          </w:p>
          <w:p w:rsidR="007041F8" w:rsidRPr="007041F8" w:rsidRDefault="007041F8" w:rsidP="007041F8">
            <w:pPr>
              <w:suppressAutoHyphens/>
              <w:spacing w:after="0" w:line="240" w:lineRule="auto"/>
              <w:jc w:val="both"/>
              <w:rPr>
                <w:rFonts w:ascii="Calibri" w:eastAsia="Times New Roman" w:hAnsi="Calibri" w:cs="Calibri"/>
                <w:b/>
                <w:bCs/>
                <w:color w:val="000000"/>
                <w:lang w:val="en-US" w:eastAsia="el-GR"/>
              </w:rPr>
            </w:pPr>
            <w:r w:rsidRPr="007041F8">
              <w:rPr>
                <w:rFonts w:ascii="Calibri" w:eastAsia="Times New Roman" w:hAnsi="Calibri" w:cs="Calibri"/>
                <w:b/>
                <w:bCs/>
                <w:color w:val="000000"/>
                <w:lang w:eastAsia="el-GR"/>
              </w:rPr>
              <w:t xml:space="preserve">Α.Π: </w:t>
            </w:r>
            <w:r w:rsidRPr="007041F8">
              <w:rPr>
                <w:rFonts w:ascii="Calibri" w:eastAsia="Times New Roman" w:hAnsi="Calibri" w:cs="Calibri"/>
                <w:b/>
                <w:bCs/>
                <w:color w:val="000000"/>
                <w:lang w:val="en-US" w:eastAsia="el-GR"/>
              </w:rPr>
              <w:t>28427</w:t>
            </w:r>
          </w:p>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r>
      <w:tr w:rsidR="007041F8" w:rsidRPr="007041F8" w:rsidTr="006C2A93">
        <w:trPr>
          <w:trHeight w:val="215"/>
        </w:trPr>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ΔΗΜΟΣ ΜΑΡΑΘΩΝΟΣ</w:t>
            </w:r>
          </w:p>
        </w:tc>
        <w:tc>
          <w:tcPr>
            <w:tcW w:w="1862"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1862" w:type="dxa"/>
            <w:shd w:val="clear" w:color="auto" w:fill="auto"/>
          </w:tcPr>
          <w:p w:rsidR="007041F8" w:rsidRPr="007041F8" w:rsidRDefault="007041F8" w:rsidP="007041F8">
            <w:pPr>
              <w:suppressAutoHyphens/>
              <w:spacing w:after="0" w:line="240" w:lineRule="auto"/>
              <w:jc w:val="right"/>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 xml:space="preserve">            ΕΡΓΟ:</w:t>
            </w: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 xml:space="preserve">Προμήθεια μεταχειρισμένου υδροφόρου </w:t>
            </w: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Cs/>
                <w:color w:val="000000"/>
                <w:lang w:eastAsia="el-GR"/>
              </w:rPr>
            </w:pPr>
            <w:proofErr w:type="spellStart"/>
            <w:r w:rsidRPr="007041F8">
              <w:rPr>
                <w:rFonts w:ascii="Calibri" w:eastAsia="Times New Roman" w:hAnsi="Calibri" w:cs="Calibri"/>
                <w:bCs/>
                <w:color w:val="000000"/>
                <w:lang w:eastAsia="el-GR"/>
              </w:rPr>
              <w:t>Ταχ.Διεύθυνση:Λ.Μαραθώνος</w:t>
            </w:r>
            <w:proofErr w:type="spellEnd"/>
            <w:r w:rsidRPr="007041F8">
              <w:rPr>
                <w:rFonts w:ascii="Calibri" w:eastAsia="Times New Roman" w:hAnsi="Calibri" w:cs="Calibri"/>
                <w:bCs/>
                <w:color w:val="000000"/>
                <w:lang w:eastAsia="el-GR"/>
              </w:rPr>
              <w:t xml:space="preserve"> αρ.104</w:t>
            </w:r>
          </w:p>
        </w:tc>
        <w:tc>
          <w:tcPr>
            <w:tcW w:w="1862"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Οχήματος.</w:t>
            </w: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Cs/>
                <w:color w:val="000000"/>
                <w:lang w:eastAsia="el-GR"/>
              </w:rPr>
            </w:pPr>
            <w:proofErr w:type="spellStart"/>
            <w:r w:rsidRPr="007041F8">
              <w:rPr>
                <w:rFonts w:ascii="Calibri" w:eastAsia="Times New Roman" w:hAnsi="Calibri" w:cs="Calibri"/>
                <w:bCs/>
                <w:color w:val="000000"/>
                <w:lang w:eastAsia="el-GR"/>
              </w:rPr>
              <w:t>Ταχ</w:t>
            </w:r>
            <w:proofErr w:type="spellEnd"/>
            <w:r w:rsidRPr="007041F8">
              <w:rPr>
                <w:rFonts w:ascii="Calibri" w:eastAsia="Times New Roman" w:hAnsi="Calibri" w:cs="Calibri"/>
                <w:bCs/>
                <w:color w:val="000000"/>
                <w:lang w:eastAsia="el-GR"/>
              </w:rPr>
              <w:t>. Κώδικας: 19005</w:t>
            </w:r>
          </w:p>
        </w:tc>
        <w:tc>
          <w:tcPr>
            <w:tcW w:w="1862" w:type="dxa"/>
            <w:shd w:val="clear" w:color="auto" w:fill="auto"/>
          </w:tcPr>
          <w:p w:rsidR="007041F8" w:rsidRPr="007041F8" w:rsidRDefault="007041F8" w:rsidP="007041F8">
            <w:pPr>
              <w:suppressAutoHyphens/>
              <w:spacing w:after="0" w:line="240" w:lineRule="auto"/>
              <w:jc w:val="right"/>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ΠΡΟΫΠ/ΣΜΟΣ:</w:t>
            </w: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74.400 Ευρώ με ΦΠΑ 24%</w:t>
            </w: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Cs/>
                <w:color w:val="000000"/>
                <w:lang w:eastAsia="el-GR"/>
              </w:rPr>
            </w:pPr>
            <w:r w:rsidRPr="007041F8">
              <w:rPr>
                <w:rFonts w:ascii="Calibri" w:eastAsia="Times New Roman" w:hAnsi="Calibri" w:cs="Calibri"/>
                <w:bCs/>
                <w:color w:val="000000"/>
                <w:lang w:eastAsia="el-GR"/>
              </w:rPr>
              <w:t xml:space="preserve">Πληροφορίες: Α. </w:t>
            </w:r>
            <w:proofErr w:type="spellStart"/>
            <w:r w:rsidRPr="007041F8">
              <w:rPr>
                <w:rFonts w:ascii="Calibri" w:eastAsia="Times New Roman" w:hAnsi="Calibri" w:cs="Calibri"/>
                <w:bCs/>
                <w:color w:val="000000"/>
                <w:lang w:eastAsia="el-GR"/>
              </w:rPr>
              <w:t>Κατερέλου</w:t>
            </w:r>
            <w:proofErr w:type="spellEnd"/>
          </w:p>
        </w:tc>
        <w:tc>
          <w:tcPr>
            <w:tcW w:w="1862" w:type="dxa"/>
            <w:shd w:val="clear" w:color="auto" w:fill="auto"/>
          </w:tcPr>
          <w:p w:rsidR="007041F8" w:rsidRPr="007041F8" w:rsidRDefault="007041F8" w:rsidP="007041F8">
            <w:pPr>
              <w:suppressAutoHyphens/>
              <w:spacing w:after="0" w:line="240" w:lineRule="auto"/>
              <w:jc w:val="right"/>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ΠΟΡΟΙ:</w:t>
            </w: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r w:rsidRPr="007041F8">
              <w:rPr>
                <w:rFonts w:ascii="Calibri" w:eastAsia="Times New Roman" w:hAnsi="Calibri" w:cs="Calibri"/>
                <w:b/>
                <w:bCs/>
                <w:color w:val="000000"/>
                <w:lang w:eastAsia="el-GR"/>
              </w:rPr>
              <w:t>Επιχορήγηση ΥΠΕΣ</w:t>
            </w: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Cs/>
                <w:color w:val="000000"/>
                <w:lang w:eastAsia="el-GR"/>
              </w:rPr>
            </w:pPr>
            <w:proofErr w:type="spellStart"/>
            <w:r w:rsidRPr="007041F8">
              <w:rPr>
                <w:rFonts w:ascii="Calibri" w:eastAsia="Times New Roman" w:hAnsi="Calibri" w:cs="Calibri"/>
                <w:bCs/>
                <w:color w:val="000000"/>
                <w:lang w:eastAsia="el-GR"/>
              </w:rPr>
              <w:t>Τηλ</w:t>
            </w:r>
            <w:proofErr w:type="spellEnd"/>
            <w:r w:rsidRPr="007041F8">
              <w:rPr>
                <w:rFonts w:ascii="Calibri" w:eastAsia="Times New Roman" w:hAnsi="Calibri" w:cs="Calibri"/>
                <w:bCs/>
                <w:color w:val="000000"/>
                <w:lang w:eastAsia="el-GR"/>
              </w:rPr>
              <w:t>: 2294020572</w:t>
            </w:r>
          </w:p>
        </w:tc>
        <w:tc>
          <w:tcPr>
            <w:tcW w:w="1862"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r>
      <w:tr w:rsidR="007041F8" w:rsidRPr="007041F8" w:rsidTr="006C2A93">
        <w:tc>
          <w:tcPr>
            <w:tcW w:w="3969"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Cs/>
                <w:color w:val="000000"/>
                <w:lang w:eastAsia="el-GR"/>
              </w:rPr>
            </w:pPr>
            <w:r w:rsidRPr="007041F8">
              <w:rPr>
                <w:rFonts w:ascii="Calibri" w:eastAsia="Times New Roman" w:hAnsi="Calibri" w:cs="Calibri"/>
                <w:bCs/>
                <w:color w:val="000000"/>
                <w:lang w:val="en-US" w:eastAsia="el-GR"/>
              </w:rPr>
              <w:t>Email</w:t>
            </w:r>
            <w:r w:rsidRPr="007041F8">
              <w:rPr>
                <w:rFonts w:ascii="Calibri" w:eastAsia="Times New Roman" w:hAnsi="Calibri" w:cs="Calibri"/>
                <w:bCs/>
                <w:color w:val="000000"/>
                <w:lang w:eastAsia="el-GR"/>
              </w:rPr>
              <w:t>:</w:t>
            </w:r>
            <w:r w:rsidRPr="007041F8">
              <w:rPr>
                <w:rFonts w:ascii="Calibri" w:eastAsia="Times New Roman" w:hAnsi="Calibri" w:cs="Calibri"/>
                <w:bCs/>
                <w:color w:val="000000"/>
                <w:lang w:val="en-US" w:eastAsia="el-GR"/>
              </w:rPr>
              <w:t>promithies@marathon.gr</w:t>
            </w:r>
          </w:p>
        </w:tc>
        <w:tc>
          <w:tcPr>
            <w:tcW w:w="1862"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c>
          <w:tcPr>
            <w:tcW w:w="4234" w:type="dxa"/>
            <w:shd w:val="clear" w:color="auto" w:fill="auto"/>
          </w:tcPr>
          <w:p w:rsidR="007041F8" w:rsidRPr="007041F8" w:rsidRDefault="007041F8" w:rsidP="007041F8">
            <w:pPr>
              <w:suppressAutoHyphens/>
              <w:spacing w:after="0" w:line="240" w:lineRule="auto"/>
              <w:jc w:val="both"/>
              <w:rPr>
                <w:rFonts w:ascii="Calibri" w:eastAsia="Times New Roman" w:hAnsi="Calibri" w:cs="Calibri"/>
                <w:b/>
                <w:bCs/>
                <w:color w:val="000000"/>
                <w:lang w:eastAsia="el-GR"/>
              </w:rPr>
            </w:pPr>
          </w:p>
        </w:tc>
      </w:tr>
    </w:tbl>
    <w:p w:rsidR="007041F8" w:rsidRPr="007041F8" w:rsidRDefault="007041F8" w:rsidP="007041F8">
      <w:pPr>
        <w:suppressAutoHyphens/>
        <w:spacing w:after="0" w:line="240" w:lineRule="auto"/>
        <w:jc w:val="center"/>
        <w:rPr>
          <w:rFonts w:ascii="Verdana" w:eastAsia="Times New Roman" w:hAnsi="Verdana" w:cs="Calibri"/>
          <w:b/>
          <w:bCs/>
          <w:color w:val="000000"/>
          <w:sz w:val="17"/>
          <w:szCs w:val="17"/>
          <w:lang w:eastAsia="el-GR"/>
        </w:rPr>
      </w:pPr>
    </w:p>
    <w:p w:rsidR="007041F8" w:rsidRPr="007041F8" w:rsidRDefault="007041F8" w:rsidP="007041F8">
      <w:pPr>
        <w:shd w:val="clear" w:color="auto" w:fill="FFFFFF"/>
        <w:suppressAutoHyphens/>
        <w:spacing w:after="0" w:line="240" w:lineRule="auto"/>
        <w:ind w:left="284"/>
        <w:jc w:val="center"/>
        <w:rPr>
          <w:rFonts w:ascii="Calibri" w:eastAsia="Times New Roman" w:hAnsi="Calibri" w:cs="Calibri"/>
          <w:b/>
          <w:sz w:val="26"/>
          <w:szCs w:val="26"/>
          <w:u w:val="single"/>
          <w:lang w:eastAsia="zh-CN"/>
        </w:rPr>
      </w:pPr>
      <w:r w:rsidRPr="007041F8">
        <w:rPr>
          <w:rFonts w:ascii="Verdana" w:eastAsia="Times New Roman" w:hAnsi="Verdana" w:cs="Calibri"/>
          <w:color w:val="000000"/>
          <w:sz w:val="17"/>
          <w:szCs w:val="17"/>
          <w:lang w:eastAsia="el-GR"/>
        </w:rPr>
        <w:br/>
      </w:r>
    </w:p>
    <w:p w:rsidR="007041F8" w:rsidRPr="007041F8" w:rsidRDefault="007041F8" w:rsidP="007041F8">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r w:rsidRPr="007041F8">
        <w:rPr>
          <w:rFonts w:ascii="Calibri" w:eastAsia="Times New Roman" w:hAnsi="Calibri" w:cs="Calibri"/>
          <w:b/>
          <w:sz w:val="26"/>
          <w:szCs w:val="26"/>
          <w:u w:val="single"/>
          <w:lang w:eastAsia="zh-CN"/>
        </w:rPr>
        <w:t>ΠΕΡΙΛΗΨΗ ΣΥΝΟΠΤΙΚΟΥ ΔΙΑΓΩΝΙΣΜΟΥ</w:t>
      </w:r>
      <w:r w:rsidRPr="007041F8">
        <w:rPr>
          <w:rFonts w:ascii="Calibri" w:eastAsia="Times New Roman" w:hAnsi="Calibri" w:cs="Calibri"/>
          <w:b/>
          <w:sz w:val="28"/>
          <w:szCs w:val="28"/>
          <w:u w:val="single"/>
          <w:lang w:eastAsia="zh-CN"/>
        </w:rPr>
        <w:t xml:space="preserve"> </w:t>
      </w:r>
    </w:p>
    <w:p w:rsidR="007041F8" w:rsidRPr="007041F8" w:rsidRDefault="007041F8" w:rsidP="007041F8">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Ο Δήμος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sidRPr="007041F8">
        <w:rPr>
          <w:rFonts w:ascii="Calibri" w:eastAsia="Times New Roman" w:hAnsi="Calibri" w:cs="Times New Roman"/>
          <w:b/>
        </w:rPr>
        <w:t>Προμήθεια μεταχειρισμένου υδροφόρου οχήματος</w:t>
      </w:r>
      <w:r w:rsidRPr="007041F8">
        <w:rPr>
          <w:rFonts w:ascii="Calibri" w:eastAsia="Times New Roman" w:hAnsi="Calibri" w:cs="Times New Roman"/>
        </w:rPr>
        <w:t xml:space="preserve">, με κριτήριο κατακύρωσης την πλέον συμφέρουσα από τεχνοοικονομικά  κριτήρια προσφορά, συνολικού προϋπολογισμού </w:t>
      </w:r>
      <w:r w:rsidRPr="007041F8">
        <w:rPr>
          <w:rFonts w:ascii="Calibri" w:eastAsia="Times New Roman" w:hAnsi="Calibri" w:cs="Times New Roman"/>
          <w:b/>
        </w:rPr>
        <w:t>74.400,00 €</w:t>
      </w:r>
      <w:r w:rsidRPr="007041F8">
        <w:rPr>
          <w:rFonts w:ascii="Calibri" w:eastAsia="Times New Roman" w:hAnsi="Calibri" w:cs="Times New Roman"/>
        </w:rPr>
        <w:t>. Η δαπάνη της προμήθειας θα καλυφθεί από  έκτακτες επιχορηγήσεις ΥΠΕΣ :  α)  ποσό ύψους 60.000€  (σχετική ΑΔΣ 288/2017) και β) ποσό ύψους 14.400€ (σχετική ΑΔΣ 145/2017)</w:t>
      </w:r>
    </w:p>
    <w:p w:rsidR="007041F8" w:rsidRPr="007041F8" w:rsidRDefault="007041F8" w:rsidP="007041F8">
      <w:pPr>
        <w:spacing w:after="120" w:line="320" w:lineRule="atLeast"/>
        <w:ind w:left="57" w:right="57"/>
        <w:jc w:val="both"/>
        <w:rPr>
          <w:rFonts w:ascii="Calibri" w:eastAsia="Times New Roman" w:hAnsi="Calibri" w:cs="Times New Roman"/>
          <w:b/>
        </w:rPr>
      </w:pPr>
      <w:r w:rsidRPr="007041F8">
        <w:rPr>
          <w:rFonts w:ascii="Calibri" w:eastAsia="Times New Roman" w:hAnsi="Calibri" w:cs="Times New Roman"/>
        </w:rPr>
        <w:t xml:space="preserve">Η κατάθεση των προσφορών στο γραφείο πρωτοκόλλου (ισόγειο) του Δήμου (Δ.Ε. Ν. </w:t>
      </w:r>
      <w:proofErr w:type="spellStart"/>
      <w:r w:rsidRPr="007041F8">
        <w:rPr>
          <w:rFonts w:ascii="Calibri" w:eastAsia="Times New Roman" w:hAnsi="Calibri" w:cs="Times New Roman"/>
        </w:rPr>
        <w:t>Μάκρης</w:t>
      </w:r>
      <w:proofErr w:type="spellEnd"/>
      <w:r w:rsidRPr="007041F8">
        <w:rPr>
          <w:rFonts w:ascii="Calibri" w:eastAsia="Times New Roman" w:hAnsi="Calibri" w:cs="Times New Roman"/>
        </w:rPr>
        <w:t xml:space="preserve">), ξεκινάει από τη δημοσίευση της διακήρυξης και καταληκτική ημερομηνία παραλαβής τους είναι η  </w:t>
      </w:r>
      <w:r w:rsidRPr="007041F8">
        <w:rPr>
          <w:rFonts w:ascii="Calibri" w:eastAsia="Times New Roman" w:hAnsi="Calibri" w:cs="Times New Roman"/>
          <w:b/>
        </w:rPr>
        <w:t xml:space="preserve">28/12/2017 ημέρα Πέμπτη και ώρα από 10:00 π.µ. έως 10:30 π.µ.  </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Ο διαγωνισμός θα διεξαχθεί στο Δημοτικό κατάστημα της Δημοτικής Ενότητας (Δ.Ε.) Νέας </w:t>
      </w:r>
      <w:proofErr w:type="spellStart"/>
      <w:r w:rsidRPr="007041F8">
        <w:rPr>
          <w:rFonts w:ascii="Calibri" w:eastAsia="Times New Roman" w:hAnsi="Calibri" w:cs="Times New Roman"/>
        </w:rPr>
        <w:t>Μάκρης</w:t>
      </w:r>
      <w:proofErr w:type="spellEnd"/>
      <w:r w:rsidRPr="007041F8">
        <w:rPr>
          <w:rFonts w:ascii="Calibri" w:eastAsia="Times New Roman" w:hAnsi="Calibri" w:cs="Times New Roman"/>
        </w:rPr>
        <w:t xml:space="preserve"> του Δήμου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w:t>
      </w:r>
      <w:r w:rsidRPr="007041F8">
        <w:rPr>
          <w:rFonts w:ascii="Calibri" w:eastAsia="Times New Roman" w:hAnsi="Calibri" w:cs="Times New Roman"/>
          <w:b/>
        </w:rPr>
        <w:t xml:space="preserve">επί της Λεωφόρου </w:t>
      </w:r>
      <w:proofErr w:type="spellStart"/>
      <w:r w:rsidRPr="007041F8">
        <w:rPr>
          <w:rFonts w:ascii="Calibri" w:eastAsia="Times New Roman" w:hAnsi="Calibri" w:cs="Times New Roman"/>
          <w:b/>
        </w:rPr>
        <w:t>Μαραθώνος</w:t>
      </w:r>
      <w:proofErr w:type="spellEnd"/>
      <w:r w:rsidRPr="007041F8">
        <w:rPr>
          <w:rFonts w:ascii="Calibri" w:eastAsia="Times New Roman" w:hAnsi="Calibri" w:cs="Times New Roman"/>
          <w:b/>
        </w:rPr>
        <w:t xml:space="preserve"> 104, </w:t>
      </w:r>
      <w:proofErr w:type="spellStart"/>
      <w:r w:rsidRPr="007041F8">
        <w:rPr>
          <w:rFonts w:ascii="Calibri" w:eastAsia="Times New Roman" w:hAnsi="Calibri" w:cs="Times New Roman"/>
          <w:b/>
        </w:rPr>
        <w:t>α΄</w:t>
      </w:r>
      <w:proofErr w:type="spellEnd"/>
      <w:r w:rsidRPr="007041F8">
        <w:rPr>
          <w:rFonts w:ascii="Calibri" w:eastAsia="Times New Roman" w:hAnsi="Calibri" w:cs="Times New Roman"/>
          <w:b/>
        </w:rPr>
        <w:t xml:space="preserve"> όροφος,</w:t>
      </w:r>
      <w:r w:rsidRPr="007041F8">
        <w:rPr>
          <w:rFonts w:ascii="Calibri" w:eastAsia="Times New Roman" w:hAnsi="Calibri" w:cs="Times New Roman"/>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Οι προσφορές υποβάλλονται στην αναθέτουσα αρχή με τους εξής δύο τρόπους: </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(α) µε ιδιόχειρη και αυτοπρόσωπη κατάθεση της προσφοράς στο γραφείο πρωτοκόλλου του Δήμου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lastRenderedPageBreak/>
        <w:t xml:space="preserve">(β) ταχυδρομικά στη διεύθυνση: Δήμος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Λ.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7041F8">
        <w:rPr>
          <w:rFonts w:ascii="Calibri" w:eastAsia="Times New Roman" w:hAnsi="Calibri" w:cs="Times New Roman"/>
          <w:b/>
        </w:rPr>
        <w:t>δηλαδή την 27/12/2017 ημέρα Τετάρτη και ώρα 14.00.</w:t>
      </w:r>
      <w:r w:rsidRPr="007041F8">
        <w:rPr>
          <w:rFonts w:ascii="Calibri" w:eastAsia="Times New Roman" w:hAnsi="Calibri" w:cs="Times New Roman"/>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sidRPr="007041F8">
        <w:rPr>
          <w:rFonts w:ascii="Calibri" w:eastAsia="Times New Roman" w:hAnsi="Calibri" w:cs="Times New Roman"/>
        </w:rPr>
        <w:t>π.μ</w:t>
      </w:r>
      <w:proofErr w:type="spellEnd"/>
      <w:r w:rsidRPr="007041F8">
        <w:rPr>
          <w:rFonts w:ascii="Calibri" w:eastAsia="Times New Roman" w:hAnsi="Calibri" w:cs="Times New Roman"/>
        </w:rPr>
        <w:t>. μέχρι το πέρας της διαδικασίας.</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Προσφορές που κατατέθηκαν με τους προαναφερθέντες τρόπους </w:t>
      </w:r>
      <w:r w:rsidRPr="007041F8">
        <w:rPr>
          <w:rFonts w:ascii="Calibri" w:eastAsia="Times New Roman" w:hAnsi="Calibri" w:cs="Times New Roman"/>
          <w:b/>
        </w:rPr>
        <w:t>εκπρόθεσμα</w:t>
      </w:r>
      <w:r w:rsidRPr="007041F8">
        <w:rPr>
          <w:rFonts w:ascii="Calibri" w:eastAsia="Times New Roman" w:hAnsi="Calibri" w:cs="Times New Roman"/>
        </w:rPr>
        <w:t xml:space="preserve">, δεν γίνονται δεκτές. </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7041F8" w:rsidRPr="007041F8" w:rsidRDefault="007041F8" w:rsidP="007041F8">
      <w:pPr>
        <w:spacing w:after="120" w:line="320" w:lineRule="atLeast"/>
        <w:ind w:left="57" w:right="57"/>
        <w:jc w:val="both"/>
        <w:rPr>
          <w:rFonts w:ascii="Calibri" w:eastAsia="Times New Roman" w:hAnsi="Calibri" w:cs="Times New Roman"/>
        </w:rPr>
      </w:pPr>
      <w:r w:rsidRPr="007041F8">
        <w:rPr>
          <w:rFonts w:ascii="Calibri" w:eastAsia="Times New Roman" w:hAnsi="Calibri" w:cs="Times New Roman"/>
        </w:rPr>
        <w:t xml:space="preserve">Οι ενδιαφερόμενοι μπορούν να αναζητήσουν τα τεύχη του διαγωνισμού από την ιστοσελίδα του Δήμου </w:t>
      </w:r>
      <w:hyperlink r:id="rId6" w:history="1">
        <w:r w:rsidRPr="007041F8">
          <w:rPr>
            <w:rFonts w:ascii="Calibri" w:eastAsia="Times New Roman" w:hAnsi="Calibri" w:cs="Calibri"/>
            <w:iCs/>
            <w:color w:val="0000FF"/>
            <w:szCs w:val="24"/>
            <w:lang w:eastAsia="zh-CN"/>
          </w:rPr>
          <w:t>http://www.marathon.gr</w:t>
        </w:r>
      </w:hyperlink>
      <w:r w:rsidRPr="007041F8">
        <w:rPr>
          <w:rFonts w:ascii="Calibri" w:eastAsia="Times New Roman" w:hAnsi="Calibri" w:cs="Times New Roman"/>
        </w:rPr>
        <w:t xml:space="preserve"> ή από το Διαύγεια ή από το Κ.Η.Μ.ΔΗ.Σ ή από τον πίνακα ανακοινώσεων ή από το Τμήμα Προμηθειών του Δήμου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Λ. </w:t>
      </w:r>
      <w:proofErr w:type="spellStart"/>
      <w:r w:rsidRPr="007041F8">
        <w:rPr>
          <w:rFonts w:ascii="Calibri" w:eastAsia="Times New Roman" w:hAnsi="Calibri" w:cs="Times New Roman"/>
        </w:rPr>
        <w:t>Μαραθώνος</w:t>
      </w:r>
      <w:proofErr w:type="spellEnd"/>
      <w:r w:rsidRPr="007041F8">
        <w:rPr>
          <w:rFonts w:ascii="Calibri" w:eastAsia="Times New Roman" w:hAnsi="Calibri" w:cs="Times New Roman"/>
        </w:rPr>
        <w:t xml:space="preserve"> 104, Ν. Μάκρη, κατά τις εργάσιμες ημέρες και ώρες.</w:t>
      </w:r>
    </w:p>
    <w:p w:rsidR="007041F8" w:rsidRPr="007041F8" w:rsidRDefault="007041F8" w:rsidP="007041F8">
      <w:pPr>
        <w:spacing w:after="120" w:line="320" w:lineRule="atLeast"/>
        <w:ind w:left="57" w:right="57"/>
        <w:jc w:val="both"/>
        <w:rPr>
          <w:rFonts w:ascii="Calibri" w:eastAsia="Times New Roman" w:hAnsi="Calibri" w:cs="Times New Roman"/>
        </w:rPr>
      </w:pPr>
    </w:p>
    <w:p w:rsidR="007041F8" w:rsidRPr="007041F8" w:rsidRDefault="007041F8" w:rsidP="007041F8">
      <w:pPr>
        <w:suppressAutoHyphens/>
        <w:spacing w:after="240" w:line="320" w:lineRule="atLeast"/>
        <w:ind w:left="540" w:right="639"/>
        <w:jc w:val="both"/>
        <w:rPr>
          <w:rFonts w:ascii="Calibri" w:eastAsia="Times New Roman" w:hAnsi="Calibri" w:cs="Calibri"/>
          <w:b/>
          <w:smallCaps/>
          <w:szCs w:val="24"/>
          <w:lang w:eastAsia="zh-CN"/>
        </w:rPr>
      </w:pPr>
    </w:p>
    <w:p w:rsidR="007041F8" w:rsidRPr="007041F8" w:rsidRDefault="007041F8" w:rsidP="007041F8">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7041F8">
        <w:rPr>
          <w:rFonts w:ascii="Calibri" w:eastAsia="Times New Roman" w:hAnsi="Calibri" w:cs="Calibri"/>
          <w:b/>
          <w:sz w:val="24"/>
          <w:szCs w:val="24"/>
          <w:lang w:eastAsia="zh-CN"/>
        </w:rPr>
        <w:t>Ο ΑΝΤΙΔΗΜΑΡΧΟΣ ΟΙΚΟΝΟΜΙΚΗΣ</w:t>
      </w:r>
    </w:p>
    <w:p w:rsidR="007041F8" w:rsidRPr="007041F8" w:rsidRDefault="007041F8" w:rsidP="007041F8">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7041F8">
        <w:rPr>
          <w:rFonts w:ascii="Calibri" w:eastAsia="Times New Roman" w:hAnsi="Calibri" w:cs="Calibri"/>
          <w:b/>
          <w:sz w:val="24"/>
          <w:szCs w:val="24"/>
          <w:lang w:eastAsia="zh-CN"/>
        </w:rPr>
        <w:t>ΔΙΑΧΕΙΡΙΣΗΣ &amp; ΔΙΑΦΑΝΕΙΑΣ</w:t>
      </w:r>
    </w:p>
    <w:p w:rsidR="007041F8" w:rsidRPr="007041F8" w:rsidRDefault="007041F8" w:rsidP="007041F8">
      <w:pPr>
        <w:tabs>
          <w:tab w:val="left" w:pos="3420"/>
        </w:tabs>
        <w:suppressAutoHyphens/>
        <w:spacing w:after="120" w:line="240" w:lineRule="auto"/>
        <w:ind w:right="26"/>
        <w:jc w:val="center"/>
        <w:rPr>
          <w:rFonts w:ascii="Calibri" w:eastAsia="Times New Roman" w:hAnsi="Calibri" w:cs="Calibri"/>
          <w:b/>
          <w:sz w:val="28"/>
          <w:szCs w:val="28"/>
          <w:lang w:eastAsia="zh-CN"/>
        </w:rPr>
      </w:pPr>
    </w:p>
    <w:p w:rsidR="007041F8" w:rsidRPr="007041F8" w:rsidRDefault="007041F8" w:rsidP="007041F8">
      <w:pPr>
        <w:tabs>
          <w:tab w:val="left" w:pos="3420"/>
        </w:tabs>
        <w:suppressAutoHyphens/>
        <w:spacing w:before="120" w:after="120" w:line="240" w:lineRule="auto"/>
        <w:ind w:right="28"/>
        <w:jc w:val="center"/>
        <w:rPr>
          <w:rFonts w:ascii="Calibri" w:eastAsia="Times New Roman" w:hAnsi="Calibri" w:cs="Calibri"/>
          <w:b/>
          <w:sz w:val="24"/>
          <w:szCs w:val="24"/>
          <w:lang w:eastAsia="zh-CN"/>
        </w:rPr>
      </w:pPr>
      <w:r w:rsidRPr="007041F8">
        <w:rPr>
          <w:rFonts w:ascii="Calibri" w:eastAsia="Times New Roman" w:hAnsi="Calibri" w:cs="Calibri"/>
          <w:b/>
          <w:sz w:val="24"/>
          <w:szCs w:val="24"/>
          <w:lang w:eastAsia="zh-CN"/>
        </w:rPr>
        <w:t>ΓΕΩΡΓΙΟΣ ΝΗΣΙΩΤΗΣ</w:t>
      </w:r>
    </w:p>
    <w:p w:rsidR="009075CE" w:rsidRDefault="009075CE" w:rsidP="007041F8">
      <w:bookmarkStart w:id="0" w:name="_GoBack"/>
      <w:bookmarkEnd w:id="0"/>
    </w:p>
    <w:sectPr w:rsidR="00907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F8"/>
    <w:rsid w:val="002015F8"/>
    <w:rsid w:val="007041F8"/>
    <w:rsid w:val="0090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1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4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1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3244</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2</cp:revision>
  <dcterms:created xsi:type="dcterms:W3CDTF">2017-12-13T10:00:00Z</dcterms:created>
  <dcterms:modified xsi:type="dcterms:W3CDTF">2017-12-13T10:02:00Z</dcterms:modified>
</cp:coreProperties>
</file>