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-601" w:type="dxa"/>
        <w:tblLook w:val="01E0" w:firstRow="1" w:lastRow="1" w:firstColumn="1" w:lastColumn="1" w:noHBand="0" w:noVBand="0"/>
      </w:tblPr>
      <w:tblGrid>
        <w:gridCol w:w="4570"/>
        <w:gridCol w:w="4962"/>
      </w:tblGrid>
      <w:tr w:rsidR="00CC0781" w:rsidRPr="00CC0781" w:rsidTr="003A7CA3">
        <w:trPr>
          <w:trHeight w:val="1550"/>
        </w:trPr>
        <w:tc>
          <w:tcPr>
            <w:tcW w:w="4570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962" w:type="dxa"/>
            <w:hideMark/>
          </w:tcPr>
          <w:p w:rsidR="002C3030" w:rsidRDefault="002C3030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3A7CA3">
        <w:tc>
          <w:tcPr>
            <w:tcW w:w="4570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96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3A7CA3">
        <w:tc>
          <w:tcPr>
            <w:tcW w:w="4570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962" w:type="dxa"/>
            <w:hideMark/>
          </w:tcPr>
          <w:p w:rsidR="00CC0781" w:rsidRDefault="00CC0781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7A1E3E" w:rsidRPr="007A1E3E">
              <w:rPr>
                <w:rFonts w:ascii="Calibri" w:hAnsi="Calibri" w:cs="Arial"/>
                <w:b w:val="0"/>
                <w:smallCaps w:val="0"/>
              </w:rPr>
              <w:t xml:space="preserve">Προμήθεια </w:t>
            </w:r>
            <w:r w:rsidR="002C3030" w:rsidRPr="002C3030">
              <w:rPr>
                <w:rFonts w:ascii="Calibri" w:hAnsi="Calibri" w:cs="Arial"/>
                <w:b w:val="0"/>
                <w:smallCaps w:val="0"/>
              </w:rPr>
              <w:t xml:space="preserve">ειδών πυρασφάλειας για την Ε’ Κατασκήνωση Αγίου Ανδρέα </w:t>
            </w:r>
            <w:r w:rsidR="007A1E3E" w:rsidRPr="007A1E3E">
              <w:rPr>
                <w:rFonts w:ascii="Calibri" w:hAnsi="Calibri" w:cs="Arial"/>
                <w:b w:val="0"/>
                <w:smallCaps w:val="0"/>
              </w:rPr>
              <w:t xml:space="preserve">του δήμου </w:t>
            </w:r>
            <w:proofErr w:type="spellStart"/>
            <w:r w:rsidR="007A1E3E" w:rsidRPr="007A1E3E">
              <w:rPr>
                <w:rFonts w:ascii="Calibri" w:hAnsi="Calibri" w:cs="Arial"/>
                <w:b w:val="0"/>
                <w:smallCaps w:val="0"/>
              </w:rPr>
              <w:t>Μαραθώνος</w:t>
            </w:r>
            <w:proofErr w:type="spellEnd"/>
            <w:r w:rsidR="007A1E3E" w:rsidRPr="007A1E3E">
              <w:rPr>
                <w:rFonts w:ascii="Calibri" w:hAnsi="Calibri" w:cs="Arial"/>
                <w:b w:val="0"/>
                <w:smallCaps w:val="0"/>
              </w:rPr>
              <w:t>.</w:t>
            </w:r>
          </w:p>
          <w:p w:rsidR="007A1E3E" w:rsidRPr="00CC0781" w:rsidRDefault="007A1E3E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</w:p>
        </w:tc>
      </w:tr>
    </w:tbl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Pr="00B92DA9" w:rsidRDefault="00CC0781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  <w:r w:rsidRPr="00B92DA9">
        <w:rPr>
          <w:rFonts w:ascii="Calibri" w:hAnsi="Calibri" w:cs="Arial"/>
          <w:b w:val="0"/>
          <w:smallCaps w:val="0"/>
          <w:sz w:val="16"/>
          <w:szCs w:val="16"/>
        </w:rPr>
        <w:t>(συμπληρώνεται από τον υποψήφιο ανάδοχο)</w:t>
      </w:r>
    </w:p>
    <w:p w:rsidR="003A7CA3" w:rsidRPr="003A7CA3" w:rsidRDefault="003A7CA3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441"/>
        <w:gridCol w:w="546"/>
        <w:gridCol w:w="1155"/>
        <w:gridCol w:w="1631"/>
        <w:gridCol w:w="15"/>
      </w:tblGrid>
      <w:tr w:rsidR="003A7CA3" w:rsidRPr="003A7CA3" w:rsidTr="006871A3">
        <w:trPr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Α/Α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ΠΕΡΙΓΡΑΦΗ ΕΙΔΟΥΣ</w:t>
            </w:r>
            <w:bookmarkStart w:id="0" w:name="_GoBack"/>
            <w:bookmarkEnd w:id="0"/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proofErr w:type="spellStart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Τεμ</w:t>
            </w:r>
            <w:proofErr w:type="spellEnd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.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ΤΙΜΗ ΤΕΜΑΧΙΟΥ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ΣΥΝΟΛΟ</w:t>
            </w: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1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ind w:right="115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ΠΥΡΟΣΒΕΣΤΙΚΗ ΦΩΛΙΑ με 1</w:t>
            </w: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  <w:vertAlign w:val="superscript"/>
              </w:rPr>
              <w:t xml:space="preserve">3/4  </w:t>
            </w: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μάνικα με ΑΝΕΜΗ: βαμμένη με χρώμα </w:t>
            </w: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  <w:lang w:val="en-US"/>
              </w:rPr>
              <w:t>RAL</w:t>
            </w: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 3000, ΠΛΗΡΗΣ-Συναρμολογημένη</w:t>
            </w:r>
          </w:p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ind w:right="115"/>
              <w:jc w:val="both"/>
              <w:textAlignment w:val="baseline"/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Πυροσβεστική φωλιά με Ανέμη, 20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lang w:val="en-US"/>
              </w:rPr>
              <w:t>m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μάνικα 1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vertAlign w:val="superscript"/>
              </w:rPr>
              <w:t>3/4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, 8 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lang w:val="en-US"/>
              </w:rPr>
              <w:t>bar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, με 2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ρακόρ</w:t>
            </w:r>
            <w:proofErr w:type="spellEnd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με ουρά, 1 αυλό ρυθμιζόμενο, 2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σφυκτήρες</w:t>
            </w:r>
            <w:proofErr w:type="spellEnd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βαρέως</w:t>
            </w:r>
            <w:proofErr w:type="spellEnd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τύπου και 1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ρακόρ</w:t>
            </w:r>
            <w:proofErr w:type="spellEnd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με βόλτα.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2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ind w:right="115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ΜΑΝΙΚΑ 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20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lang w:val="en-US"/>
              </w:rPr>
              <w:t>m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1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vertAlign w:val="superscript"/>
              </w:rPr>
              <w:t>3/4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, 8 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lang w:val="en-US"/>
              </w:rPr>
              <w:t>bar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, δεμένη με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ταχυσυνδέσμους</w:t>
            </w:r>
            <w:proofErr w:type="spellEnd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και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ακροφύσια</w:t>
            </w:r>
            <w:proofErr w:type="spellEnd"/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3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Ανιχνευτής Γκαζιού 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με </w:t>
            </w:r>
            <w:proofErr w:type="spellStart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ρελέ</w:t>
            </w:r>
            <w:proofErr w:type="spellEnd"/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 xml:space="preserve"> 10-30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lang w:val="en-US"/>
              </w:rPr>
              <w:t>V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4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Ανιχνευτής Ορατού Καπνού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5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proofErr w:type="spellStart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Θερμοδιαφορικός</w:t>
            </w:r>
            <w:proofErr w:type="spellEnd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 Ανιχνευτής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6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proofErr w:type="spellStart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Μπουτόν</w:t>
            </w:r>
            <w:proofErr w:type="spellEnd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 Πυρασφάλειας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7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Μπαταρία </w:t>
            </w:r>
            <w:proofErr w:type="spellStart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Μολύβδο</w:t>
            </w:r>
            <w:proofErr w:type="spellEnd"/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 xml:space="preserve"> </w:t>
            </w: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  <w:lang w:val="en-US"/>
              </w:rPr>
              <w:t>12V/7A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jc w:val="center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8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 w:val="0"/>
                <w:smallCaps w:val="0"/>
                <w:kern w:val="3"/>
                <w:sz w:val="22"/>
                <w:szCs w:val="22"/>
              </w:rPr>
              <w:t>Εργασία Ηλεκτρολόγου</w:t>
            </w:r>
          </w:p>
        </w:tc>
        <w:tc>
          <w:tcPr>
            <w:tcW w:w="5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 w:rsidRPr="003A7CA3"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-</w:t>
            </w:r>
          </w:p>
        </w:tc>
        <w:tc>
          <w:tcPr>
            <w:tcW w:w="164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gridAfter w:val="1"/>
          <w:wAfter w:w="15" w:type="dxa"/>
          <w:jc w:val="center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BC1D0F" w:rsidP="00BC1D0F">
            <w:pPr>
              <w:widowControl w:val="0"/>
              <w:suppressLineNumbers/>
              <w:suppressAutoHyphens/>
              <w:autoSpaceDN w:val="0"/>
              <w:ind w:right="160"/>
              <w:jc w:val="right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ΚΑΘΑΡΗ ΑΞΙΑ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gridAfter w:val="1"/>
          <w:wAfter w:w="15" w:type="dxa"/>
          <w:jc w:val="center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BC1D0F" w:rsidP="00BC1D0F">
            <w:pPr>
              <w:widowControl w:val="0"/>
              <w:suppressLineNumbers/>
              <w:suppressAutoHyphens/>
              <w:autoSpaceDN w:val="0"/>
              <w:ind w:right="160"/>
              <w:jc w:val="right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Φ.Π.Α. 24%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  <w:tr w:rsidR="003A7CA3" w:rsidRPr="003A7CA3" w:rsidTr="006871A3">
        <w:trPr>
          <w:gridAfter w:val="1"/>
          <w:wAfter w:w="15" w:type="dxa"/>
          <w:jc w:val="center"/>
        </w:trPr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BC1D0F" w:rsidP="00BC1D0F">
            <w:pPr>
              <w:widowControl w:val="0"/>
              <w:suppressLineNumbers/>
              <w:suppressAutoHyphens/>
              <w:autoSpaceDN w:val="0"/>
              <w:ind w:right="160"/>
              <w:jc w:val="right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  <w:t>ΣΥΝΟΛΙΚΗ ΑΞΙΑ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A3" w:rsidRPr="003A7CA3" w:rsidRDefault="003A7CA3" w:rsidP="003A7C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Cs/>
                <w:smallCaps w:val="0"/>
                <w:kern w:val="3"/>
                <w:sz w:val="22"/>
                <w:szCs w:val="22"/>
              </w:rPr>
            </w:pPr>
          </w:p>
        </w:tc>
      </w:tr>
    </w:tbl>
    <w:p w:rsidR="003A7CA3" w:rsidRDefault="003A7CA3" w:rsidP="00CC0781">
      <w:pPr>
        <w:jc w:val="center"/>
        <w:rPr>
          <w:rFonts w:ascii="Calibri" w:hAnsi="Calibri" w:cs="Arial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9E4FD4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  <w:sz w:val="20"/>
          <w:szCs w:val="20"/>
        </w:rPr>
      </w:pP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 xml:space="preserve"> (αναγράφετε συνολικό ποσό συμπεριλαμβανομένου του Φ.Π.Α. </w:t>
      </w:r>
      <w:r w:rsidRPr="009E4FD4">
        <w:rPr>
          <w:rFonts w:ascii="Calibri" w:hAnsi="Calibri" w:cs="Calibri"/>
          <w:bCs/>
          <w:i/>
          <w:iCs/>
          <w:smallCaps w:val="0"/>
          <w:sz w:val="20"/>
          <w:szCs w:val="20"/>
          <w:u w:val="single"/>
        </w:rPr>
        <w:t>ολογράφως</w:t>
      </w: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>)</w:t>
      </w:r>
    </w:p>
    <w:p w:rsidR="002C3030" w:rsidRDefault="002C3030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5474EE">
        <w:rPr>
          <w:rFonts w:ascii="Calibri" w:hAnsi="Calibri" w:cs="Arial"/>
          <w:b w:val="0"/>
          <w:smallCaps w:val="0"/>
          <w:color w:val="000000"/>
        </w:rPr>
        <w:t>8</w:t>
      </w:r>
    </w:p>
    <w:p w:rsid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3A7CA3" w:rsidRDefault="003A7CA3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567A28" w:rsidRPr="00E00F8B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1"/>
    <w:rsid w:val="00033E14"/>
    <w:rsid w:val="002271FB"/>
    <w:rsid w:val="002B2E72"/>
    <w:rsid w:val="002C3030"/>
    <w:rsid w:val="003A7CA3"/>
    <w:rsid w:val="004970C4"/>
    <w:rsid w:val="005474EE"/>
    <w:rsid w:val="00567A28"/>
    <w:rsid w:val="006871A3"/>
    <w:rsid w:val="006F078A"/>
    <w:rsid w:val="007A1E3E"/>
    <w:rsid w:val="007C31C1"/>
    <w:rsid w:val="009E4FD4"/>
    <w:rsid w:val="00A361B9"/>
    <w:rsid w:val="00AD17E6"/>
    <w:rsid w:val="00B8328C"/>
    <w:rsid w:val="00B92DA9"/>
    <w:rsid w:val="00BC1D0F"/>
    <w:rsid w:val="00CC0781"/>
    <w:rsid w:val="00D1741E"/>
    <w:rsid w:val="00DD0BF2"/>
    <w:rsid w:val="00DF340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03C1"/>
  <w15:docId w15:val="{7860E53E-0744-4019-A91A-51E377E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Alexandri Hrisoula</cp:lastModifiedBy>
  <cp:revision>6</cp:revision>
  <dcterms:created xsi:type="dcterms:W3CDTF">2018-06-21T10:02:00Z</dcterms:created>
  <dcterms:modified xsi:type="dcterms:W3CDTF">2018-06-21T10:13:00Z</dcterms:modified>
</cp:coreProperties>
</file>