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080"/>
        <w:gridCol w:w="3600"/>
      </w:tblGrid>
      <w:tr w:rsidR="00D55156" w:rsidRPr="00D55156" w:rsidTr="00D55156">
        <w:tc>
          <w:tcPr>
            <w:tcW w:w="5148" w:type="dxa"/>
            <w:tcBorders>
              <w:top w:val="nil"/>
              <w:left w:val="nil"/>
              <w:bottom w:val="nil"/>
              <w:right w:val="nil"/>
            </w:tcBorders>
            <w:hideMark/>
          </w:tcPr>
          <w:p w:rsidR="00D55156" w:rsidRPr="00D55156" w:rsidRDefault="007D0678" w:rsidP="00D55156">
            <w:pPr>
              <w:widowControl/>
              <w:suppressAutoHyphens w:val="0"/>
              <w:textAlignment w:val="auto"/>
              <w:rPr>
                <w:rFonts w:ascii="Calibri" w:eastAsia="Times New Roman" w:hAnsi="Calibri" w:cs="Courier New"/>
                <w:b/>
                <w:bCs/>
                <w:color w:val="auto"/>
                <w:sz w:val="20"/>
                <w:lang w:eastAsia="el-GR" w:bidi="ar-SA"/>
              </w:rPr>
            </w:pPr>
            <w:bookmarkStart w:id="0" w:name="_Hlk37194253"/>
            <w:r w:rsidRPr="007D0678">
              <w:rPr>
                <w:noProof/>
                <w:lang w:eastAsia="el-GR" w:bidi="ar-SA"/>
              </w:rPr>
              <w:drawing>
                <wp:inline distT="0" distB="0" distL="0" distR="0" wp14:anchorId="77F3775D" wp14:editId="72EFFF58">
                  <wp:extent cx="942975" cy="1095375"/>
                  <wp:effectExtent l="0" t="0" r="9525" b="9525"/>
                  <wp:docPr id="9" name="Εικόνα 9"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D55156" w:rsidRPr="00D55156" w:rsidRDefault="00D55156" w:rsidP="00D55156">
            <w:pPr>
              <w:widowControl/>
              <w:suppressAutoHyphens w:val="0"/>
              <w:textAlignment w:val="auto"/>
              <w:rPr>
                <w:rFonts w:ascii="Calibri" w:eastAsia="Times New Roman" w:hAnsi="Calibri" w:cs="Courier New"/>
                <w:b/>
                <w:bCs/>
                <w:color w:val="auto"/>
                <w:lang w:eastAsia="el-GR" w:bidi="ar-SA"/>
              </w:rPr>
            </w:pPr>
            <w:r w:rsidRPr="00D55156">
              <w:rPr>
                <w:rFonts w:ascii="Calibri" w:eastAsia="Times New Roman" w:hAnsi="Calibri" w:cs="Courier New"/>
                <w:b/>
                <w:bCs/>
                <w:color w:val="auto"/>
                <w:lang w:eastAsia="el-GR" w:bidi="ar-SA"/>
              </w:rPr>
              <w:t>ΕΛΛΗΝΙΚΗ ΔΗΜΟΚΡΑΤΙΑ</w:t>
            </w:r>
          </w:p>
          <w:p w:rsidR="00D55156" w:rsidRPr="00D55156" w:rsidRDefault="00D55156" w:rsidP="00D55156">
            <w:pPr>
              <w:widowControl/>
              <w:suppressAutoHyphens w:val="0"/>
              <w:textAlignment w:val="auto"/>
              <w:rPr>
                <w:rFonts w:ascii="Calibri" w:eastAsia="Times New Roman" w:hAnsi="Calibri" w:cs="Courier New"/>
                <w:b/>
                <w:bCs/>
                <w:color w:val="auto"/>
                <w:lang w:eastAsia="el-GR" w:bidi="ar-SA"/>
              </w:rPr>
            </w:pPr>
            <w:r w:rsidRPr="00D55156">
              <w:rPr>
                <w:rFonts w:ascii="Calibri" w:eastAsia="Times New Roman" w:hAnsi="Calibri" w:cs="Courier New"/>
                <w:b/>
                <w:bCs/>
                <w:color w:val="auto"/>
                <w:lang w:eastAsia="el-GR" w:bidi="ar-SA"/>
              </w:rPr>
              <w:t>ΝΟΜΟΣ ΑΤΤΙΚΗΣ</w:t>
            </w:r>
          </w:p>
          <w:p w:rsidR="00D55156" w:rsidRPr="00D55156" w:rsidRDefault="00D55156" w:rsidP="00D55156">
            <w:pPr>
              <w:widowControl/>
              <w:suppressAutoHyphens w:val="0"/>
              <w:textAlignment w:val="auto"/>
              <w:rPr>
                <w:rFonts w:ascii="Calibri" w:eastAsia="Times New Roman" w:hAnsi="Calibri" w:cs="Courier New"/>
                <w:b/>
                <w:bCs/>
                <w:color w:val="auto"/>
                <w:lang w:eastAsia="el-GR" w:bidi="ar-SA"/>
              </w:rPr>
            </w:pPr>
            <w:r w:rsidRPr="00D55156">
              <w:rPr>
                <w:rFonts w:ascii="Calibri" w:eastAsia="Times New Roman" w:hAnsi="Calibri" w:cs="Courier New"/>
                <w:b/>
                <w:bCs/>
                <w:color w:val="auto"/>
                <w:lang w:eastAsia="el-GR" w:bidi="ar-SA"/>
              </w:rPr>
              <w:t>ΔΗΜΟΣ ΜΑΡΑΘΩΝΟΣ</w:t>
            </w:r>
          </w:p>
          <w:p w:rsidR="00D55156" w:rsidRPr="00D55156" w:rsidRDefault="00D55156" w:rsidP="00D55156">
            <w:pPr>
              <w:widowControl/>
              <w:suppressAutoHyphens w:val="0"/>
              <w:textAlignment w:val="auto"/>
              <w:rPr>
                <w:rFonts w:ascii="Calibri" w:eastAsia="Times New Roman" w:hAnsi="Calibri" w:cs="Times New Roman"/>
                <w:b/>
                <w:bCs/>
                <w:color w:val="auto"/>
                <w:lang w:eastAsia="el-GR" w:bidi="ar-SA"/>
              </w:rPr>
            </w:pPr>
            <w:r w:rsidRPr="00D55156">
              <w:rPr>
                <w:rFonts w:ascii="Calibri" w:eastAsia="Times New Roman" w:hAnsi="Calibri" w:cs="Times New Roman"/>
                <w:b/>
                <w:bCs/>
                <w:color w:val="auto"/>
                <w:lang w:eastAsia="el-GR" w:bidi="ar-SA"/>
              </w:rPr>
              <w:t>ΔΙΕΥΘΥΝΣΗ ΤΕΧΝΙΚΩΝ ΥΠΗΡΕΣΙΩΝ</w:t>
            </w:r>
          </w:p>
          <w:p w:rsidR="00D55156" w:rsidRPr="00D55156" w:rsidRDefault="00D55156" w:rsidP="00D55156">
            <w:pPr>
              <w:widowControl/>
              <w:suppressAutoHyphens w:val="0"/>
              <w:textAlignment w:val="auto"/>
              <w:rPr>
                <w:rFonts w:ascii="Calibri" w:eastAsia="Times New Roman" w:hAnsi="Calibri" w:cs="Courier New"/>
                <w:b/>
                <w:bCs/>
                <w:color w:val="auto"/>
                <w:sz w:val="20"/>
                <w:lang w:eastAsia="el-GR" w:bidi="ar-SA"/>
              </w:rPr>
            </w:pPr>
            <w:r w:rsidRPr="00D55156">
              <w:rPr>
                <w:rFonts w:ascii="Calibri" w:eastAsia="Times New Roman" w:hAnsi="Calibri" w:cs="Times New Roman"/>
                <w:b/>
                <w:bCs/>
                <w:color w:val="auto"/>
                <w:sz w:val="22"/>
                <w:szCs w:val="22"/>
                <w:lang w:eastAsia="el-GR" w:bidi="ar-SA"/>
              </w:rPr>
              <w:t>ΤΜΗΜΑ ΣΥΓΚΟΙΝΩΝΙΑΚΩΝ ΚΑΙ ΚΤΙΡΙΑΚΩΝ ΕΡΓΩΝ</w:t>
            </w:r>
          </w:p>
        </w:tc>
        <w:tc>
          <w:tcPr>
            <w:tcW w:w="1080" w:type="dxa"/>
            <w:tcBorders>
              <w:top w:val="nil"/>
              <w:left w:val="nil"/>
              <w:bottom w:val="nil"/>
              <w:right w:val="nil"/>
            </w:tcBorders>
            <w:hideMark/>
          </w:tcPr>
          <w:p w:rsidR="00D55156" w:rsidRPr="00D55156" w:rsidRDefault="00D55156" w:rsidP="00D55156">
            <w:pPr>
              <w:widowControl/>
              <w:suppressAutoHyphens w:val="0"/>
              <w:jc w:val="right"/>
              <w:textAlignment w:val="auto"/>
              <w:rPr>
                <w:rFonts w:ascii="Calibri" w:eastAsia="Times New Roman" w:hAnsi="Calibri" w:cs="Courier New"/>
                <w:b/>
                <w:bCs/>
                <w:color w:val="auto"/>
                <w:sz w:val="20"/>
                <w:lang w:eastAsia="el-GR" w:bidi="ar-SA"/>
              </w:rPr>
            </w:pPr>
            <w:r w:rsidRPr="00D55156">
              <w:rPr>
                <w:rFonts w:ascii="Calibri" w:eastAsia="Times New Roman" w:hAnsi="Calibri" w:cs="Courier New"/>
                <w:b/>
                <w:bCs/>
                <w:color w:val="auto"/>
                <w:sz w:val="20"/>
                <w:lang w:eastAsia="el-GR" w:bidi="ar-SA"/>
              </w:rPr>
              <w:t>ΕΡΓΟ:</w:t>
            </w:r>
          </w:p>
        </w:tc>
        <w:tc>
          <w:tcPr>
            <w:tcW w:w="3600" w:type="dxa"/>
            <w:tcBorders>
              <w:top w:val="nil"/>
              <w:left w:val="nil"/>
              <w:bottom w:val="nil"/>
              <w:right w:val="nil"/>
            </w:tcBorders>
          </w:tcPr>
          <w:p w:rsidR="00D55156" w:rsidRPr="00D55156" w:rsidRDefault="00EB5BD6" w:rsidP="00D55156">
            <w:pPr>
              <w:widowControl/>
              <w:suppressAutoHyphens w:val="0"/>
              <w:jc w:val="center"/>
              <w:textAlignment w:val="auto"/>
              <w:rPr>
                <w:rFonts w:ascii="Calibri" w:eastAsia="Times New Roman" w:hAnsi="Calibri" w:cs="Courier New"/>
                <w:b/>
                <w:bCs/>
                <w:color w:val="auto"/>
                <w:sz w:val="22"/>
                <w:szCs w:val="22"/>
                <w:lang w:eastAsia="el-GR" w:bidi="ar-SA"/>
              </w:rPr>
            </w:pPr>
            <w:r>
              <w:rPr>
                <w:rFonts w:ascii="Calibri" w:eastAsia="Times New Roman" w:hAnsi="Calibri" w:cs="Courier New"/>
                <w:b/>
                <w:bCs/>
                <w:color w:val="auto"/>
                <w:sz w:val="22"/>
                <w:szCs w:val="22"/>
                <w:lang w:eastAsia="el-GR" w:bidi="ar-SA"/>
              </w:rPr>
              <w:t xml:space="preserve">ΔΙΑΧΕΙΡΙΣΗ ΕΞΟΠΛΙΣΜΟΥ </w:t>
            </w:r>
            <w:r w:rsidR="00D55156" w:rsidRPr="00D55156">
              <w:rPr>
                <w:rFonts w:ascii="Calibri" w:eastAsia="Times New Roman" w:hAnsi="Calibri" w:cs="Courier New"/>
                <w:b/>
                <w:bCs/>
                <w:color w:val="auto"/>
                <w:sz w:val="22"/>
                <w:szCs w:val="22"/>
                <w:lang w:eastAsia="el-GR" w:bidi="ar-SA"/>
              </w:rPr>
              <w:t xml:space="preserve"> ΠΑΙΔΙΚΩΝ ΧΑΡΩΝ </w:t>
            </w:r>
            <w:r>
              <w:rPr>
                <w:rFonts w:ascii="Calibri" w:eastAsia="Times New Roman" w:hAnsi="Calibri" w:cs="Courier New"/>
                <w:b/>
                <w:bCs/>
                <w:color w:val="auto"/>
                <w:sz w:val="22"/>
                <w:szCs w:val="22"/>
                <w:lang w:eastAsia="el-GR" w:bidi="ar-SA"/>
              </w:rPr>
              <w:t xml:space="preserve"> </w:t>
            </w:r>
            <w:r w:rsidR="00D55156" w:rsidRPr="00D55156">
              <w:rPr>
                <w:rFonts w:ascii="Calibri" w:eastAsia="Times New Roman" w:hAnsi="Calibri" w:cs="Courier New"/>
                <w:b/>
                <w:bCs/>
                <w:color w:val="auto"/>
                <w:sz w:val="22"/>
                <w:szCs w:val="22"/>
                <w:lang w:eastAsia="el-GR" w:bidi="ar-SA"/>
              </w:rPr>
              <w:t xml:space="preserve"> </w:t>
            </w:r>
          </w:p>
          <w:p w:rsidR="00D55156" w:rsidRPr="00D55156" w:rsidRDefault="00D55156" w:rsidP="00D55156">
            <w:pPr>
              <w:widowControl/>
              <w:suppressAutoHyphens w:val="0"/>
              <w:jc w:val="center"/>
              <w:textAlignment w:val="auto"/>
              <w:rPr>
                <w:rFonts w:ascii="Calibri" w:eastAsia="Times New Roman" w:hAnsi="Calibri" w:cs="Courier New"/>
                <w:b/>
                <w:bCs/>
                <w:color w:val="auto"/>
                <w:sz w:val="22"/>
                <w:szCs w:val="22"/>
                <w:lang w:eastAsia="el-GR" w:bidi="ar-SA"/>
              </w:rPr>
            </w:pPr>
            <w:r w:rsidRPr="00D55156">
              <w:rPr>
                <w:rFonts w:ascii="Calibri" w:eastAsia="Times New Roman" w:hAnsi="Calibri" w:cs="Courier New"/>
                <w:b/>
                <w:bCs/>
                <w:color w:val="auto"/>
                <w:sz w:val="22"/>
                <w:szCs w:val="22"/>
                <w:lang w:eastAsia="el-GR" w:bidi="ar-SA"/>
              </w:rPr>
              <w:t>ΔΗΜΟΥ ΜΑΡΑΘΩΝΟΣ</w:t>
            </w:r>
          </w:p>
          <w:p w:rsidR="00D55156" w:rsidRPr="00D55156" w:rsidRDefault="00D55156" w:rsidP="00D55156">
            <w:pPr>
              <w:widowControl/>
              <w:suppressAutoHyphens w:val="0"/>
              <w:jc w:val="center"/>
              <w:textAlignment w:val="auto"/>
              <w:rPr>
                <w:rFonts w:ascii="Calibri" w:eastAsia="Times New Roman" w:hAnsi="Calibri" w:cs="Courier New"/>
                <w:b/>
                <w:bCs/>
                <w:color w:val="auto"/>
                <w:sz w:val="20"/>
                <w:lang w:eastAsia="el-GR" w:bidi="ar-SA"/>
              </w:rPr>
            </w:pPr>
          </w:p>
        </w:tc>
      </w:tr>
      <w:tr w:rsidR="00D55156" w:rsidRPr="00D55156" w:rsidTr="00D55156">
        <w:tc>
          <w:tcPr>
            <w:tcW w:w="5148" w:type="dxa"/>
            <w:tcBorders>
              <w:top w:val="nil"/>
              <w:left w:val="nil"/>
              <w:bottom w:val="nil"/>
              <w:right w:val="nil"/>
            </w:tcBorders>
          </w:tcPr>
          <w:p w:rsidR="00D55156" w:rsidRPr="00D55156" w:rsidRDefault="00D55156" w:rsidP="00D55156">
            <w:pPr>
              <w:widowControl/>
              <w:suppressAutoHyphens w:val="0"/>
              <w:textAlignment w:val="auto"/>
              <w:rPr>
                <w:rFonts w:ascii="Calibri" w:eastAsia="Times New Roman" w:hAnsi="Calibri" w:cs="Courier New"/>
                <w:b/>
                <w:bCs/>
                <w:color w:val="auto"/>
                <w:sz w:val="20"/>
                <w:lang w:eastAsia="el-GR" w:bidi="ar-SA"/>
              </w:rPr>
            </w:pPr>
          </w:p>
        </w:tc>
        <w:tc>
          <w:tcPr>
            <w:tcW w:w="1080" w:type="dxa"/>
            <w:tcBorders>
              <w:top w:val="nil"/>
              <w:left w:val="nil"/>
              <w:bottom w:val="nil"/>
              <w:right w:val="nil"/>
            </w:tcBorders>
            <w:hideMark/>
          </w:tcPr>
          <w:p w:rsidR="00D55156" w:rsidRPr="00D55156" w:rsidRDefault="00D55156" w:rsidP="00D55156">
            <w:pPr>
              <w:widowControl/>
              <w:suppressAutoHyphens w:val="0"/>
              <w:jc w:val="right"/>
              <w:textAlignment w:val="auto"/>
              <w:rPr>
                <w:rFonts w:ascii="Calibri" w:eastAsia="Times New Roman" w:hAnsi="Calibri" w:cs="Courier New"/>
                <w:b/>
                <w:bCs/>
                <w:color w:val="auto"/>
                <w:sz w:val="20"/>
                <w:lang w:eastAsia="el-GR" w:bidi="ar-SA"/>
              </w:rPr>
            </w:pPr>
            <w:r w:rsidRPr="00D55156">
              <w:rPr>
                <w:rFonts w:ascii="Calibri" w:eastAsia="Times New Roman" w:hAnsi="Calibri" w:cs="Courier New"/>
                <w:b/>
                <w:bCs/>
                <w:color w:val="auto"/>
                <w:sz w:val="20"/>
                <w:lang w:eastAsia="el-GR" w:bidi="ar-SA"/>
              </w:rPr>
              <w:t>ΦΟΡΕΑΣ:</w:t>
            </w:r>
          </w:p>
        </w:tc>
        <w:tc>
          <w:tcPr>
            <w:tcW w:w="3600" w:type="dxa"/>
            <w:tcBorders>
              <w:top w:val="nil"/>
              <w:left w:val="nil"/>
              <w:bottom w:val="nil"/>
              <w:right w:val="nil"/>
            </w:tcBorders>
            <w:hideMark/>
          </w:tcPr>
          <w:p w:rsidR="00D55156" w:rsidRPr="00D55156" w:rsidRDefault="00D55156" w:rsidP="00D55156">
            <w:pPr>
              <w:widowControl/>
              <w:suppressAutoHyphens w:val="0"/>
              <w:textAlignment w:val="auto"/>
              <w:rPr>
                <w:rFonts w:ascii="Calibri" w:eastAsia="Times New Roman" w:hAnsi="Calibri" w:cs="Courier New"/>
                <w:b/>
                <w:bCs/>
                <w:color w:val="auto"/>
                <w:sz w:val="20"/>
                <w:lang w:eastAsia="el-GR" w:bidi="ar-SA"/>
              </w:rPr>
            </w:pPr>
            <w:r w:rsidRPr="00D55156">
              <w:rPr>
                <w:rFonts w:ascii="Calibri" w:eastAsia="Times New Roman" w:hAnsi="Calibri" w:cs="Courier New"/>
                <w:b/>
                <w:bCs/>
                <w:color w:val="auto"/>
                <w:sz w:val="20"/>
                <w:lang w:eastAsia="el-GR" w:bidi="ar-SA"/>
              </w:rPr>
              <w:t>ΔΗΜΟΣ ΜΑΡΑΘΩΝΟΣ</w:t>
            </w:r>
          </w:p>
        </w:tc>
      </w:tr>
      <w:tr w:rsidR="00D55156" w:rsidRPr="00D55156" w:rsidTr="00D55156">
        <w:tc>
          <w:tcPr>
            <w:tcW w:w="5148" w:type="dxa"/>
            <w:tcBorders>
              <w:top w:val="nil"/>
              <w:left w:val="nil"/>
              <w:bottom w:val="nil"/>
              <w:right w:val="nil"/>
            </w:tcBorders>
          </w:tcPr>
          <w:p w:rsidR="00D55156" w:rsidRPr="00D55156" w:rsidRDefault="00D55156" w:rsidP="00D55156">
            <w:pPr>
              <w:widowControl/>
              <w:suppressAutoHyphens w:val="0"/>
              <w:textAlignment w:val="auto"/>
              <w:rPr>
                <w:rFonts w:ascii="Calibri" w:eastAsia="Times New Roman" w:hAnsi="Calibri" w:cs="Courier New"/>
                <w:b/>
                <w:bCs/>
                <w:color w:val="auto"/>
                <w:sz w:val="20"/>
                <w:lang w:eastAsia="el-GR" w:bidi="ar-SA"/>
              </w:rPr>
            </w:pPr>
          </w:p>
        </w:tc>
        <w:tc>
          <w:tcPr>
            <w:tcW w:w="1080" w:type="dxa"/>
            <w:tcBorders>
              <w:top w:val="nil"/>
              <w:left w:val="nil"/>
              <w:bottom w:val="nil"/>
              <w:right w:val="nil"/>
            </w:tcBorders>
            <w:hideMark/>
          </w:tcPr>
          <w:p w:rsidR="00D55156" w:rsidRPr="00D55156" w:rsidRDefault="00D55156" w:rsidP="00D55156">
            <w:pPr>
              <w:widowControl/>
              <w:suppressAutoHyphens w:val="0"/>
              <w:jc w:val="right"/>
              <w:textAlignment w:val="auto"/>
              <w:rPr>
                <w:rFonts w:ascii="Calibri" w:eastAsia="Times New Roman" w:hAnsi="Calibri" w:cs="Courier New"/>
                <w:b/>
                <w:bCs/>
                <w:color w:val="auto"/>
                <w:sz w:val="20"/>
                <w:lang w:eastAsia="el-GR" w:bidi="ar-SA"/>
              </w:rPr>
            </w:pPr>
            <w:r w:rsidRPr="00D55156">
              <w:rPr>
                <w:rFonts w:ascii="Calibri" w:eastAsia="Times New Roman" w:hAnsi="Calibri" w:cs="Courier New"/>
                <w:b/>
                <w:bCs/>
                <w:color w:val="auto"/>
                <w:sz w:val="20"/>
                <w:lang w:eastAsia="el-GR" w:bidi="ar-SA"/>
              </w:rPr>
              <w:t>ΠΡΟΫΠ:</w:t>
            </w:r>
          </w:p>
        </w:tc>
        <w:tc>
          <w:tcPr>
            <w:tcW w:w="3600" w:type="dxa"/>
            <w:tcBorders>
              <w:top w:val="nil"/>
              <w:left w:val="nil"/>
              <w:bottom w:val="nil"/>
              <w:right w:val="nil"/>
            </w:tcBorders>
            <w:hideMark/>
          </w:tcPr>
          <w:p w:rsidR="00D55156" w:rsidRPr="00D55156" w:rsidRDefault="00EB5BD6" w:rsidP="00D55156">
            <w:pPr>
              <w:widowControl/>
              <w:suppressAutoHyphens w:val="0"/>
              <w:textAlignment w:val="auto"/>
              <w:rPr>
                <w:rFonts w:ascii="Calibri" w:eastAsia="Times New Roman" w:hAnsi="Calibri" w:cs="Courier New"/>
                <w:b/>
                <w:bCs/>
                <w:color w:val="auto"/>
                <w:sz w:val="20"/>
                <w:highlight w:val="yellow"/>
                <w:lang w:eastAsia="el-GR" w:bidi="ar-SA"/>
              </w:rPr>
            </w:pPr>
            <w:r>
              <w:rPr>
                <w:rFonts w:ascii="Calibri" w:eastAsia="Times New Roman" w:hAnsi="Calibri" w:cs="Courier New"/>
                <w:b/>
                <w:bCs/>
                <w:color w:val="auto"/>
                <w:sz w:val="20"/>
                <w:lang w:eastAsia="el-GR" w:bidi="ar-SA"/>
              </w:rPr>
              <w:t xml:space="preserve">60.000, </w:t>
            </w:r>
            <w:r w:rsidR="00D55156" w:rsidRPr="00D55156">
              <w:rPr>
                <w:rFonts w:ascii="Calibri" w:eastAsia="Times New Roman" w:hAnsi="Calibri" w:cs="Courier New"/>
                <w:b/>
                <w:bCs/>
                <w:color w:val="auto"/>
                <w:sz w:val="20"/>
                <w:lang w:eastAsia="el-GR" w:bidi="ar-SA"/>
              </w:rPr>
              <w:t xml:space="preserve">00 </w:t>
            </w:r>
            <w:r w:rsidR="00D55156" w:rsidRPr="00D55156">
              <w:rPr>
                <w:rFonts w:ascii="Calibri" w:eastAsia="Times New Roman" w:hAnsi="Calibri" w:cs="Courier New"/>
                <w:b/>
                <w:bCs/>
                <w:color w:val="auto"/>
                <w:sz w:val="20"/>
                <w:szCs w:val="20"/>
                <w:lang w:eastAsia="el-GR" w:bidi="ar-SA"/>
              </w:rPr>
              <w:t>ΕΥΡΩ ΠΛΕΟΝ Φ.Π.Α.</w:t>
            </w:r>
          </w:p>
        </w:tc>
      </w:tr>
      <w:tr w:rsidR="00D55156" w:rsidRPr="00D55156" w:rsidTr="00D55156">
        <w:tc>
          <w:tcPr>
            <w:tcW w:w="5148" w:type="dxa"/>
            <w:tcBorders>
              <w:top w:val="nil"/>
              <w:left w:val="nil"/>
              <w:bottom w:val="nil"/>
              <w:right w:val="nil"/>
            </w:tcBorders>
          </w:tcPr>
          <w:p w:rsidR="00D55156" w:rsidRPr="00D55156" w:rsidRDefault="00D55156" w:rsidP="00D55156">
            <w:pPr>
              <w:widowControl/>
              <w:suppressAutoHyphens w:val="0"/>
              <w:textAlignment w:val="auto"/>
              <w:rPr>
                <w:rFonts w:ascii="Calibri" w:eastAsia="Times New Roman" w:hAnsi="Calibri" w:cs="Courier New"/>
                <w:b/>
                <w:bCs/>
                <w:color w:val="auto"/>
                <w:sz w:val="20"/>
                <w:lang w:eastAsia="el-GR" w:bidi="ar-SA"/>
              </w:rPr>
            </w:pPr>
          </w:p>
        </w:tc>
        <w:tc>
          <w:tcPr>
            <w:tcW w:w="1080" w:type="dxa"/>
            <w:tcBorders>
              <w:top w:val="nil"/>
              <w:left w:val="nil"/>
              <w:bottom w:val="nil"/>
              <w:right w:val="nil"/>
            </w:tcBorders>
            <w:hideMark/>
          </w:tcPr>
          <w:p w:rsidR="00D55156" w:rsidRPr="00D55156" w:rsidRDefault="00D55156" w:rsidP="00D55156">
            <w:pPr>
              <w:widowControl/>
              <w:suppressAutoHyphens w:val="0"/>
              <w:jc w:val="right"/>
              <w:textAlignment w:val="auto"/>
              <w:rPr>
                <w:rFonts w:ascii="Calibri" w:eastAsia="Times New Roman" w:hAnsi="Calibri" w:cs="Courier New"/>
                <w:b/>
                <w:bCs/>
                <w:color w:val="auto"/>
                <w:sz w:val="20"/>
                <w:lang w:eastAsia="el-GR" w:bidi="ar-SA"/>
              </w:rPr>
            </w:pPr>
            <w:r w:rsidRPr="00D55156">
              <w:rPr>
                <w:rFonts w:ascii="Calibri" w:eastAsia="Times New Roman" w:hAnsi="Calibri" w:cs="Courier New"/>
                <w:b/>
                <w:bCs/>
                <w:color w:val="auto"/>
                <w:sz w:val="20"/>
                <w:lang w:eastAsia="el-GR" w:bidi="ar-SA"/>
              </w:rPr>
              <w:t>ΠΟΡΟΙ:</w:t>
            </w:r>
          </w:p>
        </w:tc>
        <w:tc>
          <w:tcPr>
            <w:tcW w:w="3600" w:type="dxa"/>
            <w:tcBorders>
              <w:top w:val="nil"/>
              <w:left w:val="nil"/>
              <w:bottom w:val="nil"/>
              <w:right w:val="nil"/>
            </w:tcBorders>
            <w:hideMark/>
          </w:tcPr>
          <w:p w:rsidR="00D55156" w:rsidRPr="00D55156" w:rsidRDefault="00EB5BD6" w:rsidP="00D55156">
            <w:pPr>
              <w:widowControl/>
              <w:suppressAutoHyphens w:val="0"/>
              <w:textAlignment w:val="auto"/>
              <w:rPr>
                <w:rFonts w:ascii="Calibri" w:eastAsia="Times New Roman" w:hAnsi="Calibri" w:cs="Courier New"/>
                <w:b/>
                <w:bCs/>
                <w:color w:val="auto"/>
                <w:sz w:val="20"/>
                <w:lang w:eastAsia="el-GR" w:bidi="ar-SA"/>
              </w:rPr>
            </w:pPr>
            <w:r>
              <w:rPr>
                <w:rFonts w:ascii="Calibri" w:eastAsia="Times New Roman" w:hAnsi="Calibri" w:cs="Courier New"/>
                <w:b/>
                <w:bCs/>
                <w:color w:val="auto"/>
                <w:sz w:val="20"/>
                <w:lang w:eastAsia="el-GR" w:bidi="ar-SA"/>
              </w:rPr>
              <w:t xml:space="preserve"> </w:t>
            </w:r>
            <w:r w:rsidR="00D55156" w:rsidRPr="00D55156">
              <w:rPr>
                <w:rFonts w:ascii="Calibri" w:eastAsia="Times New Roman" w:hAnsi="Calibri" w:cs="Courier New"/>
                <w:b/>
                <w:bCs/>
                <w:color w:val="auto"/>
                <w:sz w:val="20"/>
                <w:lang w:eastAsia="el-GR" w:bidi="ar-SA"/>
              </w:rPr>
              <w:t xml:space="preserve"> ΙΔΙΟΙ ΠΟΡΟΙ</w:t>
            </w:r>
          </w:p>
        </w:tc>
      </w:tr>
      <w:bookmarkEnd w:id="0"/>
    </w:tbl>
    <w:p w:rsidR="00B76158" w:rsidRDefault="00B76158">
      <w:pPr>
        <w:pStyle w:val="Standard"/>
        <w:spacing w:line="360" w:lineRule="auto"/>
        <w:rPr>
          <w:rFonts w:cs="Times New Roman"/>
        </w:rPr>
      </w:pPr>
    </w:p>
    <w:p w:rsidR="00B76158" w:rsidRDefault="00095B98">
      <w:pPr>
        <w:pStyle w:val="11"/>
        <w:numPr>
          <w:ilvl w:val="0"/>
          <w:numId w:val="2"/>
        </w:numPr>
        <w:jc w:val="center"/>
        <w:rPr>
          <w:rFonts w:ascii="Times New Roman" w:hAnsi="Times New Roman" w:cs="Times New Roman"/>
        </w:rPr>
      </w:pPr>
      <w:bookmarkStart w:id="1" w:name="__RefHeading___Toc1469952"/>
      <w:bookmarkEnd w:id="1"/>
      <w:r>
        <w:rPr>
          <w:rFonts w:ascii="Times New Roman" w:hAnsi="Times New Roman" w:cs="Times New Roman"/>
        </w:rPr>
        <w:t>ΜΕΛΕΤΗ</w:t>
      </w:r>
      <w:r w:rsidR="007D0678">
        <w:rPr>
          <w:rFonts w:ascii="Times New Roman" w:hAnsi="Times New Roman" w:cs="Times New Roman"/>
        </w:rPr>
        <w:t xml:space="preserve"> ΑΡ. 05/20</w:t>
      </w:r>
    </w:p>
    <w:p w:rsidR="00B76158" w:rsidRDefault="00B76158">
      <w:pPr>
        <w:pStyle w:val="11"/>
        <w:numPr>
          <w:ilvl w:val="0"/>
          <w:numId w:val="2"/>
        </w:numPr>
        <w:jc w:val="center"/>
        <w:rPr>
          <w:rFonts w:ascii="Times New Roman" w:hAnsi="Times New Roman" w:cs="Times New Roman"/>
        </w:rPr>
      </w:pPr>
    </w:p>
    <w:p w:rsidR="00B76158" w:rsidRDefault="00B76158">
      <w:pPr>
        <w:numPr>
          <w:ilvl w:val="0"/>
          <w:numId w:val="2"/>
        </w:numPr>
        <w:pBdr>
          <w:top w:val="double" w:sz="4" w:space="1" w:color="000001"/>
          <w:left w:val="double" w:sz="4" w:space="3" w:color="000001"/>
          <w:bottom w:val="double" w:sz="4" w:space="1" w:color="000001"/>
          <w:right w:val="double" w:sz="4" w:space="4" w:color="000001"/>
        </w:pBdr>
        <w:spacing w:line="360" w:lineRule="auto"/>
        <w:jc w:val="center"/>
        <w:rPr>
          <w:rFonts w:eastAsia="Calibri" w:cs="Times New Roman"/>
          <w:b/>
          <w:sz w:val="22"/>
          <w:szCs w:val="22"/>
        </w:rPr>
      </w:pPr>
    </w:p>
    <w:p w:rsidR="00B76158" w:rsidRPr="00587E4A" w:rsidRDefault="00095B98">
      <w:pPr>
        <w:numPr>
          <w:ilvl w:val="0"/>
          <w:numId w:val="2"/>
        </w:numPr>
        <w:pBdr>
          <w:top w:val="double" w:sz="4" w:space="1" w:color="000001"/>
          <w:left w:val="double" w:sz="4" w:space="3" w:color="000001"/>
          <w:bottom w:val="double" w:sz="4" w:space="1" w:color="000001"/>
          <w:right w:val="double" w:sz="4" w:space="4" w:color="000001"/>
        </w:pBdr>
        <w:spacing w:line="360" w:lineRule="auto"/>
        <w:jc w:val="center"/>
        <w:rPr>
          <w:rFonts w:cs="Times New Roman"/>
          <w:bCs/>
        </w:rPr>
      </w:pPr>
      <w:bookmarkStart w:id="2" w:name="__DdeLink__3767_686642112"/>
      <w:bookmarkStart w:id="3" w:name="_Hlk37191438"/>
      <w:r w:rsidRPr="00587E4A">
        <w:rPr>
          <w:rFonts w:cs="Times New Roman"/>
          <w:bCs/>
          <w:sz w:val="22"/>
          <w:szCs w:val="22"/>
        </w:rPr>
        <w:t>«</w:t>
      </w:r>
      <w:bookmarkEnd w:id="2"/>
      <w:r w:rsidR="002523D2" w:rsidRPr="00587E4A">
        <w:rPr>
          <w:rFonts w:cs="Times New Roman"/>
          <w:bCs/>
          <w:sz w:val="22"/>
          <w:szCs w:val="22"/>
        </w:rPr>
        <w:t xml:space="preserve">ΔΙΑΧΕΙΡΙΣΗ  </w:t>
      </w:r>
      <w:r w:rsidRPr="00587E4A">
        <w:rPr>
          <w:rFonts w:cs="Times New Roman"/>
          <w:bCs/>
          <w:sz w:val="22"/>
          <w:szCs w:val="22"/>
        </w:rPr>
        <w:t xml:space="preserve">  </w:t>
      </w:r>
      <w:r w:rsidR="002523D2" w:rsidRPr="00587E4A">
        <w:rPr>
          <w:rFonts w:cs="Times New Roman"/>
          <w:bCs/>
          <w:sz w:val="22"/>
          <w:szCs w:val="22"/>
        </w:rPr>
        <w:t xml:space="preserve">ΕΞΟΠΛΙΣΜΟΥ </w:t>
      </w:r>
      <w:r w:rsidRPr="00587E4A">
        <w:rPr>
          <w:rFonts w:cs="Times New Roman"/>
          <w:bCs/>
          <w:sz w:val="22"/>
          <w:szCs w:val="22"/>
        </w:rPr>
        <w:t>ΠΑΙΔΙΚΩΝ ΧΑΡΩΝ</w:t>
      </w:r>
      <w:r w:rsidR="002523D2" w:rsidRPr="00587E4A">
        <w:rPr>
          <w:rFonts w:cs="Times New Roman"/>
          <w:bCs/>
          <w:sz w:val="22"/>
          <w:szCs w:val="22"/>
        </w:rPr>
        <w:t xml:space="preserve"> ΔΗΜΟΥ ΜΑΡΑΘΩΝΟΣ</w:t>
      </w:r>
      <w:r w:rsidRPr="00587E4A">
        <w:rPr>
          <w:rFonts w:cs="Times New Roman"/>
          <w:bCs/>
          <w:sz w:val="22"/>
          <w:szCs w:val="22"/>
        </w:rPr>
        <w:t>»</w:t>
      </w:r>
    </w:p>
    <w:p w:rsidR="00B76158" w:rsidRDefault="00B76158">
      <w:pPr>
        <w:numPr>
          <w:ilvl w:val="0"/>
          <w:numId w:val="2"/>
        </w:numPr>
        <w:pBdr>
          <w:top w:val="double" w:sz="4" w:space="1" w:color="000001"/>
          <w:left w:val="double" w:sz="4" w:space="3" w:color="000001"/>
          <w:bottom w:val="double" w:sz="4" w:space="1" w:color="000001"/>
          <w:right w:val="double" w:sz="4" w:space="4" w:color="000001"/>
        </w:pBdr>
        <w:spacing w:line="360" w:lineRule="auto"/>
        <w:jc w:val="center"/>
        <w:rPr>
          <w:rFonts w:cs="Times New Roman"/>
          <w:b/>
          <w:sz w:val="22"/>
          <w:szCs w:val="22"/>
        </w:rPr>
      </w:pPr>
      <w:bookmarkStart w:id="4" w:name="_Hlk481614612"/>
      <w:bookmarkEnd w:id="3"/>
      <w:bookmarkEnd w:id="4"/>
    </w:p>
    <w:p w:rsidR="00B76158" w:rsidRDefault="00B76158">
      <w:pPr>
        <w:numPr>
          <w:ilvl w:val="0"/>
          <w:numId w:val="2"/>
        </w:numPr>
        <w:spacing w:line="360" w:lineRule="auto"/>
        <w:rPr>
          <w:rFonts w:cs="Times New Roman"/>
          <w:b/>
          <w:sz w:val="22"/>
          <w:szCs w:val="22"/>
        </w:rPr>
      </w:pPr>
      <w:bookmarkStart w:id="5" w:name="_Hlk4816146121"/>
      <w:bookmarkEnd w:id="5"/>
    </w:p>
    <w:p w:rsidR="00B76158" w:rsidRDefault="00B76158">
      <w:pPr>
        <w:numPr>
          <w:ilvl w:val="0"/>
          <w:numId w:val="2"/>
        </w:numPr>
        <w:spacing w:line="360" w:lineRule="auto"/>
        <w:rPr>
          <w:rFonts w:cs="Times New Roman"/>
          <w:b/>
          <w:sz w:val="22"/>
          <w:szCs w:val="22"/>
        </w:rPr>
      </w:pPr>
    </w:p>
    <w:tbl>
      <w:tblPr>
        <w:tblW w:w="9473" w:type="dxa"/>
        <w:tblInd w:w="-8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5" w:type="dxa"/>
          <w:bottom w:w="55" w:type="dxa"/>
          <w:right w:w="55" w:type="dxa"/>
        </w:tblCellMar>
        <w:tblLook w:val="04A0" w:firstRow="1" w:lastRow="0" w:firstColumn="1" w:lastColumn="0" w:noHBand="0" w:noVBand="1"/>
      </w:tblPr>
      <w:tblGrid>
        <w:gridCol w:w="9473"/>
      </w:tblGrid>
      <w:tr w:rsidR="00B76158">
        <w:tc>
          <w:tcPr>
            <w:tcW w:w="9473" w:type="dxa"/>
            <w:tcBorders>
              <w:top w:val="single" w:sz="2" w:space="0" w:color="000001"/>
              <w:left w:val="single" w:sz="2" w:space="0" w:color="000001"/>
              <w:bottom w:val="single" w:sz="2" w:space="0" w:color="000001"/>
              <w:right w:val="single" w:sz="2" w:space="0" w:color="000001"/>
            </w:tcBorders>
            <w:shd w:val="clear" w:color="auto" w:fill="auto"/>
            <w:tcMar>
              <w:left w:w="35" w:type="dxa"/>
            </w:tcMar>
          </w:tcPr>
          <w:p w:rsidR="00B76158" w:rsidRDefault="00095B98">
            <w:pPr>
              <w:pStyle w:val="2"/>
              <w:numPr>
                <w:ilvl w:val="0"/>
                <w:numId w:val="2"/>
              </w:numPr>
              <w:rPr>
                <w:rFonts w:cs="Times New Roman"/>
              </w:rPr>
            </w:pPr>
            <w:r>
              <w:rPr>
                <w:rFonts w:cs="Times New Roman"/>
                <w:b/>
                <w:bCs/>
                <w:sz w:val="22"/>
                <w:szCs w:val="22"/>
              </w:rPr>
              <w:t>ΠΡΟΫΠΟΛΟΓΙΣΜΟΊ :   60.000,00</w:t>
            </w:r>
          </w:p>
          <w:p w:rsidR="00B76158" w:rsidRDefault="00095B98">
            <w:pPr>
              <w:pStyle w:val="2"/>
              <w:numPr>
                <w:ilvl w:val="0"/>
                <w:numId w:val="2"/>
              </w:numPr>
              <w:rPr>
                <w:rFonts w:cs="Times New Roman"/>
              </w:rPr>
            </w:pPr>
            <w:r>
              <w:rPr>
                <w:rFonts w:cs="Times New Roman"/>
                <w:b/>
                <w:bCs/>
                <w:sz w:val="22"/>
                <w:szCs w:val="22"/>
              </w:rPr>
              <w:t>Φ.Π.Α  24 %   :             14.400,00</w:t>
            </w:r>
          </w:p>
          <w:p w:rsidR="00B76158" w:rsidRDefault="00095B98">
            <w:pPr>
              <w:pStyle w:val="2"/>
              <w:numPr>
                <w:ilvl w:val="0"/>
                <w:numId w:val="2"/>
              </w:numPr>
              <w:rPr>
                <w:rFonts w:cs="Times New Roman"/>
              </w:rPr>
            </w:pPr>
            <w:r>
              <w:rPr>
                <w:rFonts w:cs="Times New Roman"/>
                <w:b/>
                <w:bCs/>
                <w:sz w:val="22"/>
                <w:szCs w:val="22"/>
              </w:rPr>
              <w:t>ΣΥΝΟΛΙΚΗ ΔΑΠΑΝΗ :  74.400,00</w:t>
            </w:r>
          </w:p>
          <w:p w:rsidR="00B76158" w:rsidRDefault="00095B98">
            <w:pPr>
              <w:pStyle w:val="2"/>
              <w:numPr>
                <w:ilvl w:val="0"/>
                <w:numId w:val="2"/>
              </w:numPr>
              <w:rPr>
                <w:rFonts w:eastAsia="Calibri" w:cs="Times New Roman"/>
                <w:b/>
                <w:bCs/>
                <w:color w:val="000000"/>
              </w:rPr>
            </w:pPr>
            <w:r>
              <w:rPr>
                <w:rFonts w:eastAsia="Calibri" w:cs="Times New Roman"/>
                <w:b/>
                <w:bCs/>
                <w:color w:val="000000"/>
                <w:sz w:val="22"/>
                <w:szCs w:val="22"/>
              </w:rPr>
              <w:t>ΤΡΟΠΟΣ ΕΚΤΕΛΕΣΗΣ: ΠΡΟΧΕΙΡΟΣ ΔΙΑΓΩΝΙΣΜΟΣ</w:t>
            </w:r>
          </w:p>
          <w:p w:rsidR="00B76158" w:rsidRDefault="00095B98">
            <w:pPr>
              <w:pStyle w:val="2"/>
              <w:numPr>
                <w:ilvl w:val="0"/>
                <w:numId w:val="2"/>
              </w:numPr>
              <w:rPr>
                <w:rFonts w:cs="Times New Roman"/>
              </w:rPr>
            </w:pPr>
            <w:r>
              <w:rPr>
                <w:rFonts w:cs="Times New Roman"/>
                <w:b/>
                <w:bCs/>
                <w:sz w:val="22"/>
                <w:szCs w:val="22"/>
              </w:rPr>
              <w:t xml:space="preserve">Κ.Α :  </w:t>
            </w:r>
          </w:p>
          <w:p w:rsidR="00B76158" w:rsidRDefault="00095B98" w:rsidP="00C77105">
            <w:pPr>
              <w:pStyle w:val="ad"/>
              <w:numPr>
                <w:ilvl w:val="0"/>
                <w:numId w:val="2"/>
              </w:numPr>
              <w:rPr>
                <w:rFonts w:cs="Times New Roman"/>
              </w:rPr>
            </w:pPr>
            <w:r>
              <w:rPr>
                <w:rFonts w:cs="Times New Roman"/>
                <w:b/>
                <w:bCs/>
                <w:sz w:val="22"/>
                <w:szCs w:val="22"/>
                <w:lang w:val="en-US"/>
              </w:rPr>
              <w:t>CPV</w:t>
            </w:r>
            <w:r>
              <w:rPr>
                <w:rFonts w:cs="Times New Roman"/>
                <w:b/>
                <w:bCs/>
                <w:sz w:val="22"/>
                <w:szCs w:val="22"/>
              </w:rPr>
              <w:t>:</w:t>
            </w:r>
            <w:r w:rsidR="00C77105">
              <w:rPr>
                <w:rFonts w:cs="Times New Roman"/>
                <w:b/>
                <w:bCs/>
                <w:sz w:val="22"/>
                <w:szCs w:val="22"/>
              </w:rPr>
              <w:t xml:space="preserve"> </w:t>
            </w:r>
            <w:r w:rsidR="00C77105">
              <w:rPr>
                <w:rFonts w:eastAsia="Times New Roman" w:cs="Times New Roman"/>
                <w:b/>
                <w:bCs/>
                <w:sz w:val="22"/>
                <w:szCs w:val="22"/>
                <w:lang w:bidi="ar-SA"/>
              </w:rPr>
              <w:t>79993100-2</w:t>
            </w:r>
            <w:r>
              <w:rPr>
                <w:rFonts w:eastAsia="Times New Roman" w:cs="Times New Roman"/>
                <w:b/>
                <w:bCs/>
                <w:sz w:val="22"/>
                <w:szCs w:val="22"/>
                <w:lang w:bidi="ar-SA"/>
              </w:rPr>
              <w:t xml:space="preserve"> Υπηρεσίες </w:t>
            </w:r>
            <w:r w:rsidR="00C77105">
              <w:rPr>
                <w:rFonts w:eastAsia="Times New Roman" w:cs="Times New Roman"/>
                <w:b/>
                <w:bCs/>
                <w:sz w:val="22"/>
                <w:szCs w:val="22"/>
                <w:lang w:bidi="ar-SA"/>
              </w:rPr>
              <w:t>διαχείρισης εγκαταστάσεων</w:t>
            </w:r>
          </w:p>
        </w:tc>
      </w:tr>
    </w:tbl>
    <w:p w:rsidR="00B76158" w:rsidRDefault="00B76158">
      <w:pPr>
        <w:pStyle w:val="11"/>
        <w:numPr>
          <w:ilvl w:val="0"/>
          <w:numId w:val="2"/>
        </w:numPr>
        <w:jc w:val="center"/>
        <w:rPr>
          <w:rFonts w:ascii="Times New Roman" w:hAnsi="Times New Roman" w:cs="Times New Roman"/>
          <w:sz w:val="22"/>
          <w:szCs w:val="22"/>
        </w:rPr>
      </w:pPr>
    </w:p>
    <w:tbl>
      <w:tblPr>
        <w:tblW w:w="6863" w:type="dxa"/>
        <w:tblInd w:w="-206" w:type="dxa"/>
        <w:tblCellMar>
          <w:left w:w="10" w:type="dxa"/>
          <w:right w:w="10" w:type="dxa"/>
        </w:tblCellMar>
        <w:tblLook w:val="0000" w:firstRow="0" w:lastRow="0" w:firstColumn="0" w:lastColumn="0" w:noHBand="0" w:noVBand="0"/>
      </w:tblPr>
      <w:tblGrid>
        <w:gridCol w:w="588"/>
        <w:gridCol w:w="6275"/>
      </w:tblGrid>
      <w:tr w:rsidR="00B76158">
        <w:trPr>
          <w:trHeight w:val="264"/>
        </w:trPr>
        <w:tc>
          <w:tcPr>
            <w:tcW w:w="588" w:type="dxa"/>
            <w:shd w:val="clear" w:color="auto" w:fill="auto"/>
          </w:tcPr>
          <w:p w:rsidR="00B76158" w:rsidRDefault="00B76158">
            <w:pPr>
              <w:pStyle w:val="ae"/>
              <w:snapToGrid w:val="0"/>
              <w:rPr>
                <w:rFonts w:cs="Times New Roman"/>
              </w:rPr>
            </w:pPr>
          </w:p>
        </w:tc>
        <w:tc>
          <w:tcPr>
            <w:tcW w:w="6274" w:type="dxa"/>
            <w:shd w:val="clear" w:color="auto" w:fill="auto"/>
          </w:tcPr>
          <w:p w:rsidR="00B76158" w:rsidRDefault="00095B98">
            <w:pPr>
              <w:pStyle w:val="ae"/>
              <w:rPr>
                <w:rFonts w:cs="Times New Roman"/>
              </w:rPr>
            </w:pPr>
            <w:r>
              <w:rPr>
                <w:rFonts w:cs="Times New Roman"/>
                <w:smallCaps/>
                <w:sz w:val="22"/>
                <w:szCs w:val="22"/>
                <w:u w:val="single"/>
              </w:rPr>
              <w:t>ΠΕΡΙΕΧΟΜΕΝΑ</w:t>
            </w:r>
            <w:r>
              <w:rPr>
                <w:rFonts w:cs="Times New Roman"/>
                <w:u w:val="single"/>
              </w:rPr>
              <w:t>:</w:t>
            </w:r>
          </w:p>
        </w:tc>
      </w:tr>
      <w:tr w:rsidR="00B76158">
        <w:trPr>
          <w:trHeight w:val="264"/>
        </w:trPr>
        <w:tc>
          <w:tcPr>
            <w:tcW w:w="588" w:type="dxa"/>
            <w:shd w:val="clear" w:color="auto" w:fill="auto"/>
          </w:tcPr>
          <w:p w:rsidR="00B76158" w:rsidRDefault="00095B98">
            <w:pPr>
              <w:pStyle w:val="ae"/>
              <w:rPr>
                <w:rFonts w:cs="Times New Roman"/>
                <w:smallCaps/>
                <w:sz w:val="22"/>
                <w:szCs w:val="22"/>
              </w:rPr>
            </w:pPr>
            <w:r>
              <w:rPr>
                <w:rFonts w:cs="Times New Roman"/>
                <w:smallCaps/>
                <w:sz w:val="22"/>
                <w:szCs w:val="22"/>
              </w:rPr>
              <w:t>1.</w:t>
            </w:r>
          </w:p>
        </w:tc>
        <w:tc>
          <w:tcPr>
            <w:tcW w:w="6274" w:type="dxa"/>
            <w:shd w:val="clear" w:color="auto" w:fill="auto"/>
          </w:tcPr>
          <w:p w:rsidR="00B76158" w:rsidRDefault="00095B98">
            <w:pPr>
              <w:pStyle w:val="ae"/>
              <w:rPr>
                <w:rFonts w:cs="Times New Roman"/>
                <w:smallCaps/>
                <w:sz w:val="22"/>
                <w:szCs w:val="22"/>
              </w:rPr>
            </w:pPr>
            <w:r>
              <w:rPr>
                <w:rFonts w:cs="Times New Roman"/>
                <w:smallCaps/>
                <w:sz w:val="22"/>
                <w:szCs w:val="22"/>
              </w:rPr>
              <w:t>ΤΕΧΝΙΚΗ ΕΚΘΕΣΗ</w:t>
            </w:r>
          </w:p>
        </w:tc>
      </w:tr>
      <w:tr w:rsidR="00B76158">
        <w:trPr>
          <w:trHeight w:val="264"/>
        </w:trPr>
        <w:tc>
          <w:tcPr>
            <w:tcW w:w="588" w:type="dxa"/>
            <w:shd w:val="clear" w:color="auto" w:fill="auto"/>
          </w:tcPr>
          <w:p w:rsidR="00B76158" w:rsidRDefault="00095B98">
            <w:pPr>
              <w:pStyle w:val="ae"/>
              <w:rPr>
                <w:rFonts w:cs="Times New Roman"/>
                <w:smallCaps/>
                <w:sz w:val="22"/>
                <w:szCs w:val="22"/>
              </w:rPr>
            </w:pPr>
            <w:r>
              <w:rPr>
                <w:rFonts w:cs="Times New Roman"/>
                <w:smallCaps/>
                <w:sz w:val="22"/>
                <w:szCs w:val="22"/>
              </w:rPr>
              <w:t>2.</w:t>
            </w:r>
          </w:p>
        </w:tc>
        <w:tc>
          <w:tcPr>
            <w:tcW w:w="6274" w:type="dxa"/>
            <w:shd w:val="clear" w:color="auto" w:fill="auto"/>
          </w:tcPr>
          <w:p w:rsidR="00B76158" w:rsidRDefault="00095B98">
            <w:pPr>
              <w:pStyle w:val="ae"/>
              <w:rPr>
                <w:rFonts w:cs="Times New Roman"/>
                <w:smallCaps/>
                <w:sz w:val="22"/>
                <w:szCs w:val="22"/>
              </w:rPr>
            </w:pPr>
            <w:r>
              <w:rPr>
                <w:rFonts w:cs="Times New Roman"/>
                <w:smallCaps/>
                <w:sz w:val="22"/>
                <w:szCs w:val="22"/>
              </w:rPr>
              <w:t>ΕΝΔΕΙΚΤΙΚΟΣ ΠΡΟΥΠΟΛΟΓΙΣΜΟΣ ΜΕΛΕΤΗΣ</w:t>
            </w:r>
          </w:p>
        </w:tc>
      </w:tr>
      <w:tr w:rsidR="00B76158">
        <w:trPr>
          <w:trHeight w:val="264"/>
        </w:trPr>
        <w:tc>
          <w:tcPr>
            <w:tcW w:w="588" w:type="dxa"/>
            <w:shd w:val="clear" w:color="auto" w:fill="auto"/>
          </w:tcPr>
          <w:p w:rsidR="00B76158" w:rsidRDefault="00095B98">
            <w:pPr>
              <w:pStyle w:val="ae"/>
              <w:rPr>
                <w:rFonts w:cs="Times New Roman"/>
                <w:smallCaps/>
                <w:sz w:val="22"/>
                <w:szCs w:val="22"/>
              </w:rPr>
            </w:pPr>
            <w:r>
              <w:rPr>
                <w:rFonts w:cs="Times New Roman"/>
                <w:smallCaps/>
                <w:sz w:val="22"/>
                <w:szCs w:val="22"/>
              </w:rPr>
              <w:t>3.</w:t>
            </w:r>
          </w:p>
        </w:tc>
        <w:tc>
          <w:tcPr>
            <w:tcW w:w="6274" w:type="dxa"/>
            <w:shd w:val="clear" w:color="auto" w:fill="auto"/>
          </w:tcPr>
          <w:p w:rsidR="00B76158" w:rsidRDefault="00095B98">
            <w:pPr>
              <w:pStyle w:val="ae"/>
              <w:rPr>
                <w:rFonts w:cs="Times New Roman"/>
                <w:smallCaps/>
                <w:sz w:val="22"/>
                <w:szCs w:val="22"/>
              </w:rPr>
            </w:pPr>
            <w:r>
              <w:rPr>
                <w:rFonts w:cs="Times New Roman"/>
                <w:smallCaps/>
                <w:sz w:val="22"/>
                <w:szCs w:val="22"/>
              </w:rPr>
              <w:t>ΤΕΧΝΙΚΕΣ ΠΡΟΔΙΑΓΡΑΦΕΣ-ΠΕΡΙΓΡΑΦΕΣ</w:t>
            </w:r>
          </w:p>
        </w:tc>
      </w:tr>
      <w:tr w:rsidR="00B76158">
        <w:trPr>
          <w:trHeight w:val="281"/>
        </w:trPr>
        <w:tc>
          <w:tcPr>
            <w:tcW w:w="588" w:type="dxa"/>
            <w:shd w:val="clear" w:color="auto" w:fill="auto"/>
          </w:tcPr>
          <w:p w:rsidR="00B76158" w:rsidRDefault="00095B98">
            <w:pPr>
              <w:pStyle w:val="ae"/>
              <w:rPr>
                <w:rFonts w:cs="Times New Roman"/>
                <w:smallCaps/>
                <w:sz w:val="22"/>
                <w:szCs w:val="22"/>
              </w:rPr>
            </w:pPr>
            <w:r>
              <w:rPr>
                <w:rFonts w:cs="Times New Roman"/>
                <w:smallCaps/>
                <w:sz w:val="22"/>
                <w:szCs w:val="22"/>
              </w:rPr>
              <w:t>4.</w:t>
            </w:r>
          </w:p>
        </w:tc>
        <w:tc>
          <w:tcPr>
            <w:tcW w:w="6274" w:type="dxa"/>
            <w:shd w:val="clear" w:color="auto" w:fill="auto"/>
          </w:tcPr>
          <w:p w:rsidR="00B76158" w:rsidRDefault="00095B98">
            <w:pPr>
              <w:pStyle w:val="ae"/>
              <w:rPr>
                <w:rFonts w:cs="Times New Roman"/>
                <w:smallCaps/>
                <w:sz w:val="22"/>
                <w:szCs w:val="22"/>
              </w:rPr>
            </w:pPr>
            <w:r>
              <w:rPr>
                <w:rFonts w:cs="Times New Roman"/>
                <w:smallCaps/>
                <w:sz w:val="22"/>
                <w:szCs w:val="22"/>
              </w:rPr>
              <w:t>ΣΥΓΓΡΑΦΗ ΥΠΟΧΡΕΩΣΕΩΝ</w:t>
            </w:r>
          </w:p>
        </w:tc>
      </w:tr>
    </w:tbl>
    <w:p w:rsidR="00B76158" w:rsidRDefault="00B76158">
      <w:pPr>
        <w:pStyle w:val="Standard"/>
        <w:spacing w:line="200" w:lineRule="atLeast"/>
        <w:ind w:right="-199"/>
        <w:jc w:val="center"/>
        <w:rPr>
          <w:rFonts w:eastAsia="Times New Roman" w:cs="Times New Roman"/>
          <w:b/>
          <w:bCs/>
          <w:sz w:val="22"/>
          <w:szCs w:val="22"/>
        </w:rPr>
      </w:pPr>
    </w:p>
    <w:p w:rsidR="00B76158" w:rsidRDefault="00B76158">
      <w:pPr>
        <w:pStyle w:val="Standard"/>
        <w:spacing w:line="200" w:lineRule="atLeast"/>
        <w:ind w:right="-199"/>
        <w:jc w:val="center"/>
        <w:rPr>
          <w:rFonts w:eastAsia="Times New Roman" w:cs="Times New Roman"/>
          <w:b/>
          <w:bCs/>
          <w:sz w:val="22"/>
          <w:szCs w:val="22"/>
        </w:rPr>
      </w:pPr>
    </w:p>
    <w:p w:rsidR="00D55156" w:rsidRDefault="00D55156">
      <w:pPr>
        <w:pStyle w:val="Standard"/>
        <w:spacing w:line="200" w:lineRule="atLeast"/>
        <w:ind w:right="-199"/>
        <w:jc w:val="center"/>
        <w:rPr>
          <w:rFonts w:eastAsia="Times New Roman" w:cs="Times New Roman"/>
          <w:b/>
          <w:bCs/>
          <w:sz w:val="22"/>
          <w:szCs w:val="22"/>
        </w:rPr>
      </w:pPr>
    </w:p>
    <w:p w:rsidR="00D55156" w:rsidRDefault="00D55156">
      <w:pPr>
        <w:pStyle w:val="Standard"/>
        <w:spacing w:line="200" w:lineRule="atLeast"/>
        <w:ind w:right="-199"/>
        <w:jc w:val="center"/>
        <w:rPr>
          <w:rFonts w:eastAsia="Times New Roman" w:cs="Times New Roman"/>
          <w:b/>
          <w:bCs/>
          <w:sz w:val="22"/>
          <w:szCs w:val="22"/>
        </w:rPr>
      </w:pPr>
    </w:p>
    <w:p w:rsidR="00587E4A" w:rsidRDefault="00587E4A">
      <w:pPr>
        <w:pStyle w:val="Standard"/>
        <w:spacing w:line="200" w:lineRule="atLeast"/>
        <w:ind w:right="-199"/>
        <w:jc w:val="center"/>
        <w:rPr>
          <w:rFonts w:eastAsia="Times New Roman" w:cs="Times New Roman"/>
          <w:b/>
          <w:bCs/>
          <w:sz w:val="22"/>
          <w:szCs w:val="22"/>
        </w:rPr>
      </w:pPr>
    </w:p>
    <w:p w:rsidR="00587E4A" w:rsidRDefault="00587E4A">
      <w:pPr>
        <w:pStyle w:val="Standard"/>
        <w:spacing w:line="200" w:lineRule="atLeast"/>
        <w:ind w:right="-199"/>
        <w:jc w:val="center"/>
        <w:rPr>
          <w:rFonts w:eastAsia="Times New Roman" w:cs="Times New Roman"/>
          <w:b/>
          <w:bCs/>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080"/>
        <w:gridCol w:w="3600"/>
      </w:tblGrid>
      <w:tr w:rsidR="00D55156" w:rsidRPr="00D55156" w:rsidTr="00D55156">
        <w:tc>
          <w:tcPr>
            <w:tcW w:w="5148" w:type="dxa"/>
            <w:tcBorders>
              <w:top w:val="nil"/>
              <w:left w:val="nil"/>
              <w:bottom w:val="nil"/>
              <w:right w:val="nil"/>
            </w:tcBorders>
            <w:hideMark/>
          </w:tcPr>
          <w:p w:rsidR="00D55156" w:rsidRPr="00D55156" w:rsidRDefault="007D0678" w:rsidP="00D55156">
            <w:pPr>
              <w:widowControl/>
              <w:suppressAutoHyphens w:val="0"/>
              <w:textAlignment w:val="auto"/>
              <w:rPr>
                <w:rFonts w:ascii="Calibri" w:eastAsia="Times New Roman" w:hAnsi="Calibri" w:cs="Courier New"/>
                <w:b/>
                <w:bCs/>
                <w:color w:val="auto"/>
                <w:sz w:val="20"/>
                <w:lang w:eastAsia="el-GR" w:bidi="ar-SA"/>
              </w:rPr>
            </w:pPr>
            <w:bookmarkStart w:id="6" w:name="_Hlk37193002"/>
            <w:r w:rsidRPr="007D0678">
              <w:rPr>
                <w:noProof/>
                <w:lang w:eastAsia="el-GR" w:bidi="ar-SA"/>
              </w:rPr>
              <w:lastRenderedPageBreak/>
              <w:drawing>
                <wp:inline distT="0" distB="0" distL="0" distR="0" wp14:anchorId="63CB47A2" wp14:editId="69FC43F1">
                  <wp:extent cx="942975" cy="1095375"/>
                  <wp:effectExtent l="0" t="0" r="9525" b="9525"/>
                  <wp:docPr id="8" name="Εικόνα 8"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D55156" w:rsidRPr="00D55156" w:rsidRDefault="00D55156" w:rsidP="00D55156">
            <w:pPr>
              <w:widowControl/>
              <w:suppressAutoHyphens w:val="0"/>
              <w:textAlignment w:val="auto"/>
              <w:rPr>
                <w:rFonts w:ascii="Calibri" w:eastAsia="Times New Roman" w:hAnsi="Calibri" w:cs="Courier New"/>
                <w:b/>
                <w:bCs/>
                <w:color w:val="auto"/>
                <w:lang w:eastAsia="el-GR" w:bidi="ar-SA"/>
              </w:rPr>
            </w:pPr>
            <w:r w:rsidRPr="00D55156">
              <w:rPr>
                <w:rFonts w:ascii="Calibri" w:eastAsia="Times New Roman" w:hAnsi="Calibri" w:cs="Courier New"/>
                <w:b/>
                <w:bCs/>
                <w:color w:val="auto"/>
                <w:lang w:eastAsia="el-GR" w:bidi="ar-SA"/>
              </w:rPr>
              <w:t>ΕΛΛΗΝΙΚΗ ΔΗΜΟΚΡΑΤΙΑ</w:t>
            </w:r>
          </w:p>
          <w:p w:rsidR="00D55156" w:rsidRPr="00D55156" w:rsidRDefault="00D55156" w:rsidP="00D55156">
            <w:pPr>
              <w:widowControl/>
              <w:suppressAutoHyphens w:val="0"/>
              <w:textAlignment w:val="auto"/>
              <w:rPr>
                <w:rFonts w:ascii="Calibri" w:eastAsia="Times New Roman" w:hAnsi="Calibri" w:cs="Courier New"/>
                <w:b/>
                <w:bCs/>
                <w:color w:val="auto"/>
                <w:lang w:eastAsia="el-GR" w:bidi="ar-SA"/>
              </w:rPr>
            </w:pPr>
            <w:r w:rsidRPr="00D55156">
              <w:rPr>
                <w:rFonts w:ascii="Calibri" w:eastAsia="Times New Roman" w:hAnsi="Calibri" w:cs="Courier New"/>
                <w:b/>
                <w:bCs/>
                <w:color w:val="auto"/>
                <w:lang w:eastAsia="el-GR" w:bidi="ar-SA"/>
              </w:rPr>
              <w:t>ΝΟΜΟΣ ΑΤΤΙΚΗΣ</w:t>
            </w:r>
          </w:p>
          <w:p w:rsidR="00D55156" w:rsidRPr="00D55156" w:rsidRDefault="00D55156" w:rsidP="00D55156">
            <w:pPr>
              <w:widowControl/>
              <w:suppressAutoHyphens w:val="0"/>
              <w:textAlignment w:val="auto"/>
              <w:rPr>
                <w:rFonts w:ascii="Calibri" w:eastAsia="Times New Roman" w:hAnsi="Calibri" w:cs="Courier New"/>
                <w:b/>
                <w:bCs/>
                <w:color w:val="auto"/>
                <w:lang w:eastAsia="el-GR" w:bidi="ar-SA"/>
              </w:rPr>
            </w:pPr>
            <w:r w:rsidRPr="00D55156">
              <w:rPr>
                <w:rFonts w:ascii="Calibri" w:eastAsia="Times New Roman" w:hAnsi="Calibri" w:cs="Courier New"/>
                <w:b/>
                <w:bCs/>
                <w:color w:val="auto"/>
                <w:lang w:eastAsia="el-GR" w:bidi="ar-SA"/>
              </w:rPr>
              <w:t>ΔΗΜΟΣ ΜΑΡΑΘΩΝΟΣ</w:t>
            </w:r>
          </w:p>
          <w:p w:rsidR="00D55156" w:rsidRPr="00D55156" w:rsidRDefault="00D55156" w:rsidP="00D55156">
            <w:pPr>
              <w:widowControl/>
              <w:suppressAutoHyphens w:val="0"/>
              <w:textAlignment w:val="auto"/>
              <w:rPr>
                <w:rFonts w:ascii="Calibri" w:eastAsia="Times New Roman" w:hAnsi="Calibri" w:cs="Times New Roman"/>
                <w:b/>
                <w:bCs/>
                <w:color w:val="auto"/>
                <w:lang w:eastAsia="el-GR" w:bidi="ar-SA"/>
              </w:rPr>
            </w:pPr>
            <w:r w:rsidRPr="00D55156">
              <w:rPr>
                <w:rFonts w:ascii="Calibri" w:eastAsia="Times New Roman" w:hAnsi="Calibri" w:cs="Times New Roman"/>
                <w:b/>
                <w:bCs/>
                <w:color w:val="auto"/>
                <w:lang w:eastAsia="el-GR" w:bidi="ar-SA"/>
              </w:rPr>
              <w:t>ΔΙΕΥΘΥΝΣΗ ΤΕΧΝΙΚΩΝ ΥΠΗΡΕΣΙΩΝ</w:t>
            </w:r>
          </w:p>
          <w:p w:rsidR="00D55156" w:rsidRPr="00D55156" w:rsidRDefault="00D55156" w:rsidP="00D55156">
            <w:pPr>
              <w:widowControl/>
              <w:suppressAutoHyphens w:val="0"/>
              <w:textAlignment w:val="auto"/>
              <w:rPr>
                <w:rFonts w:ascii="Calibri" w:eastAsia="Times New Roman" w:hAnsi="Calibri" w:cs="Courier New"/>
                <w:b/>
                <w:bCs/>
                <w:color w:val="auto"/>
                <w:sz w:val="20"/>
                <w:lang w:eastAsia="el-GR" w:bidi="ar-SA"/>
              </w:rPr>
            </w:pPr>
            <w:r w:rsidRPr="00D55156">
              <w:rPr>
                <w:rFonts w:ascii="Calibri" w:eastAsia="Times New Roman" w:hAnsi="Calibri" w:cs="Times New Roman"/>
                <w:b/>
                <w:bCs/>
                <w:color w:val="auto"/>
                <w:sz w:val="22"/>
                <w:szCs w:val="22"/>
                <w:lang w:eastAsia="el-GR" w:bidi="ar-SA"/>
              </w:rPr>
              <w:t>ΤΜΗΜΑ ΣΥΓΚΟΙΝΩΝΙΑΚΩΝ ΚΑΙ ΚΤΙΡΙΑΚΩΝ ΕΡΓΩΝ</w:t>
            </w:r>
          </w:p>
        </w:tc>
        <w:tc>
          <w:tcPr>
            <w:tcW w:w="1080" w:type="dxa"/>
            <w:tcBorders>
              <w:top w:val="nil"/>
              <w:left w:val="nil"/>
              <w:bottom w:val="nil"/>
              <w:right w:val="nil"/>
            </w:tcBorders>
            <w:hideMark/>
          </w:tcPr>
          <w:p w:rsidR="00D55156" w:rsidRPr="00D55156" w:rsidRDefault="00D55156" w:rsidP="00D55156">
            <w:pPr>
              <w:widowControl/>
              <w:suppressAutoHyphens w:val="0"/>
              <w:jc w:val="right"/>
              <w:textAlignment w:val="auto"/>
              <w:rPr>
                <w:rFonts w:ascii="Calibri" w:eastAsia="Times New Roman" w:hAnsi="Calibri" w:cs="Courier New"/>
                <w:b/>
                <w:bCs/>
                <w:color w:val="auto"/>
                <w:sz w:val="20"/>
                <w:lang w:eastAsia="el-GR" w:bidi="ar-SA"/>
              </w:rPr>
            </w:pPr>
            <w:r w:rsidRPr="00D55156">
              <w:rPr>
                <w:rFonts w:ascii="Calibri" w:eastAsia="Times New Roman" w:hAnsi="Calibri" w:cs="Courier New"/>
                <w:b/>
                <w:bCs/>
                <w:color w:val="auto"/>
                <w:sz w:val="20"/>
                <w:lang w:eastAsia="el-GR" w:bidi="ar-SA"/>
              </w:rPr>
              <w:t>ΕΡΓΟ:</w:t>
            </w:r>
          </w:p>
        </w:tc>
        <w:tc>
          <w:tcPr>
            <w:tcW w:w="3600" w:type="dxa"/>
            <w:tcBorders>
              <w:top w:val="nil"/>
              <w:left w:val="nil"/>
              <w:bottom w:val="nil"/>
              <w:right w:val="nil"/>
            </w:tcBorders>
          </w:tcPr>
          <w:p w:rsidR="00EB5BD6" w:rsidRPr="00EB5BD6" w:rsidRDefault="00EB5BD6" w:rsidP="00EB5BD6">
            <w:pPr>
              <w:widowControl/>
              <w:suppressAutoHyphens w:val="0"/>
              <w:jc w:val="center"/>
              <w:textAlignment w:val="auto"/>
              <w:rPr>
                <w:rFonts w:ascii="Calibri" w:eastAsia="Times New Roman" w:hAnsi="Calibri" w:cs="Courier New"/>
                <w:b/>
                <w:bCs/>
                <w:color w:val="auto"/>
                <w:sz w:val="22"/>
                <w:szCs w:val="22"/>
                <w:lang w:eastAsia="el-GR" w:bidi="ar-SA"/>
              </w:rPr>
            </w:pPr>
            <w:r w:rsidRPr="00EB5BD6">
              <w:rPr>
                <w:rFonts w:ascii="Calibri" w:eastAsia="Times New Roman" w:hAnsi="Calibri" w:cs="Courier New"/>
                <w:b/>
                <w:bCs/>
                <w:color w:val="auto"/>
                <w:sz w:val="22"/>
                <w:szCs w:val="22"/>
                <w:lang w:eastAsia="el-GR" w:bidi="ar-SA"/>
              </w:rPr>
              <w:t xml:space="preserve">ΔΙΑΧΕΙΡΙΣΗ ΕΞΟΠΛΙΣΜΟΥ  ΠΑΙΔΙΚΩΝ ΧΑΡΩΝ   </w:t>
            </w:r>
          </w:p>
          <w:p w:rsidR="00D55156" w:rsidRPr="00D55156" w:rsidRDefault="00EB5BD6" w:rsidP="00EB5BD6">
            <w:pPr>
              <w:widowControl/>
              <w:suppressAutoHyphens w:val="0"/>
              <w:jc w:val="center"/>
              <w:textAlignment w:val="auto"/>
              <w:rPr>
                <w:rFonts w:ascii="Calibri" w:eastAsia="Times New Roman" w:hAnsi="Calibri" w:cs="Courier New"/>
                <w:b/>
                <w:bCs/>
                <w:color w:val="auto"/>
                <w:sz w:val="22"/>
                <w:szCs w:val="22"/>
                <w:lang w:eastAsia="el-GR" w:bidi="ar-SA"/>
              </w:rPr>
            </w:pPr>
            <w:r w:rsidRPr="00D55156">
              <w:rPr>
                <w:rFonts w:ascii="Calibri" w:eastAsia="Times New Roman" w:hAnsi="Calibri" w:cs="Courier New"/>
                <w:b/>
                <w:bCs/>
                <w:color w:val="auto"/>
                <w:sz w:val="22"/>
                <w:szCs w:val="22"/>
                <w:lang w:eastAsia="el-GR" w:bidi="ar-SA"/>
              </w:rPr>
              <w:t>ΔΗΜΟΥ ΜΑΡΑΘΩΝΟΣ</w:t>
            </w:r>
          </w:p>
          <w:p w:rsidR="00D55156" w:rsidRPr="00D55156" w:rsidRDefault="00D55156" w:rsidP="00D55156">
            <w:pPr>
              <w:widowControl/>
              <w:suppressAutoHyphens w:val="0"/>
              <w:jc w:val="center"/>
              <w:textAlignment w:val="auto"/>
              <w:rPr>
                <w:rFonts w:ascii="Calibri" w:eastAsia="Times New Roman" w:hAnsi="Calibri" w:cs="Courier New"/>
                <w:b/>
                <w:bCs/>
                <w:color w:val="auto"/>
                <w:sz w:val="20"/>
                <w:lang w:eastAsia="el-GR" w:bidi="ar-SA"/>
              </w:rPr>
            </w:pPr>
          </w:p>
        </w:tc>
      </w:tr>
      <w:tr w:rsidR="00D55156" w:rsidRPr="00D55156" w:rsidTr="00D55156">
        <w:tc>
          <w:tcPr>
            <w:tcW w:w="5148" w:type="dxa"/>
            <w:tcBorders>
              <w:top w:val="nil"/>
              <w:left w:val="nil"/>
              <w:bottom w:val="nil"/>
              <w:right w:val="nil"/>
            </w:tcBorders>
          </w:tcPr>
          <w:p w:rsidR="00D55156" w:rsidRPr="00D55156" w:rsidRDefault="00D55156" w:rsidP="00D55156">
            <w:pPr>
              <w:widowControl/>
              <w:suppressAutoHyphens w:val="0"/>
              <w:textAlignment w:val="auto"/>
              <w:rPr>
                <w:rFonts w:ascii="Calibri" w:eastAsia="Times New Roman" w:hAnsi="Calibri" w:cs="Courier New"/>
                <w:b/>
                <w:bCs/>
                <w:color w:val="auto"/>
                <w:sz w:val="20"/>
                <w:lang w:eastAsia="el-GR" w:bidi="ar-SA"/>
              </w:rPr>
            </w:pPr>
          </w:p>
        </w:tc>
        <w:tc>
          <w:tcPr>
            <w:tcW w:w="1080" w:type="dxa"/>
            <w:tcBorders>
              <w:top w:val="nil"/>
              <w:left w:val="nil"/>
              <w:bottom w:val="nil"/>
              <w:right w:val="nil"/>
            </w:tcBorders>
            <w:hideMark/>
          </w:tcPr>
          <w:p w:rsidR="00D55156" w:rsidRPr="00D55156" w:rsidRDefault="00D55156" w:rsidP="00D55156">
            <w:pPr>
              <w:widowControl/>
              <w:suppressAutoHyphens w:val="0"/>
              <w:jc w:val="right"/>
              <w:textAlignment w:val="auto"/>
              <w:rPr>
                <w:rFonts w:ascii="Calibri" w:eastAsia="Times New Roman" w:hAnsi="Calibri" w:cs="Courier New"/>
                <w:b/>
                <w:bCs/>
                <w:color w:val="auto"/>
                <w:sz w:val="20"/>
                <w:lang w:eastAsia="el-GR" w:bidi="ar-SA"/>
              </w:rPr>
            </w:pPr>
            <w:r w:rsidRPr="00D55156">
              <w:rPr>
                <w:rFonts w:ascii="Calibri" w:eastAsia="Times New Roman" w:hAnsi="Calibri" w:cs="Courier New"/>
                <w:b/>
                <w:bCs/>
                <w:color w:val="auto"/>
                <w:sz w:val="20"/>
                <w:lang w:eastAsia="el-GR" w:bidi="ar-SA"/>
              </w:rPr>
              <w:t>ΦΟΡΕΑΣ:</w:t>
            </w:r>
          </w:p>
        </w:tc>
        <w:tc>
          <w:tcPr>
            <w:tcW w:w="3600" w:type="dxa"/>
            <w:tcBorders>
              <w:top w:val="nil"/>
              <w:left w:val="nil"/>
              <w:bottom w:val="nil"/>
              <w:right w:val="nil"/>
            </w:tcBorders>
            <w:hideMark/>
          </w:tcPr>
          <w:p w:rsidR="00D55156" w:rsidRPr="00D55156" w:rsidRDefault="00D55156" w:rsidP="00D55156">
            <w:pPr>
              <w:widowControl/>
              <w:suppressAutoHyphens w:val="0"/>
              <w:textAlignment w:val="auto"/>
              <w:rPr>
                <w:rFonts w:ascii="Calibri" w:eastAsia="Times New Roman" w:hAnsi="Calibri" w:cs="Courier New"/>
                <w:b/>
                <w:bCs/>
                <w:color w:val="auto"/>
                <w:sz w:val="20"/>
                <w:lang w:eastAsia="el-GR" w:bidi="ar-SA"/>
              </w:rPr>
            </w:pPr>
            <w:r w:rsidRPr="00D55156">
              <w:rPr>
                <w:rFonts w:ascii="Calibri" w:eastAsia="Times New Roman" w:hAnsi="Calibri" w:cs="Courier New"/>
                <w:b/>
                <w:bCs/>
                <w:color w:val="auto"/>
                <w:sz w:val="20"/>
                <w:lang w:eastAsia="el-GR" w:bidi="ar-SA"/>
              </w:rPr>
              <w:t>ΔΗΜΟΣ ΜΑΡΑΘΩΝΟΣ</w:t>
            </w:r>
          </w:p>
        </w:tc>
      </w:tr>
      <w:tr w:rsidR="00D55156" w:rsidRPr="00D55156" w:rsidTr="00D55156">
        <w:tc>
          <w:tcPr>
            <w:tcW w:w="5148" w:type="dxa"/>
            <w:tcBorders>
              <w:top w:val="nil"/>
              <w:left w:val="nil"/>
              <w:bottom w:val="nil"/>
              <w:right w:val="nil"/>
            </w:tcBorders>
          </w:tcPr>
          <w:p w:rsidR="00D55156" w:rsidRPr="00D55156" w:rsidRDefault="00D55156" w:rsidP="00D55156">
            <w:pPr>
              <w:widowControl/>
              <w:suppressAutoHyphens w:val="0"/>
              <w:textAlignment w:val="auto"/>
              <w:rPr>
                <w:rFonts w:ascii="Calibri" w:eastAsia="Times New Roman" w:hAnsi="Calibri" w:cs="Courier New"/>
                <w:b/>
                <w:bCs/>
                <w:color w:val="auto"/>
                <w:sz w:val="20"/>
                <w:lang w:eastAsia="el-GR" w:bidi="ar-SA"/>
              </w:rPr>
            </w:pPr>
          </w:p>
        </w:tc>
        <w:tc>
          <w:tcPr>
            <w:tcW w:w="1080" w:type="dxa"/>
            <w:tcBorders>
              <w:top w:val="nil"/>
              <w:left w:val="nil"/>
              <w:bottom w:val="nil"/>
              <w:right w:val="nil"/>
            </w:tcBorders>
            <w:hideMark/>
          </w:tcPr>
          <w:p w:rsidR="00D55156" w:rsidRPr="00D55156" w:rsidRDefault="00D55156" w:rsidP="00D55156">
            <w:pPr>
              <w:widowControl/>
              <w:suppressAutoHyphens w:val="0"/>
              <w:jc w:val="right"/>
              <w:textAlignment w:val="auto"/>
              <w:rPr>
                <w:rFonts w:ascii="Calibri" w:eastAsia="Times New Roman" w:hAnsi="Calibri" w:cs="Courier New"/>
                <w:b/>
                <w:bCs/>
                <w:color w:val="auto"/>
                <w:sz w:val="20"/>
                <w:lang w:eastAsia="el-GR" w:bidi="ar-SA"/>
              </w:rPr>
            </w:pPr>
            <w:r w:rsidRPr="00D55156">
              <w:rPr>
                <w:rFonts w:ascii="Calibri" w:eastAsia="Times New Roman" w:hAnsi="Calibri" w:cs="Courier New"/>
                <w:b/>
                <w:bCs/>
                <w:color w:val="auto"/>
                <w:sz w:val="20"/>
                <w:lang w:eastAsia="el-GR" w:bidi="ar-SA"/>
              </w:rPr>
              <w:t>ΠΡΟΫΠ:</w:t>
            </w:r>
          </w:p>
        </w:tc>
        <w:tc>
          <w:tcPr>
            <w:tcW w:w="3600" w:type="dxa"/>
            <w:tcBorders>
              <w:top w:val="nil"/>
              <w:left w:val="nil"/>
              <w:bottom w:val="nil"/>
              <w:right w:val="nil"/>
            </w:tcBorders>
            <w:hideMark/>
          </w:tcPr>
          <w:p w:rsidR="00D55156" w:rsidRPr="00D55156" w:rsidRDefault="00EB5BD6" w:rsidP="00D55156">
            <w:pPr>
              <w:widowControl/>
              <w:suppressAutoHyphens w:val="0"/>
              <w:textAlignment w:val="auto"/>
              <w:rPr>
                <w:rFonts w:ascii="Calibri" w:eastAsia="Times New Roman" w:hAnsi="Calibri" w:cs="Courier New"/>
                <w:b/>
                <w:bCs/>
                <w:color w:val="auto"/>
                <w:sz w:val="20"/>
                <w:highlight w:val="yellow"/>
                <w:lang w:eastAsia="el-GR" w:bidi="ar-SA"/>
              </w:rPr>
            </w:pPr>
            <w:r>
              <w:rPr>
                <w:rFonts w:ascii="Calibri" w:eastAsia="Times New Roman" w:hAnsi="Calibri" w:cs="Courier New"/>
                <w:b/>
                <w:bCs/>
                <w:color w:val="auto"/>
                <w:sz w:val="20"/>
                <w:lang w:eastAsia="el-GR" w:bidi="ar-SA"/>
              </w:rPr>
              <w:t>60.000</w:t>
            </w:r>
            <w:r w:rsidR="00D55156" w:rsidRPr="00D55156">
              <w:rPr>
                <w:rFonts w:ascii="Calibri" w:eastAsia="Times New Roman" w:hAnsi="Calibri" w:cs="Courier New"/>
                <w:b/>
                <w:bCs/>
                <w:color w:val="auto"/>
                <w:sz w:val="20"/>
                <w:lang w:eastAsia="el-GR" w:bidi="ar-SA"/>
              </w:rPr>
              <w:t xml:space="preserve">,00 </w:t>
            </w:r>
            <w:r w:rsidR="00D55156" w:rsidRPr="00D55156">
              <w:rPr>
                <w:rFonts w:ascii="Calibri" w:eastAsia="Times New Roman" w:hAnsi="Calibri" w:cs="Courier New"/>
                <w:b/>
                <w:bCs/>
                <w:color w:val="auto"/>
                <w:sz w:val="20"/>
                <w:szCs w:val="20"/>
                <w:lang w:eastAsia="el-GR" w:bidi="ar-SA"/>
              </w:rPr>
              <w:t>ΕΥΡΩ ΠΛΕΟΝ Φ.Π.Α.</w:t>
            </w:r>
          </w:p>
        </w:tc>
      </w:tr>
      <w:tr w:rsidR="00D55156" w:rsidRPr="00D55156" w:rsidTr="00D55156">
        <w:tc>
          <w:tcPr>
            <w:tcW w:w="5148" w:type="dxa"/>
            <w:tcBorders>
              <w:top w:val="nil"/>
              <w:left w:val="nil"/>
              <w:bottom w:val="nil"/>
              <w:right w:val="nil"/>
            </w:tcBorders>
          </w:tcPr>
          <w:p w:rsidR="00D55156" w:rsidRPr="00D55156" w:rsidRDefault="00D55156" w:rsidP="00D55156">
            <w:pPr>
              <w:widowControl/>
              <w:suppressAutoHyphens w:val="0"/>
              <w:textAlignment w:val="auto"/>
              <w:rPr>
                <w:rFonts w:ascii="Calibri" w:eastAsia="Times New Roman" w:hAnsi="Calibri" w:cs="Courier New"/>
                <w:b/>
                <w:bCs/>
                <w:color w:val="auto"/>
                <w:sz w:val="20"/>
                <w:lang w:eastAsia="el-GR" w:bidi="ar-SA"/>
              </w:rPr>
            </w:pPr>
          </w:p>
        </w:tc>
        <w:tc>
          <w:tcPr>
            <w:tcW w:w="1080" w:type="dxa"/>
            <w:tcBorders>
              <w:top w:val="nil"/>
              <w:left w:val="nil"/>
              <w:bottom w:val="nil"/>
              <w:right w:val="nil"/>
            </w:tcBorders>
            <w:hideMark/>
          </w:tcPr>
          <w:p w:rsidR="00D55156" w:rsidRPr="00D55156" w:rsidRDefault="00D55156" w:rsidP="00D55156">
            <w:pPr>
              <w:widowControl/>
              <w:suppressAutoHyphens w:val="0"/>
              <w:jc w:val="right"/>
              <w:textAlignment w:val="auto"/>
              <w:rPr>
                <w:rFonts w:ascii="Calibri" w:eastAsia="Times New Roman" w:hAnsi="Calibri" w:cs="Courier New"/>
                <w:b/>
                <w:bCs/>
                <w:color w:val="auto"/>
                <w:sz w:val="20"/>
                <w:lang w:eastAsia="el-GR" w:bidi="ar-SA"/>
              </w:rPr>
            </w:pPr>
            <w:r w:rsidRPr="00D55156">
              <w:rPr>
                <w:rFonts w:ascii="Calibri" w:eastAsia="Times New Roman" w:hAnsi="Calibri" w:cs="Courier New"/>
                <w:b/>
                <w:bCs/>
                <w:color w:val="auto"/>
                <w:sz w:val="20"/>
                <w:lang w:eastAsia="el-GR" w:bidi="ar-SA"/>
              </w:rPr>
              <w:t>ΠΟΡΟΙ:</w:t>
            </w:r>
          </w:p>
        </w:tc>
        <w:tc>
          <w:tcPr>
            <w:tcW w:w="3600" w:type="dxa"/>
            <w:tcBorders>
              <w:top w:val="nil"/>
              <w:left w:val="nil"/>
              <w:bottom w:val="nil"/>
              <w:right w:val="nil"/>
            </w:tcBorders>
            <w:hideMark/>
          </w:tcPr>
          <w:p w:rsidR="00D55156" w:rsidRPr="00D55156" w:rsidRDefault="00EB5BD6" w:rsidP="00D55156">
            <w:pPr>
              <w:widowControl/>
              <w:suppressAutoHyphens w:val="0"/>
              <w:textAlignment w:val="auto"/>
              <w:rPr>
                <w:rFonts w:ascii="Calibri" w:eastAsia="Times New Roman" w:hAnsi="Calibri" w:cs="Courier New"/>
                <w:b/>
                <w:bCs/>
                <w:color w:val="auto"/>
                <w:sz w:val="20"/>
                <w:lang w:eastAsia="el-GR" w:bidi="ar-SA"/>
              </w:rPr>
            </w:pPr>
            <w:r>
              <w:rPr>
                <w:rFonts w:ascii="Calibri" w:eastAsia="Times New Roman" w:hAnsi="Calibri" w:cs="Courier New"/>
                <w:b/>
                <w:bCs/>
                <w:color w:val="auto"/>
                <w:sz w:val="20"/>
                <w:lang w:eastAsia="el-GR" w:bidi="ar-SA"/>
              </w:rPr>
              <w:t xml:space="preserve"> </w:t>
            </w:r>
            <w:r w:rsidR="00D55156" w:rsidRPr="00D55156">
              <w:rPr>
                <w:rFonts w:ascii="Calibri" w:eastAsia="Times New Roman" w:hAnsi="Calibri" w:cs="Courier New"/>
                <w:b/>
                <w:bCs/>
                <w:color w:val="auto"/>
                <w:sz w:val="20"/>
                <w:lang w:eastAsia="el-GR" w:bidi="ar-SA"/>
              </w:rPr>
              <w:t xml:space="preserve"> ΙΔΙΟΙ ΠΟΡΟΙ</w:t>
            </w:r>
          </w:p>
        </w:tc>
      </w:tr>
      <w:bookmarkEnd w:id="6"/>
    </w:tbl>
    <w:p w:rsidR="00D55156" w:rsidRDefault="00D55156" w:rsidP="00D55156">
      <w:pPr>
        <w:pStyle w:val="11"/>
        <w:jc w:val="center"/>
        <w:rPr>
          <w:rFonts w:ascii="Times New Roman" w:hAnsi="Times New Roman" w:cs="Times New Roman"/>
        </w:rPr>
      </w:pPr>
    </w:p>
    <w:p w:rsidR="00D55156" w:rsidRDefault="00D55156" w:rsidP="00D55156">
      <w:pPr>
        <w:pStyle w:val="11"/>
        <w:jc w:val="center"/>
        <w:rPr>
          <w:rFonts w:ascii="Times New Roman" w:hAnsi="Times New Roman" w:cs="Times New Roman"/>
        </w:rPr>
      </w:pPr>
    </w:p>
    <w:p w:rsidR="00D55156" w:rsidRDefault="00D55156" w:rsidP="00D55156">
      <w:pPr>
        <w:pStyle w:val="11"/>
        <w:jc w:val="center"/>
        <w:rPr>
          <w:rFonts w:ascii="Times New Roman" w:hAnsi="Times New Roman" w:cs="Times New Roman"/>
        </w:rPr>
      </w:pPr>
    </w:p>
    <w:p w:rsidR="00D55156" w:rsidRDefault="00D55156">
      <w:pPr>
        <w:pStyle w:val="11"/>
        <w:numPr>
          <w:ilvl w:val="0"/>
          <w:numId w:val="2"/>
        </w:numPr>
        <w:jc w:val="center"/>
        <w:rPr>
          <w:rFonts w:ascii="Times New Roman" w:hAnsi="Times New Roman" w:cs="Times New Roman"/>
        </w:rPr>
      </w:pPr>
    </w:p>
    <w:p w:rsidR="00B76158" w:rsidRDefault="00095B98">
      <w:pPr>
        <w:pStyle w:val="11"/>
        <w:numPr>
          <w:ilvl w:val="0"/>
          <w:numId w:val="2"/>
        </w:numPr>
        <w:jc w:val="center"/>
        <w:rPr>
          <w:rFonts w:ascii="Times New Roman" w:hAnsi="Times New Roman" w:cs="Times New Roman"/>
        </w:rPr>
      </w:pPr>
      <w:r>
        <w:rPr>
          <w:rFonts w:ascii="Times New Roman" w:hAnsi="Times New Roman" w:cs="Times New Roman"/>
        </w:rPr>
        <w:t>ΤΕΧΝΙΚΗ ΕΚΘΕΣΗ</w:t>
      </w:r>
    </w:p>
    <w:p w:rsidR="00B76158" w:rsidRDefault="00B76158">
      <w:pPr>
        <w:pStyle w:val="11"/>
        <w:numPr>
          <w:ilvl w:val="0"/>
          <w:numId w:val="2"/>
        </w:numPr>
        <w:jc w:val="center"/>
        <w:rPr>
          <w:rFonts w:ascii="Times New Roman" w:hAnsi="Times New Roman" w:cs="Times New Roman"/>
        </w:rPr>
      </w:pPr>
    </w:p>
    <w:p w:rsidR="008B1D29" w:rsidRPr="008B1D29" w:rsidRDefault="008B1D29" w:rsidP="008B1D29">
      <w:pPr>
        <w:numPr>
          <w:ilvl w:val="0"/>
          <w:numId w:val="2"/>
        </w:numPr>
        <w:pBdr>
          <w:top w:val="double" w:sz="4" w:space="1" w:color="000001"/>
          <w:left w:val="double" w:sz="4" w:space="3" w:color="000001"/>
          <w:bottom w:val="double" w:sz="4" w:space="1" w:color="000001"/>
          <w:right w:val="double" w:sz="4" w:space="4" w:color="000001"/>
        </w:pBdr>
        <w:spacing w:line="360" w:lineRule="auto"/>
        <w:jc w:val="center"/>
        <w:rPr>
          <w:rFonts w:cs="Times New Roman"/>
          <w:bCs/>
          <w:sz w:val="22"/>
          <w:szCs w:val="22"/>
        </w:rPr>
      </w:pPr>
      <w:r w:rsidRPr="008B1D29">
        <w:rPr>
          <w:rFonts w:cs="Times New Roman"/>
          <w:bCs/>
          <w:sz w:val="22"/>
          <w:szCs w:val="22"/>
        </w:rPr>
        <w:t>«ΔΙΑΧΕΙΡΙΣΗ    ΕΞΟΠΛΙΣΜΟΥ ΠΑΙΔΙΚΩΝ ΧΑΡΩΝ ΔΗΜΟΥ ΜΑΡΑΘΩΝΟΣ»</w:t>
      </w:r>
    </w:p>
    <w:p w:rsidR="00B76158" w:rsidRPr="008B1D29" w:rsidRDefault="00B76158" w:rsidP="00264D4F">
      <w:pPr>
        <w:numPr>
          <w:ilvl w:val="0"/>
          <w:numId w:val="2"/>
        </w:numPr>
        <w:pBdr>
          <w:top w:val="double" w:sz="4" w:space="1" w:color="000001"/>
          <w:left w:val="double" w:sz="4" w:space="3" w:color="000001"/>
          <w:bottom w:val="double" w:sz="4" w:space="1" w:color="000001"/>
          <w:right w:val="double" w:sz="4" w:space="4" w:color="000001"/>
        </w:pBdr>
        <w:spacing w:line="360" w:lineRule="auto"/>
        <w:jc w:val="center"/>
        <w:rPr>
          <w:rFonts w:cs="Times New Roman"/>
        </w:rPr>
      </w:pPr>
    </w:p>
    <w:p w:rsidR="00B76158" w:rsidRDefault="00B76158">
      <w:pPr>
        <w:pStyle w:val="11"/>
        <w:numPr>
          <w:ilvl w:val="0"/>
          <w:numId w:val="2"/>
        </w:numPr>
        <w:jc w:val="center"/>
        <w:rPr>
          <w:rFonts w:ascii="Times New Roman" w:hAnsi="Times New Roman" w:cs="Times New Roman"/>
        </w:rPr>
      </w:pPr>
    </w:p>
    <w:p w:rsidR="00B76158" w:rsidRDefault="00095B98">
      <w:pPr>
        <w:pStyle w:val="Standard"/>
        <w:suppressAutoHyphens w:val="0"/>
        <w:jc w:val="both"/>
        <w:rPr>
          <w:rFonts w:cs="Times New Roman"/>
          <w:b/>
          <w:color w:val="000000"/>
          <w:sz w:val="22"/>
          <w:szCs w:val="22"/>
          <w:lang w:eastAsia="el-GR"/>
        </w:rPr>
      </w:pPr>
      <w:r>
        <w:rPr>
          <w:rFonts w:cs="Times New Roman"/>
          <w:b/>
          <w:color w:val="000000"/>
          <w:sz w:val="22"/>
          <w:szCs w:val="22"/>
          <w:lang w:eastAsia="el-GR"/>
        </w:rPr>
        <w:t xml:space="preserve">Γενικά </w:t>
      </w:r>
    </w:p>
    <w:p w:rsidR="00B76158" w:rsidRDefault="00B76158">
      <w:pPr>
        <w:pStyle w:val="Standard"/>
        <w:suppressAutoHyphens w:val="0"/>
        <w:jc w:val="both"/>
        <w:rPr>
          <w:rFonts w:cs="Times New Roman"/>
          <w:b/>
          <w:bCs/>
          <w:sz w:val="22"/>
          <w:szCs w:val="22"/>
        </w:rPr>
      </w:pPr>
    </w:p>
    <w:p w:rsidR="00912624" w:rsidRDefault="00912624">
      <w:pPr>
        <w:pStyle w:val="210"/>
        <w:spacing w:line="360" w:lineRule="auto"/>
        <w:ind w:firstLine="720"/>
        <w:jc w:val="both"/>
        <w:rPr>
          <w:rFonts w:cs="Times New Roman"/>
          <w:b w:val="0"/>
          <w:bCs/>
          <w:sz w:val="22"/>
          <w:szCs w:val="22"/>
        </w:rPr>
      </w:pPr>
      <w:r>
        <w:rPr>
          <w:rFonts w:cs="Times New Roman"/>
          <w:b w:val="0"/>
          <w:bCs/>
          <w:sz w:val="22"/>
          <w:szCs w:val="22"/>
        </w:rPr>
        <w:t xml:space="preserve"> </w:t>
      </w:r>
      <w:r w:rsidR="009A3205">
        <w:rPr>
          <w:rFonts w:cs="Times New Roman"/>
          <w:b w:val="0"/>
          <w:bCs/>
          <w:sz w:val="22"/>
          <w:szCs w:val="22"/>
        </w:rPr>
        <w:t xml:space="preserve"> </w:t>
      </w:r>
      <w:r w:rsidR="00095B98">
        <w:rPr>
          <w:rFonts w:cs="Times New Roman"/>
          <w:b w:val="0"/>
          <w:bCs/>
          <w:sz w:val="22"/>
          <w:szCs w:val="22"/>
        </w:rPr>
        <w:t xml:space="preserve">Η παρούσα μελέτη  αφορά την  υπηρεσία εφαρμογής σχεδίου διαχείρισης παιδικών χαρών του Δήμου με εργασίες για την καταγραφή , εκτίμηση και αξιολόγηση </w:t>
      </w:r>
      <w:r>
        <w:rPr>
          <w:rFonts w:cs="Times New Roman"/>
          <w:b w:val="0"/>
          <w:bCs/>
          <w:sz w:val="22"/>
          <w:szCs w:val="22"/>
        </w:rPr>
        <w:t>των στοιχείων του εξοπλισμού τους</w:t>
      </w:r>
      <w:r w:rsidR="00095B98">
        <w:rPr>
          <w:rFonts w:cs="Times New Roman"/>
          <w:b w:val="0"/>
          <w:bCs/>
          <w:sz w:val="22"/>
          <w:szCs w:val="22"/>
        </w:rPr>
        <w:t xml:space="preserve"> ώστε να γίνουν οι απαραίτητες ενέργειες για την άμεση συμμόρφωση τους στα ισχύοντα πρότυπα και </w:t>
      </w:r>
      <w:r>
        <w:rPr>
          <w:rFonts w:cs="Times New Roman"/>
          <w:b w:val="0"/>
          <w:bCs/>
          <w:sz w:val="22"/>
          <w:szCs w:val="22"/>
        </w:rPr>
        <w:t xml:space="preserve">τη σχετική </w:t>
      </w:r>
      <w:r w:rsidR="00095B98">
        <w:rPr>
          <w:rFonts w:cs="Times New Roman"/>
          <w:b w:val="0"/>
          <w:bCs/>
          <w:sz w:val="22"/>
          <w:szCs w:val="22"/>
        </w:rPr>
        <w:t xml:space="preserve">νομοθεσία, είτε με εργασίες αποξηλώσεων, είτε με κατάλληλες εργασίες επισκευών και </w:t>
      </w:r>
      <w:r w:rsidR="004703E2">
        <w:rPr>
          <w:rFonts w:cs="Times New Roman"/>
          <w:b w:val="0"/>
          <w:bCs/>
          <w:sz w:val="22"/>
          <w:szCs w:val="22"/>
        </w:rPr>
        <w:t>συντήρησης</w:t>
      </w:r>
      <w:r w:rsidR="00095B98">
        <w:rPr>
          <w:rFonts w:cs="Times New Roman"/>
          <w:b w:val="0"/>
          <w:bCs/>
          <w:sz w:val="22"/>
          <w:szCs w:val="22"/>
        </w:rPr>
        <w:t xml:space="preserve">. </w:t>
      </w:r>
    </w:p>
    <w:p w:rsidR="00B76158" w:rsidRDefault="00912624">
      <w:pPr>
        <w:pStyle w:val="210"/>
        <w:spacing w:line="360" w:lineRule="auto"/>
        <w:ind w:firstLine="720"/>
        <w:jc w:val="both"/>
        <w:rPr>
          <w:rFonts w:cs="Times New Roman"/>
          <w:b w:val="0"/>
          <w:bCs/>
          <w:sz w:val="22"/>
          <w:szCs w:val="22"/>
        </w:rPr>
      </w:pPr>
      <w:r>
        <w:rPr>
          <w:rFonts w:cs="Times New Roman"/>
          <w:b w:val="0"/>
          <w:bCs/>
          <w:sz w:val="22"/>
          <w:szCs w:val="22"/>
        </w:rPr>
        <w:t xml:space="preserve">Στον Δήμο Μαραθώνος υφίστανται  47 χώροι </w:t>
      </w:r>
      <w:r w:rsidR="008B1D29">
        <w:rPr>
          <w:rFonts w:cs="Times New Roman"/>
          <w:b w:val="0"/>
          <w:bCs/>
          <w:sz w:val="22"/>
          <w:szCs w:val="22"/>
        </w:rPr>
        <w:t xml:space="preserve">με εξοπλισμό </w:t>
      </w:r>
      <w:r>
        <w:rPr>
          <w:rFonts w:cs="Times New Roman"/>
          <w:b w:val="0"/>
          <w:bCs/>
          <w:sz w:val="22"/>
          <w:szCs w:val="22"/>
        </w:rPr>
        <w:t xml:space="preserve">Παιδικής </w:t>
      </w:r>
      <w:r w:rsidR="00AE7A14">
        <w:rPr>
          <w:rFonts w:cs="Times New Roman"/>
          <w:b w:val="0"/>
          <w:bCs/>
          <w:sz w:val="22"/>
          <w:szCs w:val="22"/>
        </w:rPr>
        <w:t>Χαράς</w:t>
      </w:r>
      <w:r w:rsidR="00FF5A64">
        <w:rPr>
          <w:rFonts w:cs="Times New Roman"/>
          <w:b w:val="0"/>
          <w:bCs/>
          <w:sz w:val="22"/>
          <w:szCs w:val="22"/>
        </w:rPr>
        <w:t xml:space="preserve"> όπως αναφέρονται ανά Δημοτική Κοινότητα στον </w:t>
      </w:r>
      <w:r w:rsidR="00AE7A14">
        <w:rPr>
          <w:rFonts w:cs="Times New Roman"/>
          <w:b w:val="0"/>
          <w:bCs/>
          <w:sz w:val="22"/>
          <w:szCs w:val="22"/>
        </w:rPr>
        <w:t>Πίνακα</w:t>
      </w:r>
      <w:r w:rsidR="00FF5A64">
        <w:rPr>
          <w:rFonts w:cs="Times New Roman"/>
          <w:b w:val="0"/>
          <w:bCs/>
          <w:sz w:val="22"/>
          <w:szCs w:val="22"/>
        </w:rPr>
        <w:t xml:space="preserve"> που ακολουθεί </w:t>
      </w:r>
      <w:r>
        <w:rPr>
          <w:rFonts w:cs="Times New Roman"/>
          <w:b w:val="0"/>
          <w:bCs/>
          <w:sz w:val="22"/>
          <w:szCs w:val="22"/>
        </w:rPr>
        <w:t xml:space="preserve">. </w:t>
      </w:r>
      <w:r w:rsidR="004C2EBE">
        <w:rPr>
          <w:rFonts w:cs="Times New Roman"/>
          <w:b w:val="0"/>
          <w:bCs/>
          <w:sz w:val="22"/>
          <w:szCs w:val="22"/>
        </w:rPr>
        <w:t>Καμία Παιδική χαρά δεν έχει πιστοποιηθ</w:t>
      </w:r>
      <w:r w:rsidR="00FF5A64">
        <w:rPr>
          <w:rFonts w:cs="Times New Roman"/>
          <w:b w:val="0"/>
          <w:bCs/>
          <w:sz w:val="22"/>
          <w:szCs w:val="22"/>
        </w:rPr>
        <w:t xml:space="preserve">εί έως σήμερα </w:t>
      </w:r>
      <w:r w:rsidR="004C2EBE">
        <w:rPr>
          <w:rFonts w:cs="Times New Roman"/>
          <w:b w:val="0"/>
          <w:bCs/>
          <w:sz w:val="22"/>
          <w:szCs w:val="22"/>
        </w:rPr>
        <w:t xml:space="preserve"> καθώς από τον έλεγχο που είχε διενεργηθεί </w:t>
      </w:r>
      <w:r w:rsidR="00861B93">
        <w:rPr>
          <w:rFonts w:cs="Times New Roman"/>
          <w:b w:val="0"/>
          <w:bCs/>
          <w:sz w:val="22"/>
          <w:szCs w:val="22"/>
        </w:rPr>
        <w:t>το</w:t>
      </w:r>
      <w:r w:rsidR="00861B93" w:rsidRPr="007D0678">
        <w:rPr>
          <w:rFonts w:cs="Times New Roman"/>
          <w:b w:val="0"/>
          <w:bCs/>
          <w:color w:val="auto"/>
          <w:sz w:val="22"/>
          <w:szCs w:val="22"/>
        </w:rPr>
        <w:t xml:space="preserve"> </w:t>
      </w:r>
      <w:r w:rsidR="007D0678">
        <w:rPr>
          <w:rFonts w:cs="Times New Roman"/>
          <w:b w:val="0"/>
          <w:bCs/>
          <w:color w:val="auto"/>
          <w:sz w:val="22"/>
          <w:szCs w:val="22"/>
        </w:rPr>
        <w:t>2017</w:t>
      </w:r>
      <w:r w:rsidR="00861B93" w:rsidRPr="007D0678">
        <w:rPr>
          <w:rFonts w:cs="Times New Roman"/>
          <w:b w:val="0"/>
          <w:bCs/>
          <w:sz w:val="22"/>
          <w:szCs w:val="22"/>
        </w:rPr>
        <w:t xml:space="preserve"> </w:t>
      </w:r>
      <w:r w:rsidR="004C2EBE">
        <w:rPr>
          <w:rFonts w:cs="Times New Roman"/>
          <w:b w:val="0"/>
          <w:bCs/>
          <w:sz w:val="22"/>
          <w:szCs w:val="22"/>
        </w:rPr>
        <w:t xml:space="preserve">από τον διαπιστευμένο φορέα  ΕΒΕΤΑΜ Α.Ε. </w:t>
      </w:r>
      <w:r w:rsidR="00861B93">
        <w:rPr>
          <w:rFonts w:cs="Times New Roman"/>
          <w:b w:val="0"/>
          <w:bCs/>
          <w:sz w:val="22"/>
          <w:szCs w:val="22"/>
        </w:rPr>
        <w:t>προέκυψε ότι όλ</w:t>
      </w:r>
      <w:r w:rsidR="008B1D29">
        <w:rPr>
          <w:rFonts w:cs="Times New Roman"/>
          <w:b w:val="0"/>
          <w:bCs/>
          <w:sz w:val="22"/>
          <w:szCs w:val="22"/>
        </w:rPr>
        <w:t>οι</w:t>
      </w:r>
      <w:r w:rsidR="00861B93">
        <w:rPr>
          <w:rFonts w:cs="Times New Roman"/>
          <w:b w:val="0"/>
          <w:bCs/>
          <w:sz w:val="22"/>
          <w:szCs w:val="22"/>
        </w:rPr>
        <w:t xml:space="preserve"> παρουσίαζαν προβλήματα μη συμμόρφωσης στον εξοπλισμό τους</w:t>
      </w:r>
      <w:r w:rsidR="008F4B8A">
        <w:rPr>
          <w:rFonts w:cs="Times New Roman"/>
          <w:b w:val="0"/>
          <w:bCs/>
          <w:sz w:val="22"/>
          <w:szCs w:val="22"/>
        </w:rPr>
        <w:t xml:space="preserve"> και ήταν αναγκαία η άμεση διακοπή της λειτουργίας τους και η αποξήλωση της πλειονότητας του εξοπλισμού τους</w:t>
      </w:r>
      <w:r w:rsidR="00EB5BD6">
        <w:rPr>
          <w:rFonts w:cs="Times New Roman"/>
          <w:b w:val="0"/>
          <w:bCs/>
          <w:sz w:val="22"/>
          <w:szCs w:val="22"/>
        </w:rPr>
        <w:t>, προκειμένου να αντικατασταθεί από πιστοπο</w:t>
      </w:r>
      <w:r w:rsidR="00FF5A64">
        <w:rPr>
          <w:rFonts w:cs="Times New Roman"/>
          <w:b w:val="0"/>
          <w:bCs/>
          <w:sz w:val="22"/>
          <w:szCs w:val="22"/>
        </w:rPr>
        <w:t>ιημένο εξοπλισμό σύμφωνα με τα σχετικά πρότυπα</w:t>
      </w:r>
      <w:r w:rsidR="008F4B8A">
        <w:rPr>
          <w:rFonts w:cs="Times New Roman"/>
          <w:b w:val="0"/>
          <w:bCs/>
          <w:sz w:val="22"/>
          <w:szCs w:val="22"/>
        </w:rPr>
        <w:t>.</w:t>
      </w:r>
      <w:r w:rsidR="00FF5A64">
        <w:rPr>
          <w:rFonts w:cs="Times New Roman"/>
          <w:b w:val="0"/>
          <w:bCs/>
          <w:sz w:val="22"/>
          <w:szCs w:val="22"/>
        </w:rPr>
        <w:t xml:space="preserve"> </w:t>
      </w:r>
      <w:r w:rsidR="00861B93">
        <w:rPr>
          <w:rFonts w:cs="Times New Roman"/>
          <w:b w:val="0"/>
          <w:bCs/>
          <w:sz w:val="22"/>
          <w:szCs w:val="22"/>
        </w:rPr>
        <w:t>Από αυτές</w:t>
      </w:r>
      <w:r w:rsidR="00DB0F7D">
        <w:rPr>
          <w:rFonts w:cs="Times New Roman"/>
          <w:b w:val="0"/>
          <w:bCs/>
          <w:sz w:val="22"/>
          <w:szCs w:val="22"/>
        </w:rPr>
        <w:t xml:space="preserve">, </w:t>
      </w:r>
      <w:r w:rsidR="00861B93">
        <w:rPr>
          <w:rFonts w:cs="Times New Roman"/>
          <w:b w:val="0"/>
          <w:bCs/>
          <w:sz w:val="22"/>
          <w:szCs w:val="22"/>
        </w:rPr>
        <w:t xml:space="preserve"> εντάχθηκαν σε </w:t>
      </w:r>
      <w:r w:rsidR="00861B93">
        <w:rPr>
          <w:rFonts w:cs="Times New Roman"/>
          <w:b w:val="0"/>
          <w:bCs/>
          <w:sz w:val="22"/>
          <w:szCs w:val="22"/>
        </w:rPr>
        <w:lastRenderedPageBreak/>
        <w:t>πρόγραμμα χρηματοδότησης</w:t>
      </w:r>
      <w:r w:rsidR="00DB0F7D">
        <w:rPr>
          <w:rFonts w:cs="Times New Roman"/>
          <w:b w:val="0"/>
          <w:bCs/>
          <w:sz w:val="22"/>
          <w:szCs w:val="22"/>
        </w:rPr>
        <w:t xml:space="preserve"> μέρους της Ανάπλασής τους </w:t>
      </w:r>
      <w:r w:rsidR="00951F5B">
        <w:rPr>
          <w:rFonts w:cs="Times New Roman"/>
          <w:b w:val="0"/>
          <w:bCs/>
          <w:sz w:val="22"/>
          <w:szCs w:val="22"/>
        </w:rPr>
        <w:t xml:space="preserve">: </w:t>
      </w:r>
      <w:r w:rsidR="00DB0F7D">
        <w:rPr>
          <w:rFonts w:cs="Times New Roman"/>
          <w:b w:val="0"/>
          <w:bCs/>
          <w:sz w:val="22"/>
          <w:szCs w:val="22"/>
        </w:rPr>
        <w:t xml:space="preserve"> α) του Υπουργείου Εσωτερικών , Πρόγραμμα </w:t>
      </w:r>
      <w:r w:rsidR="00DB0F7D" w:rsidRPr="00264D4F">
        <w:rPr>
          <w:rFonts w:cs="Times New Roman"/>
          <w:b w:val="0"/>
          <w:bCs/>
          <w:color w:val="auto"/>
          <w:sz w:val="22"/>
          <w:szCs w:val="22"/>
        </w:rPr>
        <w:t>ΦΙΛΟΔΗΜΟΣ ΙΙ</w:t>
      </w:r>
      <w:r w:rsidR="00861B93" w:rsidRPr="00264D4F">
        <w:rPr>
          <w:rFonts w:cs="Times New Roman"/>
          <w:b w:val="0"/>
          <w:bCs/>
          <w:sz w:val="22"/>
          <w:szCs w:val="22"/>
        </w:rPr>
        <w:t xml:space="preserve"> </w:t>
      </w:r>
      <w:r w:rsidR="00DB0F7D">
        <w:rPr>
          <w:rFonts w:cs="Times New Roman"/>
          <w:b w:val="0"/>
          <w:bCs/>
          <w:sz w:val="22"/>
          <w:szCs w:val="22"/>
        </w:rPr>
        <w:t>,  πέντε Παιδικές Χαρές (</w:t>
      </w:r>
      <w:r w:rsidR="00DB0F7D" w:rsidRPr="00BB48A2">
        <w:rPr>
          <w:rFonts w:cs="Times New Roman"/>
          <w:b w:val="0"/>
          <w:bCs/>
          <w:color w:val="7030A0"/>
          <w:sz w:val="22"/>
          <w:szCs w:val="22"/>
        </w:rPr>
        <w:t xml:space="preserve">μωβ </w:t>
      </w:r>
      <w:r w:rsidR="00DB0F7D">
        <w:rPr>
          <w:rFonts w:cs="Times New Roman"/>
          <w:b w:val="0"/>
          <w:bCs/>
          <w:sz w:val="22"/>
          <w:szCs w:val="22"/>
        </w:rPr>
        <w:t>χρώμα)</w:t>
      </w:r>
      <w:r w:rsidR="008B1D29">
        <w:rPr>
          <w:rFonts w:cs="Times New Roman"/>
          <w:b w:val="0"/>
          <w:bCs/>
          <w:sz w:val="22"/>
          <w:szCs w:val="22"/>
        </w:rPr>
        <w:t xml:space="preserve">, </w:t>
      </w:r>
      <w:bookmarkStart w:id="7" w:name="_Hlk37191663"/>
      <w:r w:rsidR="00AE7A14" w:rsidRPr="00264D4F">
        <w:rPr>
          <w:rFonts w:cs="Times New Roman"/>
          <w:b w:val="0"/>
          <w:bCs/>
          <w:color w:val="auto"/>
          <w:sz w:val="22"/>
          <w:szCs w:val="22"/>
        </w:rPr>
        <w:t>προϋπολογισμού</w:t>
      </w:r>
      <w:r w:rsidR="008B1D29" w:rsidRPr="00264D4F">
        <w:rPr>
          <w:rFonts w:cs="Times New Roman"/>
          <w:b w:val="0"/>
          <w:bCs/>
          <w:color w:val="auto"/>
          <w:sz w:val="22"/>
          <w:szCs w:val="22"/>
        </w:rPr>
        <w:t xml:space="preserve"> </w:t>
      </w:r>
      <w:bookmarkEnd w:id="7"/>
      <w:r w:rsidR="00264D4F" w:rsidRPr="00264D4F">
        <w:rPr>
          <w:rFonts w:ascii="Calibri" w:eastAsia="Courier New" w:hAnsi="Calibri" w:cs="Calibri"/>
          <w:bCs/>
          <w:color w:val="000000"/>
          <w:szCs w:val="24"/>
          <w:lang w:eastAsia="el-GR" w:bidi="el-GR"/>
        </w:rPr>
        <w:t>225.000,00 ευρώ</w:t>
      </w:r>
      <w:r w:rsidR="00264D4F">
        <w:rPr>
          <w:rFonts w:ascii="Calibri" w:eastAsia="Courier New" w:hAnsi="Calibri" w:cs="Calibri"/>
          <w:bCs/>
          <w:color w:val="000000"/>
          <w:szCs w:val="24"/>
          <w:lang w:eastAsia="el-GR" w:bidi="el-GR"/>
        </w:rPr>
        <w:t xml:space="preserve"> (</w:t>
      </w:r>
      <w:r w:rsidR="00264D4F">
        <w:rPr>
          <w:rFonts w:cs="Times New Roman"/>
          <w:b w:val="0"/>
          <w:bCs/>
          <w:sz w:val="22"/>
          <w:szCs w:val="22"/>
        </w:rPr>
        <w:t xml:space="preserve">από τα οποία 12.096,77 Ευρώ ΙΔΙΟΙ ΠΟΡΟΙ) </w:t>
      </w:r>
      <w:r w:rsidR="00951F5B">
        <w:rPr>
          <w:rFonts w:cs="Times New Roman"/>
          <w:b w:val="0"/>
          <w:bCs/>
          <w:sz w:val="22"/>
          <w:szCs w:val="22"/>
        </w:rPr>
        <w:t>με ενεργή σύμβαση αναδόχου</w:t>
      </w:r>
      <w:r w:rsidR="008B1D29">
        <w:rPr>
          <w:rFonts w:cs="Times New Roman"/>
          <w:b w:val="0"/>
          <w:bCs/>
          <w:sz w:val="22"/>
          <w:szCs w:val="22"/>
        </w:rPr>
        <w:t xml:space="preserve"> </w:t>
      </w:r>
      <w:r w:rsidR="00DB0F7D">
        <w:rPr>
          <w:rFonts w:cs="Times New Roman"/>
          <w:b w:val="0"/>
          <w:bCs/>
          <w:sz w:val="22"/>
          <w:szCs w:val="22"/>
        </w:rPr>
        <w:t>και</w:t>
      </w:r>
      <w:r w:rsidR="00951F5B">
        <w:rPr>
          <w:rFonts w:cs="Times New Roman"/>
          <w:b w:val="0"/>
          <w:bCs/>
          <w:sz w:val="22"/>
          <w:szCs w:val="22"/>
        </w:rPr>
        <w:t xml:space="preserve"> </w:t>
      </w:r>
      <w:r w:rsidR="00DB0F7D">
        <w:rPr>
          <w:rFonts w:cs="Times New Roman"/>
          <w:b w:val="0"/>
          <w:bCs/>
          <w:sz w:val="22"/>
          <w:szCs w:val="22"/>
        </w:rPr>
        <w:t xml:space="preserve"> β) στο Πράσινο Ταμείο, τέσσερις (</w:t>
      </w:r>
      <w:r w:rsidR="00DB0F7D" w:rsidRPr="00BB48A2">
        <w:rPr>
          <w:rFonts w:cs="Times New Roman"/>
          <w:b w:val="0"/>
          <w:bCs/>
          <w:color w:val="92D050"/>
          <w:sz w:val="22"/>
          <w:szCs w:val="22"/>
        </w:rPr>
        <w:t xml:space="preserve">πράσινο </w:t>
      </w:r>
      <w:r w:rsidR="00DB0F7D">
        <w:rPr>
          <w:rFonts w:cs="Times New Roman"/>
          <w:b w:val="0"/>
          <w:bCs/>
          <w:sz w:val="22"/>
          <w:szCs w:val="22"/>
        </w:rPr>
        <w:t>χρώμα)</w:t>
      </w:r>
      <w:r w:rsidR="00951F5B">
        <w:rPr>
          <w:rFonts w:cs="Times New Roman"/>
          <w:b w:val="0"/>
          <w:bCs/>
          <w:sz w:val="22"/>
          <w:szCs w:val="22"/>
        </w:rPr>
        <w:t xml:space="preserve"> </w:t>
      </w:r>
      <w:r w:rsidR="008B1D29">
        <w:rPr>
          <w:rFonts w:cs="Times New Roman"/>
          <w:b w:val="0"/>
          <w:bCs/>
          <w:sz w:val="22"/>
          <w:szCs w:val="22"/>
        </w:rPr>
        <w:t xml:space="preserve"> </w:t>
      </w:r>
      <w:r w:rsidR="00AE7A14" w:rsidRPr="007D0678">
        <w:rPr>
          <w:rFonts w:cs="Times New Roman"/>
          <w:b w:val="0"/>
          <w:bCs/>
          <w:color w:val="auto"/>
          <w:sz w:val="22"/>
          <w:szCs w:val="22"/>
        </w:rPr>
        <w:t>προϋπολογισμού</w:t>
      </w:r>
      <w:r w:rsidR="008B1D29" w:rsidRPr="007D0678">
        <w:rPr>
          <w:rFonts w:cs="Times New Roman"/>
          <w:b w:val="0"/>
          <w:bCs/>
          <w:color w:val="auto"/>
          <w:sz w:val="22"/>
          <w:szCs w:val="22"/>
        </w:rPr>
        <w:t xml:space="preserve"> </w:t>
      </w:r>
      <w:r w:rsidR="007D0678" w:rsidRPr="007D0678">
        <w:rPr>
          <w:rFonts w:ascii="Calibri" w:eastAsia="Times New Roman" w:hAnsi="Calibri" w:cs="Calibri"/>
          <w:bCs/>
          <w:color w:val="auto"/>
          <w:szCs w:val="24"/>
          <w:lang w:eastAsia="el-GR" w:bidi="ar-SA"/>
        </w:rPr>
        <w:t>239.351,00 ευρώ</w:t>
      </w:r>
      <w:r w:rsidR="007D0678">
        <w:rPr>
          <w:rFonts w:cs="Times New Roman"/>
          <w:b w:val="0"/>
          <w:bCs/>
          <w:sz w:val="22"/>
          <w:szCs w:val="22"/>
        </w:rPr>
        <w:t xml:space="preserve"> </w:t>
      </w:r>
      <w:r w:rsidR="007D0678">
        <w:rPr>
          <w:rFonts w:ascii="Calibri" w:eastAsia="Courier New" w:hAnsi="Calibri" w:cs="Calibri"/>
          <w:bCs/>
          <w:color w:val="000000"/>
          <w:szCs w:val="24"/>
          <w:lang w:eastAsia="el-GR" w:bidi="el-GR"/>
        </w:rPr>
        <w:t>(</w:t>
      </w:r>
      <w:r w:rsidR="007D0678">
        <w:rPr>
          <w:rFonts w:cs="Times New Roman"/>
          <w:b w:val="0"/>
          <w:bCs/>
          <w:sz w:val="22"/>
          <w:szCs w:val="22"/>
        </w:rPr>
        <w:t xml:space="preserve">από τα οποία </w:t>
      </w:r>
      <w:r w:rsidR="007D0678" w:rsidRPr="007D0678">
        <w:rPr>
          <w:rFonts w:ascii="Calibri" w:eastAsia="Times New Roman" w:hAnsi="Calibri" w:cs="Calibri"/>
          <w:b w:val="0"/>
          <w:color w:val="000000"/>
          <w:szCs w:val="24"/>
          <w:lang w:eastAsia="el-GR" w:bidi="ar-SA"/>
        </w:rPr>
        <w:t xml:space="preserve">52.612,60 </w:t>
      </w:r>
      <w:r w:rsidR="007D0678">
        <w:rPr>
          <w:rFonts w:cs="Times New Roman"/>
          <w:b w:val="0"/>
          <w:bCs/>
          <w:sz w:val="22"/>
          <w:szCs w:val="22"/>
        </w:rPr>
        <w:t xml:space="preserve">Ευρώ ΙΔΙΟΙ ΠΟΡΟΙ) </w:t>
      </w:r>
      <w:r w:rsidR="00951F5B">
        <w:rPr>
          <w:rFonts w:cs="Times New Roman"/>
          <w:b w:val="0"/>
          <w:bCs/>
          <w:sz w:val="22"/>
          <w:szCs w:val="22"/>
        </w:rPr>
        <w:t xml:space="preserve">για τις οποίες έχει δρομολογηθεί η δημοπράτηση. </w:t>
      </w:r>
      <w:r w:rsidR="00DB0F7D">
        <w:rPr>
          <w:rFonts w:cs="Times New Roman"/>
          <w:b w:val="0"/>
          <w:bCs/>
          <w:sz w:val="22"/>
          <w:szCs w:val="22"/>
        </w:rPr>
        <w:t xml:space="preserve"> </w:t>
      </w:r>
      <w:r w:rsidR="000866DC">
        <w:rPr>
          <w:rFonts w:cs="Times New Roman"/>
          <w:b w:val="0"/>
          <w:bCs/>
          <w:sz w:val="22"/>
          <w:szCs w:val="22"/>
        </w:rPr>
        <w:t>Επιπλέον</w:t>
      </w:r>
      <w:r w:rsidR="00951F5B">
        <w:rPr>
          <w:rFonts w:cs="Times New Roman"/>
          <w:b w:val="0"/>
          <w:bCs/>
          <w:sz w:val="22"/>
          <w:szCs w:val="22"/>
        </w:rPr>
        <w:t>, μετά την καταστροφική πυρκαγιά του Ιουλίου 2018</w:t>
      </w:r>
      <w:r w:rsidR="008F4B8A">
        <w:rPr>
          <w:rFonts w:cs="Times New Roman"/>
          <w:b w:val="0"/>
          <w:bCs/>
          <w:sz w:val="22"/>
          <w:szCs w:val="22"/>
        </w:rPr>
        <w:t xml:space="preserve">, </w:t>
      </w:r>
      <w:r w:rsidR="00951F5B">
        <w:rPr>
          <w:rFonts w:cs="Times New Roman"/>
          <w:b w:val="0"/>
          <w:bCs/>
          <w:sz w:val="22"/>
          <w:szCs w:val="22"/>
        </w:rPr>
        <w:t>ανακατασκευάστηκαν</w:t>
      </w:r>
      <w:r w:rsidR="00C47C68">
        <w:rPr>
          <w:rFonts w:cs="Times New Roman"/>
          <w:b w:val="0"/>
          <w:bCs/>
          <w:sz w:val="22"/>
          <w:szCs w:val="22"/>
        </w:rPr>
        <w:t xml:space="preserve"> </w:t>
      </w:r>
      <w:r w:rsidR="00C47C68" w:rsidRPr="00C47C68">
        <w:rPr>
          <w:rFonts w:cs="Times New Roman"/>
          <w:b w:val="0"/>
          <w:bCs/>
          <w:sz w:val="22"/>
          <w:szCs w:val="22"/>
        </w:rPr>
        <w:t>με σύγχρονες προδιαγραφές</w:t>
      </w:r>
      <w:r w:rsidR="00951F5B">
        <w:rPr>
          <w:rFonts w:cs="Times New Roman"/>
          <w:b w:val="0"/>
          <w:bCs/>
          <w:sz w:val="22"/>
          <w:szCs w:val="22"/>
        </w:rPr>
        <w:t xml:space="preserve"> </w:t>
      </w:r>
      <w:r w:rsidR="008B1D29">
        <w:rPr>
          <w:rFonts w:cs="Times New Roman"/>
          <w:b w:val="0"/>
          <w:bCs/>
          <w:sz w:val="22"/>
          <w:szCs w:val="22"/>
        </w:rPr>
        <w:t>από Δωρητές</w:t>
      </w:r>
      <w:r w:rsidR="00C47C68">
        <w:rPr>
          <w:rFonts w:cs="Times New Roman"/>
          <w:b w:val="0"/>
          <w:bCs/>
          <w:sz w:val="22"/>
          <w:szCs w:val="22"/>
        </w:rPr>
        <w:t xml:space="preserve">, </w:t>
      </w:r>
      <w:r w:rsidR="008F4B8A">
        <w:rPr>
          <w:rFonts w:cs="Times New Roman"/>
          <w:b w:val="0"/>
          <w:bCs/>
          <w:sz w:val="22"/>
          <w:szCs w:val="22"/>
        </w:rPr>
        <w:t xml:space="preserve">τέσσερις Π.Χ. εντός της </w:t>
      </w:r>
      <w:r w:rsidR="000073A0">
        <w:rPr>
          <w:rFonts w:cs="Times New Roman"/>
          <w:b w:val="0"/>
          <w:bCs/>
          <w:sz w:val="22"/>
          <w:szCs w:val="22"/>
        </w:rPr>
        <w:t>πυρό</w:t>
      </w:r>
      <w:r w:rsidR="008F4B8A">
        <w:rPr>
          <w:rFonts w:cs="Times New Roman"/>
          <w:b w:val="0"/>
          <w:bCs/>
          <w:sz w:val="22"/>
          <w:szCs w:val="22"/>
        </w:rPr>
        <w:t>πληκτης Δ.Κ. Νέας Μάκρης (</w:t>
      </w:r>
      <w:r w:rsidR="008F4B8A" w:rsidRPr="008F4B8A">
        <w:rPr>
          <w:rFonts w:cs="Times New Roman"/>
          <w:b w:val="0"/>
          <w:bCs/>
          <w:color w:val="FF0000"/>
          <w:sz w:val="22"/>
          <w:szCs w:val="22"/>
        </w:rPr>
        <w:t xml:space="preserve">κόκκινο </w:t>
      </w:r>
      <w:r w:rsidR="008F4B8A">
        <w:rPr>
          <w:rFonts w:cs="Times New Roman"/>
          <w:b w:val="0"/>
          <w:bCs/>
          <w:sz w:val="22"/>
          <w:szCs w:val="22"/>
        </w:rPr>
        <w:t>χρώμα)</w:t>
      </w:r>
      <w:r w:rsidR="00C47C68">
        <w:rPr>
          <w:rFonts w:cs="Times New Roman"/>
          <w:b w:val="0"/>
          <w:bCs/>
          <w:sz w:val="22"/>
          <w:szCs w:val="22"/>
        </w:rPr>
        <w:t xml:space="preserve"> και οι οποίες διαθέτουν πιστοποιημένο εξοπλισμό και πρόκειται να πιστοποιηθούν  για την λειτουργία τους από την αρμόδια Επιτροπή Παιδικών Χαρών του Δήμου Μαραθώνος.   </w:t>
      </w:r>
      <w:r w:rsidR="00095B98">
        <w:rPr>
          <w:rFonts w:ascii="Calibri" w:hAnsi="Calibri" w:cs="Calibri"/>
          <w:b w:val="0"/>
          <w:sz w:val="22"/>
          <w:szCs w:val="22"/>
        </w:rPr>
        <w:t>Για τις πιστοποιημένες παιδικές χαρές θα πρέπει να τηρείται και το  Ευρωπαϊκό Πρότυπο ΕΝ1176-7:2008 Εξοπλισμός παιχνιδότοπων -Μέρος 7 :Καθοδήγηση για την εγκατάσταση τον έλεγχο τη συντήρηση και την λειτουργία</w:t>
      </w:r>
      <w:r w:rsidR="00095B98">
        <w:rPr>
          <w:rFonts w:cs="Times New Roman"/>
          <w:b w:val="0"/>
          <w:sz w:val="22"/>
          <w:szCs w:val="22"/>
        </w:rPr>
        <w:t>.</w:t>
      </w:r>
      <w:r w:rsidR="00095B98">
        <w:rPr>
          <w:rFonts w:cs="Times New Roman"/>
          <w:b w:val="0"/>
          <w:bCs/>
          <w:sz w:val="22"/>
          <w:szCs w:val="22"/>
        </w:rPr>
        <w:t xml:space="preserve"> Συνολικά</w:t>
      </w:r>
      <w:r w:rsidR="00C47C68">
        <w:rPr>
          <w:rFonts w:cs="Times New Roman"/>
          <w:b w:val="0"/>
          <w:bCs/>
          <w:sz w:val="22"/>
          <w:szCs w:val="22"/>
        </w:rPr>
        <w:t xml:space="preserve">, στον Δήμο Μαραθώνος λειτουργούν ως Π.Χ. οι παρακάτω χώροι: </w:t>
      </w:r>
    </w:p>
    <w:p w:rsidR="00B76158" w:rsidRDefault="00B76158">
      <w:pPr>
        <w:pStyle w:val="210"/>
        <w:spacing w:line="360" w:lineRule="auto"/>
        <w:jc w:val="both"/>
        <w:rPr>
          <w:rFonts w:cs="Times New Roman"/>
          <w:b w:val="0"/>
          <w:bCs/>
          <w:sz w:val="22"/>
          <w:szCs w:val="22"/>
        </w:rPr>
      </w:pPr>
    </w:p>
    <w:tbl>
      <w:tblPr>
        <w:tblW w:w="8517" w:type="dxa"/>
        <w:tblInd w:w="96" w:type="dxa"/>
        <w:tblBorders>
          <w:top w:val="single" w:sz="4" w:space="0" w:color="00000A"/>
          <w:left w:val="single" w:sz="4" w:space="0" w:color="00000A"/>
          <w:right w:val="single" w:sz="4" w:space="0" w:color="00000A"/>
          <w:insideV w:val="single" w:sz="4" w:space="0" w:color="00000A"/>
        </w:tblBorders>
        <w:tblCellMar>
          <w:left w:w="103" w:type="dxa"/>
        </w:tblCellMar>
        <w:tblLook w:val="04A0" w:firstRow="1" w:lastRow="0" w:firstColumn="1" w:lastColumn="0" w:noHBand="0" w:noVBand="1"/>
      </w:tblPr>
      <w:tblGrid>
        <w:gridCol w:w="579"/>
        <w:gridCol w:w="7938"/>
      </w:tblGrid>
      <w:tr w:rsidR="00B76158" w:rsidTr="00B0064E">
        <w:trPr>
          <w:trHeight w:val="288"/>
        </w:trPr>
        <w:tc>
          <w:tcPr>
            <w:tcW w:w="579" w:type="dxa"/>
            <w:tcBorders>
              <w:top w:val="single" w:sz="4" w:space="0" w:color="00000A"/>
              <w:left w:val="single" w:sz="4" w:space="0" w:color="00000A"/>
              <w:right w:val="single" w:sz="4" w:space="0" w:color="00000A"/>
            </w:tcBorders>
            <w:shd w:val="clear" w:color="auto" w:fill="auto"/>
            <w:tcMar>
              <w:left w:w="103" w:type="dxa"/>
            </w:tcMar>
            <w:vAlign w:val="bottom"/>
          </w:tcPr>
          <w:p w:rsidR="00B76158" w:rsidRDefault="00B76158">
            <w:pPr>
              <w:widowControl/>
              <w:suppressAutoHyphens w:val="0"/>
              <w:jc w:val="center"/>
              <w:textAlignment w:val="auto"/>
              <w:rPr>
                <w:rFonts w:eastAsia="Times New Roman" w:cs="Times New Roman"/>
                <w:color w:val="000000"/>
                <w:lang w:eastAsia="el-GR" w:bidi="ar-SA"/>
              </w:rPr>
            </w:pPr>
          </w:p>
        </w:tc>
        <w:tc>
          <w:tcPr>
            <w:tcW w:w="7938" w:type="dxa"/>
            <w:tcBorders>
              <w:top w:val="single" w:sz="4" w:space="0" w:color="00000A"/>
              <w:right w:val="single" w:sz="4" w:space="0" w:color="00000A"/>
            </w:tcBorders>
            <w:shd w:val="clear" w:color="auto" w:fill="auto"/>
            <w:vAlign w:val="bottom"/>
          </w:tcPr>
          <w:p w:rsidR="00B76158" w:rsidRDefault="00095B98">
            <w:pPr>
              <w:widowControl/>
              <w:suppressAutoHyphens w:val="0"/>
              <w:textAlignment w:val="auto"/>
              <w:rPr>
                <w:rFonts w:eastAsia="Times New Roman" w:cs="Times New Roman"/>
                <w:color w:val="000000"/>
                <w:lang w:eastAsia="el-GR" w:bidi="ar-SA"/>
              </w:rPr>
            </w:pPr>
            <w:r>
              <w:rPr>
                <w:rFonts w:eastAsia="Times New Roman" w:cs="Times New Roman"/>
                <w:b/>
                <w:bCs/>
                <w:sz w:val="22"/>
                <w:szCs w:val="22"/>
                <w:lang w:eastAsia="el-GR" w:bidi="ar-SA"/>
              </w:rPr>
              <w:t>Δ.</w:t>
            </w:r>
            <w:r w:rsidR="00951F5B">
              <w:rPr>
                <w:rFonts w:eastAsia="Times New Roman" w:cs="Times New Roman"/>
                <w:b/>
                <w:bCs/>
                <w:sz w:val="22"/>
                <w:szCs w:val="22"/>
                <w:lang w:eastAsia="el-GR" w:bidi="ar-SA"/>
              </w:rPr>
              <w:t>Κ</w:t>
            </w:r>
            <w:r>
              <w:rPr>
                <w:rFonts w:eastAsia="Times New Roman" w:cs="Times New Roman"/>
                <w:b/>
                <w:bCs/>
                <w:sz w:val="22"/>
                <w:szCs w:val="22"/>
                <w:lang w:eastAsia="el-GR" w:bidi="ar-SA"/>
              </w:rPr>
              <w:t>. Ν.ΜΑΚΡΗΣ</w:t>
            </w:r>
          </w:p>
        </w:tc>
      </w:tr>
      <w:tr w:rsidR="00B76158" w:rsidTr="00B0064E">
        <w:trPr>
          <w:trHeight w:val="288"/>
        </w:trPr>
        <w:tc>
          <w:tcPr>
            <w:tcW w:w="579" w:type="dxa"/>
            <w:tcBorders>
              <w:top w:val="single" w:sz="4" w:space="0" w:color="00000A"/>
              <w:left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1</w:t>
            </w:r>
          </w:p>
        </w:tc>
        <w:tc>
          <w:tcPr>
            <w:tcW w:w="7938" w:type="dxa"/>
            <w:tcBorders>
              <w:top w:val="single" w:sz="4" w:space="0" w:color="00000A"/>
              <w:right w:val="single" w:sz="4" w:space="0" w:color="00000A"/>
            </w:tcBorders>
            <w:shd w:val="clear" w:color="auto" w:fill="auto"/>
            <w:vAlign w:val="bottom"/>
          </w:tcPr>
          <w:p w:rsidR="00B76158" w:rsidRDefault="00095B98">
            <w:pPr>
              <w:widowControl/>
              <w:suppressAutoHyphens w:val="0"/>
              <w:textAlignment w:val="auto"/>
              <w:rPr>
                <w:rFonts w:eastAsia="Times New Roman" w:cs="Times New Roman"/>
                <w:color w:val="000000"/>
                <w:lang w:eastAsia="el-GR" w:bidi="ar-SA"/>
              </w:rPr>
            </w:pPr>
            <w:r>
              <w:rPr>
                <w:rFonts w:eastAsia="Times New Roman" w:cs="Times New Roman"/>
                <w:color w:val="000000"/>
                <w:sz w:val="22"/>
                <w:szCs w:val="22"/>
                <w:lang w:eastAsia="el-GR" w:bidi="ar-SA"/>
              </w:rPr>
              <w:t>ΛΙΒΙΣΙ</w:t>
            </w:r>
            <w:r w:rsidR="00EB5BD6">
              <w:rPr>
                <w:rFonts w:eastAsia="Times New Roman" w:cs="Times New Roman"/>
                <w:color w:val="000000"/>
                <w:sz w:val="22"/>
                <w:szCs w:val="22"/>
                <w:lang w:eastAsia="el-GR" w:bidi="ar-SA"/>
              </w:rPr>
              <w:t xml:space="preserve">  </w:t>
            </w:r>
          </w:p>
        </w:tc>
      </w:tr>
      <w:tr w:rsidR="00B76158" w:rsidTr="00B0064E">
        <w:trPr>
          <w:trHeight w:val="271"/>
        </w:trPr>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SimSun;宋体" w:cs="Times New Roman"/>
                <w:bCs/>
              </w:rPr>
            </w:pPr>
            <w:r>
              <w:rPr>
                <w:rFonts w:eastAsia="SimSun;宋体" w:cs="Times New Roman"/>
                <w:bCs/>
                <w:sz w:val="22"/>
                <w:szCs w:val="22"/>
              </w:rPr>
              <w:t>2</w:t>
            </w:r>
          </w:p>
        </w:tc>
        <w:tc>
          <w:tcPr>
            <w:tcW w:w="7938" w:type="dxa"/>
            <w:tcBorders>
              <w:top w:val="single" w:sz="4" w:space="0" w:color="00000A"/>
              <w:bottom w:val="single" w:sz="4" w:space="0" w:color="00000A"/>
              <w:right w:val="single" w:sz="4" w:space="0" w:color="00000A"/>
            </w:tcBorders>
            <w:shd w:val="clear" w:color="auto" w:fill="auto"/>
            <w:vAlign w:val="bottom"/>
          </w:tcPr>
          <w:p w:rsidR="00B76158" w:rsidRDefault="00095B98">
            <w:pPr>
              <w:widowControl/>
              <w:suppressAutoHyphens w:val="0"/>
              <w:textAlignment w:val="auto"/>
              <w:rPr>
                <w:rFonts w:eastAsia="SimSun;宋体" w:cs="Times New Roman"/>
                <w:bCs/>
              </w:rPr>
            </w:pPr>
            <w:r>
              <w:rPr>
                <w:rFonts w:eastAsia="SimSun;宋体" w:cs="Times New Roman"/>
                <w:bCs/>
                <w:sz w:val="22"/>
                <w:szCs w:val="22"/>
              </w:rPr>
              <w:t>ΜΕΣΟΛΟΓΓΙΟΥ       (4Η Π.Ε.)</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3</w:t>
            </w:r>
          </w:p>
        </w:tc>
        <w:tc>
          <w:tcPr>
            <w:tcW w:w="7938" w:type="dxa"/>
            <w:tcBorders>
              <w:bottom w:val="single" w:sz="4" w:space="0" w:color="00000A"/>
              <w:right w:val="single" w:sz="4" w:space="0" w:color="00000A"/>
            </w:tcBorders>
            <w:shd w:val="clear" w:color="auto" w:fill="auto"/>
            <w:vAlign w:val="bottom"/>
          </w:tcPr>
          <w:p w:rsidR="00B76158" w:rsidRDefault="00095B98">
            <w:pPr>
              <w:widowControl/>
              <w:suppressAutoHyphens w:val="0"/>
              <w:textAlignment w:val="auto"/>
              <w:rPr>
                <w:rFonts w:eastAsia="Times New Roman" w:cs="Times New Roman"/>
                <w:lang w:eastAsia="el-GR" w:bidi="ar-SA"/>
              </w:rPr>
            </w:pPr>
            <w:r>
              <w:rPr>
                <w:rFonts w:eastAsia="Times New Roman" w:cs="Times New Roman"/>
                <w:sz w:val="22"/>
                <w:szCs w:val="22"/>
                <w:lang w:eastAsia="el-GR" w:bidi="ar-SA"/>
              </w:rPr>
              <w:t>ΕΦΗΜΕΡΙΔΟΠΩΛΕΣ</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4</w:t>
            </w:r>
          </w:p>
        </w:tc>
        <w:tc>
          <w:tcPr>
            <w:tcW w:w="7938" w:type="dxa"/>
            <w:tcBorders>
              <w:bottom w:val="single" w:sz="4" w:space="0" w:color="00000A"/>
              <w:right w:val="single" w:sz="4" w:space="0" w:color="00000A"/>
            </w:tcBorders>
            <w:shd w:val="clear" w:color="auto" w:fill="auto"/>
            <w:vAlign w:val="bottom"/>
          </w:tcPr>
          <w:p w:rsidR="00B76158" w:rsidRDefault="00095B98">
            <w:pPr>
              <w:widowControl/>
              <w:suppressAutoHyphens w:val="0"/>
              <w:textAlignment w:val="auto"/>
              <w:rPr>
                <w:rFonts w:eastAsia="Times New Roman" w:cs="Times New Roman"/>
                <w:lang w:eastAsia="el-GR" w:bidi="ar-SA"/>
              </w:rPr>
            </w:pPr>
            <w:r>
              <w:rPr>
                <w:rFonts w:eastAsia="Times New Roman" w:cs="Times New Roman"/>
                <w:sz w:val="22"/>
                <w:szCs w:val="22"/>
                <w:lang w:eastAsia="el-GR" w:bidi="ar-SA"/>
              </w:rPr>
              <w:t>ΠΕΡΙΠΑΤΟΥ (ΥΨΟΣ ΟΡΕΣΤΙΑΔΟΣ)</w:t>
            </w:r>
            <w:r w:rsidR="00EB5BD6">
              <w:rPr>
                <w:rFonts w:eastAsia="Times New Roman" w:cs="Times New Roman"/>
                <w:sz w:val="22"/>
                <w:szCs w:val="22"/>
                <w:lang w:eastAsia="el-GR" w:bidi="ar-SA"/>
              </w:rPr>
              <w:t xml:space="preserve"> (</w:t>
            </w:r>
            <w:r w:rsidR="00FF5A64">
              <w:rPr>
                <w:rFonts w:eastAsia="Times New Roman" w:cs="Times New Roman"/>
                <w:sz w:val="22"/>
                <w:szCs w:val="22"/>
                <w:lang w:eastAsia="el-GR" w:bidi="ar-SA"/>
              </w:rPr>
              <w:t xml:space="preserve"> εκτός Σχεδίου)</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5</w:t>
            </w:r>
          </w:p>
        </w:tc>
        <w:tc>
          <w:tcPr>
            <w:tcW w:w="7938" w:type="dxa"/>
            <w:tcBorders>
              <w:bottom w:val="single" w:sz="4" w:space="0" w:color="00000A"/>
              <w:right w:val="single" w:sz="4" w:space="0" w:color="00000A"/>
            </w:tcBorders>
            <w:shd w:val="clear" w:color="auto" w:fill="auto"/>
            <w:vAlign w:val="bottom"/>
          </w:tcPr>
          <w:p w:rsidR="00B76158" w:rsidRDefault="00095B98">
            <w:pPr>
              <w:widowControl/>
              <w:suppressAutoHyphens w:val="0"/>
              <w:textAlignment w:val="auto"/>
              <w:rPr>
                <w:rFonts w:eastAsia="Times New Roman" w:cs="Times New Roman"/>
                <w:lang w:eastAsia="el-GR" w:bidi="ar-SA"/>
              </w:rPr>
            </w:pPr>
            <w:r>
              <w:rPr>
                <w:rFonts w:eastAsia="Times New Roman" w:cs="Times New Roman"/>
                <w:sz w:val="22"/>
                <w:szCs w:val="22"/>
                <w:lang w:eastAsia="el-GR" w:bidi="ar-SA"/>
              </w:rPr>
              <w:t>ΡΟΥΜΕΛΗΣ ΚΑΙ ΒΥΤΙΝΑΣ</w:t>
            </w:r>
            <w:r w:rsidR="00FF5A64">
              <w:rPr>
                <w:rFonts w:eastAsia="Times New Roman" w:cs="Times New Roman"/>
                <w:sz w:val="22"/>
                <w:szCs w:val="22"/>
                <w:lang w:eastAsia="el-GR" w:bidi="ar-SA"/>
              </w:rPr>
              <w:t xml:space="preserve"> </w:t>
            </w:r>
            <w:r w:rsidR="00FF5A64" w:rsidRPr="00FF5A64">
              <w:rPr>
                <w:rFonts w:eastAsia="Times New Roman" w:cs="Times New Roman"/>
                <w:sz w:val="22"/>
                <w:szCs w:val="22"/>
                <w:lang w:eastAsia="el-GR" w:bidi="ar-SA"/>
              </w:rPr>
              <w:t>( εκτός Σχεδίου)</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6</w:t>
            </w:r>
          </w:p>
        </w:tc>
        <w:tc>
          <w:tcPr>
            <w:tcW w:w="7938" w:type="dxa"/>
            <w:tcBorders>
              <w:bottom w:val="single" w:sz="4" w:space="0" w:color="00000A"/>
              <w:right w:val="single" w:sz="4" w:space="0" w:color="00000A"/>
            </w:tcBorders>
            <w:shd w:val="clear" w:color="auto" w:fill="auto"/>
            <w:vAlign w:val="bottom"/>
          </w:tcPr>
          <w:p w:rsidR="00B76158" w:rsidRDefault="00095B98">
            <w:pPr>
              <w:widowControl/>
              <w:suppressAutoHyphens w:val="0"/>
              <w:textAlignment w:val="auto"/>
              <w:rPr>
                <w:rFonts w:eastAsia="Times New Roman" w:cs="Times New Roman"/>
                <w:lang w:eastAsia="el-GR" w:bidi="ar-SA"/>
              </w:rPr>
            </w:pPr>
            <w:r>
              <w:rPr>
                <w:rFonts w:eastAsia="Times New Roman" w:cs="Times New Roman"/>
                <w:sz w:val="22"/>
                <w:szCs w:val="22"/>
                <w:lang w:eastAsia="el-GR" w:bidi="ar-SA"/>
              </w:rPr>
              <w:t>ΠΛΑΤΕΙΑ ΑΓΙΑΣ ΜΑΡΙΝΑΣ</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C81267">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lang w:eastAsia="el-GR" w:bidi="ar-SA"/>
              </w:rPr>
              <w:t>7</w:t>
            </w:r>
          </w:p>
        </w:tc>
        <w:tc>
          <w:tcPr>
            <w:tcW w:w="7938" w:type="dxa"/>
            <w:tcBorders>
              <w:bottom w:val="single" w:sz="4" w:space="0" w:color="00000A"/>
              <w:right w:val="single" w:sz="4" w:space="0" w:color="00000A"/>
            </w:tcBorders>
            <w:shd w:val="clear" w:color="auto" w:fill="auto"/>
            <w:vAlign w:val="bottom"/>
          </w:tcPr>
          <w:p w:rsidR="00B76158" w:rsidRPr="000866DC" w:rsidRDefault="00095B98">
            <w:pPr>
              <w:widowControl/>
              <w:suppressAutoHyphens w:val="0"/>
              <w:textAlignment w:val="auto"/>
              <w:rPr>
                <w:rFonts w:eastAsia="Times New Roman" w:cs="Times New Roman"/>
                <w:color w:val="FF0000"/>
                <w:lang w:eastAsia="el-GR" w:bidi="ar-SA"/>
              </w:rPr>
            </w:pPr>
            <w:r w:rsidRPr="000866DC">
              <w:rPr>
                <w:rFonts w:eastAsia="Times New Roman" w:cs="Times New Roman"/>
                <w:color w:val="FF0000"/>
                <w:sz w:val="22"/>
                <w:szCs w:val="22"/>
                <w:lang w:eastAsia="el-GR" w:bidi="ar-SA"/>
              </w:rPr>
              <w:t>ΝΕΟΣ ΒΟΥΤΖΑΣ</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C81267">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lang w:eastAsia="el-GR" w:bidi="ar-SA"/>
              </w:rPr>
              <w:t>8</w:t>
            </w:r>
          </w:p>
        </w:tc>
        <w:tc>
          <w:tcPr>
            <w:tcW w:w="7938" w:type="dxa"/>
            <w:tcBorders>
              <w:bottom w:val="single" w:sz="4" w:space="0" w:color="00000A"/>
              <w:right w:val="single" w:sz="4" w:space="0" w:color="00000A"/>
            </w:tcBorders>
            <w:shd w:val="clear" w:color="auto" w:fill="auto"/>
            <w:vAlign w:val="bottom"/>
          </w:tcPr>
          <w:p w:rsidR="00B76158" w:rsidRDefault="00095B98">
            <w:pPr>
              <w:widowControl/>
              <w:suppressAutoHyphens w:val="0"/>
              <w:textAlignment w:val="auto"/>
              <w:rPr>
                <w:rFonts w:eastAsia="Times New Roman" w:cs="Times New Roman"/>
                <w:lang w:eastAsia="el-GR" w:bidi="ar-SA"/>
              </w:rPr>
            </w:pPr>
            <w:r>
              <w:rPr>
                <w:rFonts w:eastAsia="Times New Roman" w:cs="Times New Roman"/>
                <w:sz w:val="22"/>
                <w:szCs w:val="22"/>
                <w:lang w:eastAsia="el-GR" w:bidi="ar-SA"/>
              </w:rPr>
              <w:t>ΑΜΠΕΛΟΥΠΟΛΗ</w:t>
            </w:r>
            <w:r w:rsidR="00FF5A64">
              <w:rPr>
                <w:rFonts w:eastAsia="Times New Roman" w:cs="Times New Roman"/>
                <w:sz w:val="22"/>
                <w:szCs w:val="22"/>
                <w:lang w:eastAsia="el-GR" w:bidi="ar-SA"/>
              </w:rPr>
              <w:t xml:space="preserve"> </w:t>
            </w:r>
            <w:r w:rsidR="00FF5A64" w:rsidRPr="00FF5A64">
              <w:rPr>
                <w:rFonts w:eastAsia="Times New Roman" w:cs="Times New Roman"/>
                <w:sz w:val="22"/>
                <w:szCs w:val="22"/>
                <w:lang w:eastAsia="el-GR" w:bidi="ar-SA"/>
              </w:rPr>
              <w:t>( εκτός Σχεδίου</w:t>
            </w:r>
            <w:r w:rsidR="00FF5A64">
              <w:rPr>
                <w:rFonts w:eastAsia="Times New Roman" w:cs="Times New Roman"/>
                <w:sz w:val="22"/>
                <w:szCs w:val="22"/>
                <w:lang w:eastAsia="el-GR" w:bidi="ar-SA"/>
              </w:rPr>
              <w:t xml:space="preserve"> , ακίνητο ιδιοκτησίας  Συνεταιρισμού Αμπελούπολης)</w:t>
            </w:r>
          </w:p>
        </w:tc>
      </w:tr>
      <w:tr w:rsidR="00B76158" w:rsidTr="00B0064E">
        <w:trPr>
          <w:trHeight w:val="305"/>
        </w:trPr>
        <w:tc>
          <w:tcPr>
            <w:tcW w:w="579" w:type="dxa"/>
            <w:tcBorders>
              <w:left w:val="single" w:sz="4" w:space="0" w:color="00000A"/>
              <w:bottom w:val="single" w:sz="4" w:space="0" w:color="00000A"/>
              <w:right w:val="single" w:sz="4" w:space="0" w:color="00000A"/>
            </w:tcBorders>
            <w:shd w:val="clear" w:color="auto" w:fill="auto"/>
            <w:tcMar>
              <w:left w:w="103" w:type="dxa"/>
            </w:tcMar>
          </w:tcPr>
          <w:p w:rsidR="00B76158" w:rsidRDefault="00C81267" w:rsidP="00C81267">
            <w:pPr>
              <w:widowControl/>
              <w:suppressAutoHyphens w:val="0"/>
              <w:textAlignment w:val="auto"/>
              <w:rPr>
                <w:rFonts w:eastAsia="Times New Roman" w:cs="Times New Roman"/>
                <w:color w:val="000000"/>
                <w:lang w:eastAsia="el-GR" w:bidi="ar-SA"/>
              </w:rPr>
            </w:pPr>
            <w:r>
              <w:rPr>
                <w:rFonts w:eastAsia="Times New Roman" w:cs="Times New Roman"/>
                <w:color w:val="000000"/>
                <w:lang w:eastAsia="el-GR" w:bidi="ar-SA"/>
              </w:rPr>
              <w:t xml:space="preserve">  9</w:t>
            </w:r>
          </w:p>
        </w:tc>
        <w:tc>
          <w:tcPr>
            <w:tcW w:w="7938" w:type="dxa"/>
            <w:tcBorders>
              <w:bottom w:val="single" w:sz="4" w:space="0" w:color="00000A"/>
              <w:right w:val="single" w:sz="4" w:space="0" w:color="00000A"/>
            </w:tcBorders>
            <w:shd w:val="clear" w:color="auto" w:fill="auto"/>
          </w:tcPr>
          <w:p w:rsidR="00B76158" w:rsidRPr="000866DC" w:rsidRDefault="00095B98">
            <w:pPr>
              <w:widowControl/>
              <w:suppressAutoHyphens w:val="0"/>
              <w:textAlignment w:val="auto"/>
              <w:rPr>
                <w:rFonts w:eastAsia="Times New Roman" w:cs="Times New Roman"/>
                <w:color w:val="FF0000"/>
                <w:lang w:eastAsia="el-GR" w:bidi="ar-SA"/>
              </w:rPr>
            </w:pPr>
            <w:r w:rsidRPr="000866DC">
              <w:rPr>
                <w:rFonts w:eastAsia="Times New Roman" w:cs="Times New Roman"/>
                <w:color w:val="FF0000"/>
                <w:sz w:val="22"/>
                <w:szCs w:val="22"/>
                <w:lang w:eastAsia="el-GR" w:bidi="ar-SA"/>
              </w:rPr>
              <w:t>ΜΑΤΙ ΛΙΜΑΝΙ</w:t>
            </w:r>
            <w:r w:rsidR="00FF5A64" w:rsidRPr="00FF5A64">
              <w:rPr>
                <w:rFonts w:eastAsia="Times New Roman" w:cs="Times New Roman"/>
                <w:color w:val="FF0000"/>
                <w:sz w:val="22"/>
                <w:szCs w:val="22"/>
                <w:lang w:eastAsia="el-GR" w:bidi="ar-SA"/>
              </w:rPr>
              <w:t>( εκτός Σχεδίου)</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1</w:t>
            </w:r>
            <w:r w:rsidR="00C81267">
              <w:rPr>
                <w:rFonts w:eastAsia="Times New Roman" w:cs="Times New Roman"/>
                <w:color w:val="000000"/>
                <w:sz w:val="22"/>
                <w:szCs w:val="22"/>
                <w:lang w:eastAsia="el-GR" w:bidi="ar-SA"/>
              </w:rPr>
              <w:t>0</w:t>
            </w:r>
          </w:p>
        </w:tc>
        <w:tc>
          <w:tcPr>
            <w:tcW w:w="7938" w:type="dxa"/>
            <w:tcBorders>
              <w:bottom w:val="single" w:sz="4" w:space="0" w:color="00000A"/>
              <w:right w:val="single" w:sz="4" w:space="0" w:color="00000A"/>
            </w:tcBorders>
            <w:shd w:val="clear" w:color="auto" w:fill="auto"/>
            <w:vAlign w:val="bottom"/>
          </w:tcPr>
          <w:p w:rsidR="00B76158" w:rsidRPr="000866DC" w:rsidRDefault="00095B98">
            <w:pPr>
              <w:widowControl/>
              <w:suppressAutoHyphens w:val="0"/>
              <w:textAlignment w:val="auto"/>
              <w:rPr>
                <w:rFonts w:eastAsia="Times New Roman" w:cs="Times New Roman"/>
                <w:color w:val="FF0000"/>
                <w:lang w:eastAsia="el-GR" w:bidi="ar-SA"/>
              </w:rPr>
            </w:pPr>
            <w:r w:rsidRPr="000866DC">
              <w:rPr>
                <w:rFonts w:eastAsia="Times New Roman" w:cs="Times New Roman"/>
                <w:color w:val="FF0000"/>
                <w:sz w:val="22"/>
                <w:szCs w:val="22"/>
                <w:lang w:eastAsia="el-GR" w:bidi="ar-SA"/>
              </w:rPr>
              <w:t>ΠΕΡΙΚΛΕΟΥΣ ΜΑΤΙ</w:t>
            </w:r>
            <w:r w:rsidR="00FF5A64" w:rsidRPr="00FF5A64">
              <w:rPr>
                <w:rFonts w:eastAsia="Times New Roman" w:cs="Times New Roman"/>
                <w:color w:val="FF0000"/>
                <w:sz w:val="22"/>
                <w:szCs w:val="22"/>
                <w:lang w:eastAsia="el-GR" w:bidi="ar-SA"/>
              </w:rPr>
              <w:t>( εκτός Σχεδίου</w:t>
            </w:r>
            <w:r w:rsidR="008B1D29">
              <w:rPr>
                <w:rFonts w:eastAsia="Times New Roman" w:cs="Times New Roman"/>
                <w:color w:val="FF0000"/>
                <w:sz w:val="22"/>
                <w:szCs w:val="22"/>
                <w:lang w:eastAsia="el-GR" w:bidi="ar-SA"/>
              </w:rPr>
              <w:t>, ακίνητο ιδιοκτησίας συλλόγου)</w:t>
            </w:r>
            <w:r w:rsidR="00FF5A64" w:rsidRPr="00FF5A64">
              <w:rPr>
                <w:rFonts w:eastAsia="Times New Roman" w:cs="Times New Roman"/>
                <w:color w:val="FF0000"/>
                <w:sz w:val="22"/>
                <w:szCs w:val="22"/>
                <w:lang w:eastAsia="el-GR" w:bidi="ar-SA"/>
              </w:rPr>
              <w:t>)</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1</w:t>
            </w:r>
            <w:r w:rsidR="00C81267">
              <w:rPr>
                <w:rFonts w:eastAsia="Times New Roman" w:cs="Times New Roman"/>
                <w:color w:val="000000"/>
                <w:sz w:val="22"/>
                <w:szCs w:val="22"/>
                <w:lang w:eastAsia="el-GR" w:bidi="ar-SA"/>
              </w:rPr>
              <w:t>1</w:t>
            </w:r>
          </w:p>
        </w:tc>
        <w:tc>
          <w:tcPr>
            <w:tcW w:w="7938" w:type="dxa"/>
            <w:tcBorders>
              <w:bottom w:val="single" w:sz="4" w:space="0" w:color="00000A"/>
              <w:right w:val="single" w:sz="4" w:space="0" w:color="00000A"/>
            </w:tcBorders>
            <w:shd w:val="clear" w:color="auto" w:fill="auto"/>
            <w:vAlign w:val="bottom"/>
          </w:tcPr>
          <w:p w:rsidR="00B76158" w:rsidRDefault="00095B98">
            <w:pPr>
              <w:widowControl/>
              <w:suppressAutoHyphens w:val="0"/>
              <w:textAlignment w:val="auto"/>
              <w:rPr>
                <w:rFonts w:eastAsia="Times New Roman" w:cs="Times New Roman"/>
                <w:lang w:eastAsia="el-GR" w:bidi="ar-SA"/>
              </w:rPr>
            </w:pPr>
            <w:r>
              <w:rPr>
                <w:rFonts w:eastAsia="Times New Roman" w:cs="Times New Roman"/>
                <w:sz w:val="22"/>
                <w:szCs w:val="22"/>
                <w:lang w:eastAsia="el-GR" w:bidi="ar-SA"/>
              </w:rPr>
              <w:t>ΓΗΠΕΔΟ ΑΓΙΑΣ ΜΑΡΙΝΑΣ</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1</w:t>
            </w:r>
            <w:r w:rsidR="00C81267">
              <w:rPr>
                <w:rFonts w:eastAsia="Times New Roman" w:cs="Times New Roman"/>
                <w:color w:val="000000"/>
                <w:sz w:val="22"/>
                <w:szCs w:val="22"/>
                <w:lang w:eastAsia="el-GR" w:bidi="ar-SA"/>
              </w:rPr>
              <w:t>2</w:t>
            </w:r>
          </w:p>
        </w:tc>
        <w:tc>
          <w:tcPr>
            <w:tcW w:w="7938" w:type="dxa"/>
            <w:tcBorders>
              <w:bottom w:val="single" w:sz="4" w:space="0" w:color="00000A"/>
              <w:right w:val="single" w:sz="4" w:space="0" w:color="00000A"/>
            </w:tcBorders>
            <w:shd w:val="clear" w:color="auto" w:fill="auto"/>
            <w:vAlign w:val="bottom"/>
          </w:tcPr>
          <w:p w:rsidR="00B76158" w:rsidRDefault="00095B98">
            <w:pPr>
              <w:widowControl/>
              <w:suppressAutoHyphens w:val="0"/>
              <w:textAlignment w:val="auto"/>
              <w:rPr>
                <w:rFonts w:eastAsia="Times New Roman" w:cs="Times New Roman"/>
                <w:lang w:eastAsia="el-GR" w:bidi="ar-SA"/>
              </w:rPr>
            </w:pPr>
            <w:r>
              <w:rPr>
                <w:rFonts w:eastAsia="Times New Roman" w:cs="Times New Roman"/>
                <w:sz w:val="22"/>
                <w:szCs w:val="22"/>
                <w:lang w:eastAsia="el-GR" w:bidi="ar-SA"/>
              </w:rPr>
              <w:t>5Η ΚΑΤΑΣΚΗΝΩΣΗ 1Η δεξιά στην είσοδο</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1</w:t>
            </w:r>
            <w:r w:rsidR="00C81267">
              <w:rPr>
                <w:rFonts w:eastAsia="Times New Roman" w:cs="Times New Roman"/>
                <w:color w:val="000000"/>
                <w:sz w:val="22"/>
                <w:szCs w:val="22"/>
                <w:lang w:eastAsia="el-GR" w:bidi="ar-SA"/>
              </w:rPr>
              <w:t>3</w:t>
            </w:r>
          </w:p>
        </w:tc>
        <w:tc>
          <w:tcPr>
            <w:tcW w:w="7938" w:type="dxa"/>
            <w:tcBorders>
              <w:bottom w:val="single" w:sz="4" w:space="0" w:color="00000A"/>
              <w:right w:val="single" w:sz="4" w:space="0" w:color="00000A"/>
            </w:tcBorders>
            <w:shd w:val="clear" w:color="auto" w:fill="auto"/>
            <w:vAlign w:val="bottom"/>
          </w:tcPr>
          <w:p w:rsidR="00B76158" w:rsidRDefault="00095B98">
            <w:pPr>
              <w:widowControl/>
              <w:suppressAutoHyphens w:val="0"/>
              <w:textAlignment w:val="auto"/>
              <w:rPr>
                <w:rFonts w:eastAsia="Times New Roman" w:cs="Times New Roman"/>
                <w:lang w:eastAsia="el-GR" w:bidi="ar-SA"/>
              </w:rPr>
            </w:pPr>
            <w:r>
              <w:rPr>
                <w:rFonts w:eastAsia="Times New Roman" w:cs="Times New Roman"/>
                <w:sz w:val="22"/>
                <w:szCs w:val="22"/>
                <w:lang w:eastAsia="el-GR" w:bidi="ar-SA"/>
              </w:rPr>
              <w:t>5Η ΚΑΤΑΣΚΗΝΩΣΗ 2Η</w:t>
            </w:r>
          </w:p>
        </w:tc>
      </w:tr>
      <w:tr w:rsidR="00B76158" w:rsidTr="00B0064E">
        <w:trPr>
          <w:trHeight w:val="227"/>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1</w:t>
            </w:r>
            <w:r w:rsidR="00C81267">
              <w:rPr>
                <w:rFonts w:eastAsia="Times New Roman" w:cs="Times New Roman"/>
                <w:color w:val="000000"/>
                <w:sz w:val="22"/>
                <w:szCs w:val="22"/>
                <w:lang w:eastAsia="el-GR" w:bidi="ar-SA"/>
              </w:rPr>
              <w:t>4</w:t>
            </w:r>
          </w:p>
        </w:tc>
        <w:tc>
          <w:tcPr>
            <w:tcW w:w="7938" w:type="dxa"/>
            <w:tcBorders>
              <w:bottom w:val="single" w:sz="4" w:space="0" w:color="00000A"/>
              <w:right w:val="single" w:sz="4" w:space="0" w:color="00000A"/>
            </w:tcBorders>
            <w:shd w:val="clear" w:color="auto" w:fill="auto"/>
            <w:vAlign w:val="bottom"/>
          </w:tcPr>
          <w:p w:rsidR="00B76158" w:rsidRDefault="00095B98">
            <w:pPr>
              <w:widowControl/>
              <w:suppressAutoHyphens w:val="0"/>
              <w:textAlignment w:val="auto"/>
              <w:rPr>
                <w:rFonts w:eastAsia="Times New Roman" w:cs="Times New Roman"/>
                <w:lang w:eastAsia="el-GR" w:bidi="ar-SA"/>
              </w:rPr>
            </w:pPr>
            <w:r>
              <w:rPr>
                <w:rFonts w:eastAsia="Times New Roman" w:cs="Times New Roman"/>
                <w:sz w:val="22"/>
                <w:szCs w:val="22"/>
                <w:lang w:eastAsia="el-GR" w:bidi="ar-SA"/>
              </w:rPr>
              <w:t xml:space="preserve">ΠΑΡΚΟ ΚΥΚΛΟΦΟΡΙΑΚΗΣ ΑΓΩΓΗΣ </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1</w:t>
            </w:r>
            <w:r w:rsidR="00C81267">
              <w:rPr>
                <w:rFonts w:eastAsia="Times New Roman" w:cs="Times New Roman"/>
                <w:color w:val="000000"/>
                <w:sz w:val="22"/>
                <w:szCs w:val="22"/>
                <w:lang w:eastAsia="el-GR" w:bidi="ar-SA"/>
              </w:rPr>
              <w:t>5</w:t>
            </w:r>
          </w:p>
        </w:tc>
        <w:tc>
          <w:tcPr>
            <w:tcW w:w="7938" w:type="dxa"/>
            <w:tcBorders>
              <w:bottom w:val="single" w:sz="4" w:space="0" w:color="00000A"/>
              <w:right w:val="single" w:sz="4" w:space="0" w:color="00000A"/>
            </w:tcBorders>
            <w:shd w:val="clear" w:color="auto" w:fill="auto"/>
            <w:vAlign w:val="bottom"/>
          </w:tcPr>
          <w:p w:rsidR="00B76158" w:rsidRDefault="00095B98">
            <w:pPr>
              <w:widowControl/>
              <w:suppressAutoHyphens w:val="0"/>
              <w:textAlignment w:val="auto"/>
              <w:rPr>
                <w:rFonts w:eastAsia="Times New Roman" w:cs="Times New Roman"/>
                <w:lang w:eastAsia="el-GR" w:bidi="ar-SA"/>
              </w:rPr>
            </w:pPr>
            <w:r>
              <w:rPr>
                <w:rFonts w:eastAsia="Times New Roman" w:cs="Times New Roman"/>
                <w:sz w:val="22"/>
                <w:szCs w:val="22"/>
                <w:lang w:eastAsia="el-GR" w:bidi="ar-SA"/>
              </w:rPr>
              <w:t>1ο ΝΗΠΙΑΓΩΓΕΙΟ</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1</w:t>
            </w:r>
            <w:r w:rsidR="00C81267">
              <w:rPr>
                <w:rFonts w:eastAsia="Times New Roman" w:cs="Times New Roman"/>
                <w:color w:val="000000"/>
                <w:sz w:val="22"/>
                <w:szCs w:val="22"/>
                <w:lang w:eastAsia="el-GR" w:bidi="ar-SA"/>
              </w:rPr>
              <w:t>6</w:t>
            </w:r>
          </w:p>
        </w:tc>
        <w:tc>
          <w:tcPr>
            <w:tcW w:w="7938" w:type="dxa"/>
            <w:tcBorders>
              <w:bottom w:val="single" w:sz="4" w:space="0" w:color="00000A"/>
              <w:right w:val="single" w:sz="4" w:space="0" w:color="00000A"/>
            </w:tcBorders>
            <w:shd w:val="clear" w:color="auto" w:fill="auto"/>
            <w:vAlign w:val="bottom"/>
          </w:tcPr>
          <w:p w:rsidR="00B76158" w:rsidRDefault="00095B98">
            <w:pPr>
              <w:widowControl/>
              <w:suppressAutoHyphens w:val="0"/>
              <w:textAlignment w:val="auto"/>
              <w:rPr>
                <w:rFonts w:eastAsia="Times New Roman" w:cs="Times New Roman"/>
                <w:lang w:eastAsia="el-GR" w:bidi="ar-SA"/>
              </w:rPr>
            </w:pPr>
            <w:r>
              <w:rPr>
                <w:rFonts w:eastAsia="Times New Roman" w:cs="Times New Roman"/>
                <w:sz w:val="22"/>
                <w:szCs w:val="22"/>
                <w:lang w:eastAsia="el-GR" w:bidi="ar-SA"/>
              </w:rPr>
              <w:t>2ο ΝΗΠΙΑΓΩΓΕΙΟ</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1</w:t>
            </w:r>
            <w:r w:rsidR="00C81267">
              <w:rPr>
                <w:rFonts w:eastAsia="Times New Roman" w:cs="Times New Roman"/>
                <w:color w:val="000000"/>
                <w:sz w:val="22"/>
                <w:szCs w:val="22"/>
                <w:lang w:eastAsia="el-GR" w:bidi="ar-SA"/>
              </w:rPr>
              <w:t>7</w:t>
            </w:r>
          </w:p>
        </w:tc>
        <w:tc>
          <w:tcPr>
            <w:tcW w:w="7938" w:type="dxa"/>
            <w:tcBorders>
              <w:bottom w:val="single" w:sz="4" w:space="0" w:color="00000A"/>
              <w:right w:val="single" w:sz="4" w:space="0" w:color="00000A"/>
            </w:tcBorders>
            <w:shd w:val="clear" w:color="auto" w:fill="auto"/>
            <w:vAlign w:val="bottom"/>
          </w:tcPr>
          <w:p w:rsidR="00B76158" w:rsidRDefault="00095B98">
            <w:pPr>
              <w:widowControl/>
              <w:suppressAutoHyphens w:val="0"/>
              <w:textAlignment w:val="auto"/>
              <w:rPr>
                <w:rFonts w:eastAsia="Times New Roman" w:cs="Times New Roman"/>
                <w:lang w:eastAsia="el-GR" w:bidi="ar-SA"/>
              </w:rPr>
            </w:pPr>
            <w:r>
              <w:rPr>
                <w:rFonts w:eastAsia="Times New Roman" w:cs="Times New Roman"/>
                <w:sz w:val="22"/>
                <w:szCs w:val="22"/>
                <w:lang w:eastAsia="el-GR" w:bidi="ar-SA"/>
              </w:rPr>
              <w:t>1ος ΠΑΙΔΙΚΟΣ ΣΤΑΘΜΟΣ</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1</w:t>
            </w:r>
            <w:r w:rsidR="00C81267">
              <w:rPr>
                <w:rFonts w:eastAsia="Times New Roman" w:cs="Times New Roman"/>
                <w:color w:val="000000"/>
                <w:sz w:val="22"/>
                <w:szCs w:val="22"/>
                <w:lang w:eastAsia="el-GR" w:bidi="ar-SA"/>
              </w:rPr>
              <w:t>8</w:t>
            </w:r>
          </w:p>
        </w:tc>
        <w:tc>
          <w:tcPr>
            <w:tcW w:w="7938" w:type="dxa"/>
            <w:tcBorders>
              <w:bottom w:val="single" w:sz="4" w:space="0" w:color="00000A"/>
              <w:right w:val="single" w:sz="4" w:space="0" w:color="00000A"/>
            </w:tcBorders>
            <w:shd w:val="clear" w:color="auto" w:fill="auto"/>
            <w:vAlign w:val="bottom"/>
          </w:tcPr>
          <w:p w:rsidR="00B76158" w:rsidRPr="000866DC" w:rsidRDefault="00095B98">
            <w:pPr>
              <w:widowControl/>
              <w:suppressAutoHyphens w:val="0"/>
              <w:textAlignment w:val="auto"/>
              <w:rPr>
                <w:rFonts w:eastAsia="Times New Roman" w:cs="Times New Roman"/>
                <w:color w:val="70AD47" w:themeColor="accent6"/>
                <w:lang w:eastAsia="el-GR" w:bidi="ar-SA"/>
              </w:rPr>
            </w:pPr>
            <w:r w:rsidRPr="000866DC">
              <w:rPr>
                <w:rFonts w:eastAsia="Times New Roman" w:cs="Times New Roman"/>
                <w:color w:val="70AD47" w:themeColor="accent6"/>
                <w:sz w:val="22"/>
                <w:szCs w:val="22"/>
                <w:lang w:eastAsia="el-GR" w:bidi="ar-SA"/>
              </w:rPr>
              <w:t>ΚΕΝΤΡΙΚΗ ΠΛΑΤΕΙΑ</w:t>
            </w:r>
          </w:p>
        </w:tc>
      </w:tr>
      <w:tr w:rsidR="00B76158" w:rsidTr="00B0064E">
        <w:trPr>
          <w:trHeight w:val="305"/>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C81267">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lang w:eastAsia="el-GR" w:bidi="ar-SA"/>
              </w:rPr>
              <w:t>19</w:t>
            </w:r>
          </w:p>
        </w:tc>
        <w:tc>
          <w:tcPr>
            <w:tcW w:w="7938" w:type="dxa"/>
            <w:tcBorders>
              <w:bottom w:val="single" w:sz="4" w:space="0" w:color="00000A"/>
              <w:right w:val="single" w:sz="4" w:space="0" w:color="00000A"/>
            </w:tcBorders>
            <w:shd w:val="clear" w:color="auto" w:fill="auto"/>
            <w:vAlign w:val="bottom"/>
          </w:tcPr>
          <w:p w:rsidR="00B76158" w:rsidRPr="0041102B" w:rsidRDefault="00095B98">
            <w:pPr>
              <w:widowControl/>
              <w:suppressAutoHyphens w:val="0"/>
              <w:textAlignment w:val="auto"/>
              <w:rPr>
                <w:rFonts w:eastAsia="Times New Roman" w:cs="Times New Roman"/>
                <w:lang w:eastAsia="el-GR" w:bidi="ar-SA"/>
              </w:rPr>
            </w:pPr>
            <w:r w:rsidRPr="000866DC">
              <w:rPr>
                <w:rFonts w:eastAsia="Times New Roman" w:cs="Times New Roman"/>
                <w:color w:val="FF0000"/>
                <w:sz w:val="22"/>
                <w:szCs w:val="22"/>
                <w:lang w:eastAsia="el-GR" w:bidi="ar-SA"/>
              </w:rPr>
              <w:t>ΠΑΡΑΛΙΑ ΝΕΑΣ ΜΑΚΡΗΣ ΜΕΓΑΛΗ</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2</w:t>
            </w:r>
            <w:r w:rsidR="00C81267">
              <w:rPr>
                <w:rFonts w:eastAsia="Times New Roman" w:cs="Times New Roman"/>
                <w:color w:val="000000"/>
                <w:sz w:val="22"/>
                <w:szCs w:val="22"/>
                <w:lang w:eastAsia="el-GR" w:bidi="ar-SA"/>
              </w:rPr>
              <w:t>0</w:t>
            </w:r>
          </w:p>
        </w:tc>
        <w:tc>
          <w:tcPr>
            <w:tcW w:w="7938" w:type="dxa"/>
            <w:tcBorders>
              <w:bottom w:val="single" w:sz="4" w:space="0" w:color="00000A"/>
              <w:right w:val="single" w:sz="4" w:space="0" w:color="00000A"/>
            </w:tcBorders>
            <w:shd w:val="clear" w:color="auto" w:fill="auto"/>
            <w:vAlign w:val="bottom"/>
          </w:tcPr>
          <w:p w:rsidR="00B76158" w:rsidRPr="0041102B" w:rsidRDefault="00095B98">
            <w:pPr>
              <w:widowControl/>
              <w:suppressAutoHyphens w:val="0"/>
              <w:textAlignment w:val="auto"/>
              <w:rPr>
                <w:rFonts w:eastAsia="Times New Roman" w:cs="Times New Roman"/>
                <w:color w:val="000000"/>
                <w:lang w:eastAsia="el-GR" w:bidi="ar-SA"/>
              </w:rPr>
            </w:pPr>
            <w:r w:rsidRPr="0041102B">
              <w:rPr>
                <w:rFonts w:eastAsia="Times New Roman" w:cs="Times New Roman"/>
                <w:color w:val="000000"/>
                <w:sz w:val="22"/>
                <w:szCs w:val="22"/>
                <w:lang w:eastAsia="el-GR" w:bidi="ar-SA"/>
              </w:rPr>
              <w:t>ΠΑΡΑΛΙΑ ΝΕΑΣ ΜΑΚΡΗΣ ΜΙΚΡΗ</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2</w:t>
            </w:r>
            <w:r w:rsidR="00C81267">
              <w:rPr>
                <w:rFonts w:eastAsia="Times New Roman" w:cs="Times New Roman"/>
                <w:color w:val="000000"/>
                <w:sz w:val="22"/>
                <w:szCs w:val="22"/>
                <w:lang w:eastAsia="el-GR" w:bidi="ar-SA"/>
              </w:rPr>
              <w:t>1</w:t>
            </w:r>
          </w:p>
        </w:tc>
        <w:tc>
          <w:tcPr>
            <w:tcW w:w="7938" w:type="dxa"/>
            <w:tcBorders>
              <w:bottom w:val="single" w:sz="4" w:space="0" w:color="00000A"/>
              <w:right w:val="single" w:sz="4" w:space="0" w:color="00000A"/>
            </w:tcBorders>
            <w:shd w:val="clear" w:color="auto" w:fill="auto"/>
            <w:vAlign w:val="bottom"/>
          </w:tcPr>
          <w:p w:rsidR="00B76158" w:rsidRPr="000866DC" w:rsidRDefault="00095B98">
            <w:pPr>
              <w:widowControl/>
              <w:suppressAutoHyphens w:val="0"/>
              <w:textAlignment w:val="auto"/>
              <w:rPr>
                <w:rFonts w:eastAsia="Times New Roman" w:cs="Times New Roman"/>
                <w:color w:val="70AD47" w:themeColor="accent6"/>
                <w:lang w:eastAsia="el-GR" w:bidi="ar-SA"/>
              </w:rPr>
            </w:pPr>
            <w:r w:rsidRPr="000866DC">
              <w:rPr>
                <w:rFonts w:eastAsia="Times New Roman" w:cs="Times New Roman"/>
                <w:color w:val="70AD47" w:themeColor="accent6"/>
                <w:sz w:val="22"/>
                <w:szCs w:val="22"/>
                <w:lang w:eastAsia="el-GR" w:bidi="ar-SA"/>
              </w:rPr>
              <w:t>ΠΑΡΑΛΙΑ ΝΕΑΣ ΜΑΚΡΗΣ ΝΗΡΕΑΣ</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2</w:t>
            </w:r>
            <w:r w:rsidR="00C81267">
              <w:rPr>
                <w:rFonts w:eastAsia="Times New Roman" w:cs="Times New Roman"/>
                <w:color w:val="000000"/>
                <w:sz w:val="22"/>
                <w:szCs w:val="22"/>
                <w:lang w:eastAsia="el-GR" w:bidi="ar-SA"/>
              </w:rPr>
              <w:t>2</w:t>
            </w:r>
          </w:p>
        </w:tc>
        <w:tc>
          <w:tcPr>
            <w:tcW w:w="7938" w:type="dxa"/>
            <w:tcBorders>
              <w:bottom w:val="single" w:sz="4" w:space="0" w:color="00000A"/>
              <w:right w:val="single" w:sz="4" w:space="0" w:color="00000A"/>
            </w:tcBorders>
            <w:shd w:val="clear" w:color="auto" w:fill="auto"/>
            <w:vAlign w:val="bottom"/>
          </w:tcPr>
          <w:p w:rsidR="00B76158" w:rsidRDefault="00095B98">
            <w:pPr>
              <w:widowControl/>
              <w:suppressAutoHyphens w:val="0"/>
              <w:textAlignment w:val="auto"/>
              <w:rPr>
                <w:rFonts w:eastAsia="Times New Roman" w:cs="Times New Roman"/>
                <w:color w:val="000000"/>
                <w:lang w:eastAsia="el-GR" w:bidi="ar-SA"/>
              </w:rPr>
            </w:pPr>
            <w:r>
              <w:rPr>
                <w:rFonts w:eastAsia="Times New Roman" w:cs="Times New Roman"/>
                <w:color w:val="000000"/>
                <w:sz w:val="22"/>
                <w:szCs w:val="22"/>
                <w:lang w:eastAsia="el-GR" w:bidi="ar-SA"/>
              </w:rPr>
              <w:t>ΟΔΟΣ ΣΕΡΡΩΝ</w:t>
            </w:r>
            <w:r w:rsidR="008B1D29">
              <w:rPr>
                <w:rFonts w:eastAsia="Times New Roman" w:cs="Times New Roman"/>
                <w:color w:val="000000"/>
                <w:sz w:val="22"/>
                <w:szCs w:val="22"/>
                <w:lang w:eastAsia="el-GR" w:bidi="ar-SA"/>
              </w:rPr>
              <w:t xml:space="preserve"> (χώρος που καταργείται από το εγκεκριμένο ρυμοτομικό)</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2</w:t>
            </w:r>
            <w:r w:rsidR="00C81267">
              <w:rPr>
                <w:rFonts w:eastAsia="Times New Roman" w:cs="Times New Roman"/>
                <w:color w:val="000000"/>
                <w:sz w:val="22"/>
                <w:szCs w:val="22"/>
                <w:lang w:eastAsia="el-GR" w:bidi="ar-SA"/>
              </w:rPr>
              <w:t>3</w:t>
            </w:r>
          </w:p>
        </w:tc>
        <w:tc>
          <w:tcPr>
            <w:tcW w:w="7938" w:type="dxa"/>
            <w:tcBorders>
              <w:bottom w:val="single" w:sz="4" w:space="0" w:color="00000A"/>
              <w:right w:val="single" w:sz="4" w:space="0" w:color="00000A"/>
            </w:tcBorders>
            <w:shd w:val="clear" w:color="auto" w:fill="auto"/>
            <w:vAlign w:val="bottom"/>
          </w:tcPr>
          <w:p w:rsidR="00B76158" w:rsidRDefault="00095B98">
            <w:pPr>
              <w:widowControl/>
              <w:suppressAutoHyphens w:val="0"/>
              <w:textAlignment w:val="auto"/>
              <w:rPr>
                <w:rFonts w:eastAsia="Times New Roman" w:cs="Times New Roman"/>
                <w:color w:val="000000"/>
                <w:lang w:eastAsia="el-GR" w:bidi="ar-SA"/>
              </w:rPr>
            </w:pPr>
            <w:r>
              <w:rPr>
                <w:rFonts w:eastAsia="Times New Roman" w:cs="Times New Roman"/>
                <w:color w:val="000000"/>
                <w:sz w:val="22"/>
                <w:szCs w:val="22"/>
                <w:lang w:eastAsia="el-GR" w:bidi="ar-SA"/>
              </w:rPr>
              <w:t>ΑΝΑΤΟΛΗ ΠΛΑΤΕΙΑ</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2</w:t>
            </w:r>
            <w:r w:rsidR="00C81267">
              <w:rPr>
                <w:rFonts w:eastAsia="Times New Roman" w:cs="Times New Roman"/>
                <w:color w:val="000000"/>
                <w:sz w:val="22"/>
                <w:szCs w:val="22"/>
                <w:lang w:eastAsia="el-GR" w:bidi="ar-SA"/>
              </w:rPr>
              <w:t>4</w:t>
            </w:r>
          </w:p>
        </w:tc>
        <w:tc>
          <w:tcPr>
            <w:tcW w:w="7938" w:type="dxa"/>
            <w:tcBorders>
              <w:bottom w:val="single" w:sz="4" w:space="0" w:color="00000A"/>
              <w:right w:val="single" w:sz="4" w:space="0" w:color="00000A"/>
            </w:tcBorders>
            <w:shd w:val="clear" w:color="auto" w:fill="auto"/>
            <w:vAlign w:val="bottom"/>
          </w:tcPr>
          <w:p w:rsidR="00B76158" w:rsidRDefault="00095B98">
            <w:pPr>
              <w:widowControl/>
              <w:suppressAutoHyphens w:val="0"/>
              <w:textAlignment w:val="auto"/>
              <w:rPr>
                <w:rFonts w:eastAsia="Times New Roman" w:cs="Times New Roman"/>
                <w:color w:val="000000"/>
                <w:lang w:eastAsia="el-GR" w:bidi="ar-SA"/>
              </w:rPr>
            </w:pPr>
            <w:r>
              <w:rPr>
                <w:rFonts w:eastAsia="Times New Roman" w:cs="Times New Roman"/>
                <w:color w:val="000000"/>
                <w:sz w:val="22"/>
                <w:szCs w:val="22"/>
                <w:lang w:eastAsia="el-GR" w:bidi="ar-SA"/>
              </w:rPr>
              <w:t>ΑΝΑΤΟΛΗ ΑΝΔΡΟΥΤΣΟΥ ΚΑΙ ΚΑΡΑΙΣΚΑΚΗ</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2</w:t>
            </w:r>
            <w:r w:rsidR="00C81267">
              <w:rPr>
                <w:rFonts w:eastAsia="Times New Roman" w:cs="Times New Roman"/>
                <w:color w:val="000000"/>
                <w:sz w:val="22"/>
                <w:szCs w:val="22"/>
                <w:lang w:eastAsia="el-GR" w:bidi="ar-SA"/>
              </w:rPr>
              <w:t>5</w:t>
            </w:r>
          </w:p>
        </w:tc>
        <w:tc>
          <w:tcPr>
            <w:tcW w:w="7938" w:type="dxa"/>
            <w:tcBorders>
              <w:bottom w:val="single" w:sz="4" w:space="0" w:color="00000A"/>
              <w:right w:val="single" w:sz="4" w:space="0" w:color="00000A"/>
            </w:tcBorders>
            <w:shd w:val="clear" w:color="auto" w:fill="auto"/>
            <w:vAlign w:val="bottom"/>
          </w:tcPr>
          <w:p w:rsidR="00B76158" w:rsidRDefault="00095B98">
            <w:pPr>
              <w:widowControl/>
              <w:suppressAutoHyphens w:val="0"/>
              <w:textAlignment w:val="auto"/>
              <w:rPr>
                <w:rFonts w:eastAsia="Times New Roman" w:cs="Times New Roman"/>
                <w:color w:val="000000"/>
                <w:lang w:eastAsia="el-GR" w:bidi="ar-SA"/>
              </w:rPr>
            </w:pPr>
            <w:r>
              <w:rPr>
                <w:rFonts w:eastAsia="Times New Roman" w:cs="Times New Roman"/>
                <w:color w:val="000000"/>
                <w:sz w:val="22"/>
                <w:szCs w:val="22"/>
                <w:lang w:eastAsia="el-GR" w:bidi="ar-SA"/>
              </w:rPr>
              <w:t>ΕΡΥΘΡΟΣ ΓΗΠΕΔΟ</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2</w:t>
            </w:r>
            <w:r w:rsidR="00C81267">
              <w:rPr>
                <w:rFonts w:eastAsia="Times New Roman" w:cs="Times New Roman"/>
                <w:color w:val="000000"/>
                <w:sz w:val="22"/>
                <w:szCs w:val="22"/>
                <w:lang w:eastAsia="el-GR" w:bidi="ar-SA"/>
              </w:rPr>
              <w:t>6</w:t>
            </w:r>
          </w:p>
        </w:tc>
        <w:tc>
          <w:tcPr>
            <w:tcW w:w="7938" w:type="dxa"/>
            <w:tcBorders>
              <w:bottom w:val="single" w:sz="4" w:space="0" w:color="00000A"/>
              <w:right w:val="single" w:sz="4" w:space="0" w:color="00000A"/>
            </w:tcBorders>
            <w:shd w:val="clear" w:color="auto" w:fill="auto"/>
            <w:vAlign w:val="bottom"/>
          </w:tcPr>
          <w:p w:rsidR="00B76158" w:rsidRPr="000866DC" w:rsidRDefault="00095B98">
            <w:pPr>
              <w:widowControl/>
              <w:suppressAutoHyphens w:val="0"/>
              <w:textAlignment w:val="auto"/>
              <w:rPr>
                <w:rFonts w:eastAsia="Times New Roman" w:cs="Times New Roman"/>
                <w:color w:val="70AD47" w:themeColor="accent6"/>
                <w:lang w:eastAsia="el-GR" w:bidi="ar-SA"/>
              </w:rPr>
            </w:pPr>
            <w:r w:rsidRPr="000866DC">
              <w:rPr>
                <w:rFonts w:eastAsia="Times New Roman" w:cs="Times New Roman"/>
                <w:color w:val="70AD47" w:themeColor="accent6"/>
                <w:sz w:val="22"/>
                <w:szCs w:val="22"/>
                <w:lang w:eastAsia="el-GR" w:bidi="ar-SA"/>
              </w:rPr>
              <w:t>ΕΡΥΘΡΟΣ ΟΔΥΣΣΕΩΣ</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lastRenderedPageBreak/>
              <w:t>2</w:t>
            </w:r>
            <w:r w:rsidR="009549B4">
              <w:rPr>
                <w:rFonts w:eastAsia="Times New Roman" w:cs="Times New Roman"/>
                <w:color w:val="000000"/>
                <w:sz w:val="22"/>
                <w:szCs w:val="22"/>
                <w:lang w:eastAsia="el-GR" w:bidi="ar-SA"/>
              </w:rPr>
              <w:t>7</w:t>
            </w:r>
          </w:p>
        </w:tc>
        <w:tc>
          <w:tcPr>
            <w:tcW w:w="7938" w:type="dxa"/>
            <w:tcBorders>
              <w:bottom w:val="single" w:sz="4" w:space="0" w:color="00000A"/>
              <w:right w:val="single" w:sz="4" w:space="0" w:color="00000A"/>
            </w:tcBorders>
            <w:shd w:val="clear" w:color="auto" w:fill="auto"/>
            <w:vAlign w:val="bottom"/>
          </w:tcPr>
          <w:p w:rsidR="00B76158" w:rsidRDefault="00095B98">
            <w:pPr>
              <w:widowControl/>
              <w:suppressAutoHyphens w:val="0"/>
              <w:textAlignment w:val="auto"/>
              <w:rPr>
                <w:rFonts w:eastAsia="Times New Roman" w:cs="Times New Roman"/>
                <w:color w:val="000000"/>
                <w:lang w:eastAsia="el-GR" w:bidi="ar-SA"/>
              </w:rPr>
            </w:pPr>
            <w:r>
              <w:rPr>
                <w:rFonts w:eastAsia="Times New Roman" w:cs="Times New Roman"/>
                <w:color w:val="000000"/>
                <w:sz w:val="22"/>
                <w:szCs w:val="22"/>
                <w:lang w:eastAsia="el-GR" w:bidi="ar-SA"/>
              </w:rPr>
              <w:t>ΕΡΥΘΡΟΣ - ΑΡΤΕΜΙΔΟΣ</w:t>
            </w:r>
          </w:p>
        </w:tc>
      </w:tr>
      <w:tr w:rsidR="00B76158" w:rsidTr="00B0064E">
        <w:trPr>
          <w:trHeight w:val="300"/>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9549B4">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lang w:eastAsia="el-GR" w:bidi="ar-SA"/>
              </w:rPr>
              <w:t>28</w:t>
            </w:r>
          </w:p>
        </w:tc>
        <w:tc>
          <w:tcPr>
            <w:tcW w:w="7938" w:type="dxa"/>
            <w:tcBorders>
              <w:bottom w:val="single" w:sz="4" w:space="0" w:color="00000A"/>
              <w:right w:val="single" w:sz="4" w:space="0" w:color="00000A"/>
            </w:tcBorders>
            <w:shd w:val="clear" w:color="auto" w:fill="auto"/>
            <w:vAlign w:val="bottom"/>
          </w:tcPr>
          <w:p w:rsidR="00B76158" w:rsidRPr="00BB48A2" w:rsidRDefault="00095B98">
            <w:pPr>
              <w:widowControl/>
              <w:suppressAutoHyphens w:val="0"/>
              <w:textAlignment w:val="auto"/>
              <w:rPr>
                <w:rFonts w:eastAsia="Times New Roman" w:cs="Times New Roman"/>
                <w:color w:val="525252" w:themeColor="accent3" w:themeShade="80"/>
                <w:lang w:eastAsia="el-GR" w:bidi="ar-SA"/>
              </w:rPr>
            </w:pPr>
            <w:r w:rsidRPr="00BB48A2">
              <w:rPr>
                <w:rFonts w:eastAsia="Times New Roman" w:cs="Times New Roman"/>
                <w:color w:val="525252" w:themeColor="accent3" w:themeShade="80"/>
                <w:sz w:val="22"/>
                <w:szCs w:val="22"/>
                <w:lang w:eastAsia="el-GR" w:bidi="ar-SA"/>
              </w:rPr>
              <w:t>ΕΡΥΘΡΟΣ - ΙΠΠΟΚΡΑΤΟΥΣ ΚΑΙ ΑΙΣΧΥΛΟΥ</w:t>
            </w:r>
          </w:p>
        </w:tc>
      </w:tr>
      <w:tr w:rsidR="00B76158" w:rsidTr="00B0064E">
        <w:trPr>
          <w:trHeight w:hRule="exact" w:val="23"/>
        </w:trPr>
        <w:tc>
          <w:tcPr>
            <w:tcW w:w="579" w:type="dxa"/>
            <w:shd w:val="clear" w:color="auto" w:fill="auto"/>
            <w:vAlign w:val="bottom"/>
          </w:tcPr>
          <w:p w:rsidR="00B76158" w:rsidRDefault="00B76158">
            <w:pPr>
              <w:widowControl/>
              <w:suppressAutoHyphens w:val="0"/>
              <w:jc w:val="center"/>
              <w:textAlignment w:val="auto"/>
              <w:rPr>
                <w:rFonts w:eastAsia="Times New Roman" w:cs="Times New Roman"/>
                <w:color w:val="000000"/>
                <w:lang w:eastAsia="el-GR" w:bidi="ar-SA"/>
              </w:rPr>
            </w:pPr>
          </w:p>
        </w:tc>
        <w:tc>
          <w:tcPr>
            <w:tcW w:w="7938" w:type="dxa"/>
            <w:shd w:val="clear" w:color="auto" w:fill="auto"/>
            <w:vAlign w:val="bottom"/>
          </w:tcPr>
          <w:p w:rsidR="00B76158" w:rsidRDefault="00B76158">
            <w:pPr>
              <w:widowControl/>
              <w:suppressAutoHyphens w:val="0"/>
              <w:jc w:val="center"/>
              <w:textAlignment w:val="auto"/>
              <w:rPr>
                <w:rFonts w:eastAsia="Times New Roman" w:cs="Times New Roman"/>
                <w:color w:val="000000"/>
                <w:lang w:eastAsia="el-GR" w:bidi="ar-SA"/>
              </w:rPr>
            </w:pPr>
          </w:p>
        </w:tc>
      </w:tr>
      <w:tr w:rsidR="00B76158" w:rsidTr="00B0064E">
        <w:trPr>
          <w:trHeight w:val="288"/>
        </w:trPr>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76158" w:rsidRDefault="00095B98">
            <w:pPr>
              <w:widowControl/>
              <w:suppressAutoHyphens w:val="0"/>
              <w:jc w:val="center"/>
              <w:textAlignment w:val="auto"/>
              <w:rPr>
                <w:rFonts w:eastAsia="Times New Roman" w:cs="Times New Roman"/>
                <w:b/>
                <w:bCs/>
                <w:lang w:eastAsia="el-GR" w:bidi="ar-SA"/>
              </w:rPr>
            </w:pPr>
            <w:r>
              <w:rPr>
                <w:rFonts w:eastAsia="Times New Roman" w:cs="Times New Roman"/>
                <w:b/>
                <w:bCs/>
                <w:sz w:val="22"/>
                <w:szCs w:val="22"/>
                <w:lang w:eastAsia="el-GR" w:bidi="ar-SA"/>
              </w:rPr>
              <w:t> </w:t>
            </w:r>
          </w:p>
        </w:tc>
        <w:tc>
          <w:tcPr>
            <w:tcW w:w="7938" w:type="dxa"/>
            <w:tcBorders>
              <w:top w:val="single" w:sz="4" w:space="0" w:color="00000A"/>
              <w:bottom w:val="single" w:sz="4" w:space="0" w:color="00000A"/>
              <w:right w:val="single" w:sz="4" w:space="0" w:color="00000A"/>
            </w:tcBorders>
            <w:shd w:val="clear" w:color="auto" w:fill="auto"/>
            <w:vAlign w:val="center"/>
          </w:tcPr>
          <w:p w:rsidR="00B76158" w:rsidRDefault="00095B98">
            <w:pPr>
              <w:widowControl/>
              <w:suppressAutoHyphens w:val="0"/>
              <w:textAlignment w:val="auto"/>
              <w:rPr>
                <w:rFonts w:eastAsia="Times New Roman" w:cs="Times New Roman"/>
                <w:b/>
                <w:bCs/>
                <w:lang w:eastAsia="el-GR" w:bidi="ar-SA"/>
              </w:rPr>
            </w:pPr>
            <w:r>
              <w:rPr>
                <w:rFonts w:eastAsia="Times New Roman" w:cs="Times New Roman"/>
                <w:b/>
                <w:bCs/>
                <w:sz w:val="22"/>
                <w:szCs w:val="22"/>
                <w:lang w:eastAsia="el-GR" w:bidi="ar-SA"/>
              </w:rPr>
              <w:t>Δ.</w:t>
            </w:r>
            <w:r w:rsidR="00951F5B">
              <w:rPr>
                <w:rFonts w:eastAsia="Times New Roman" w:cs="Times New Roman"/>
                <w:b/>
                <w:bCs/>
                <w:sz w:val="22"/>
                <w:szCs w:val="22"/>
                <w:lang w:eastAsia="el-GR" w:bidi="ar-SA"/>
              </w:rPr>
              <w:t>Κ</w:t>
            </w:r>
            <w:r>
              <w:rPr>
                <w:rFonts w:eastAsia="Times New Roman" w:cs="Times New Roman"/>
                <w:b/>
                <w:bCs/>
                <w:sz w:val="22"/>
                <w:szCs w:val="22"/>
                <w:lang w:eastAsia="el-GR" w:bidi="ar-SA"/>
              </w:rPr>
              <w:t>. ΜΑΡΑΘΩΝΑ</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9549B4">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lang w:eastAsia="el-GR" w:bidi="ar-SA"/>
              </w:rPr>
              <w:t>29</w:t>
            </w:r>
          </w:p>
        </w:tc>
        <w:tc>
          <w:tcPr>
            <w:tcW w:w="7938" w:type="dxa"/>
            <w:tcBorders>
              <w:bottom w:val="single" w:sz="4" w:space="0" w:color="00000A"/>
              <w:right w:val="single" w:sz="4" w:space="0" w:color="00000A"/>
            </w:tcBorders>
            <w:shd w:val="clear" w:color="auto" w:fill="auto"/>
            <w:vAlign w:val="bottom"/>
          </w:tcPr>
          <w:p w:rsidR="00B76158" w:rsidRDefault="00095B98">
            <w:pPr>
              <w:widowControl/>
              <w:suppressAutoHyphens w:val="0"/>
              <w:jc w:val="both"/>
              <w:textAlignment w:val="auto"/>
              <w:rPr>
                <w:rFonts w:eastAsia="Times New Roman" w:cs="Times New Roman"/>
                <w:color w:val="000000"/>
                <w:lang w:eastAsia="el-GR" w:bidi="ar-SA"/>
              </w:rPr>
            </w:pPr>
            <w:r>
              <w:rPr>
                <w:rFonts w:eastAsia="Times New Roman" w:cs="Times New Roman"/>
                <w:color w:val="000000"/>
                <w:sz w:val="22"/>
                <w:szCs w:val="22"/>
                <w:lang w:eastAsia="el-GR" w:bidi="ar-SA"/>
              </w:rPr>
              <w:t>ΦΕΙΔΙΠΠΙΔΟΥ</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3</w:t>
            </w:r>
            <w:r w:rsidR="009549B4">
              <w:rPr>
                <w:rFonts w:eastAsia="Times New Roman" w:cs="Times New Roman"/>
                <w:color w:val="000000"/>
                <w:sz w:val="22"/>
                <w:szCs w:val="22"/>
                <w:lang w:eastAsia="el-GR" w:bidi="ar-SA"/>
              </w:rPr>
              <w:t>0</w:t>
            </w:r>
          </w:p>
        </w:tc>
        <w:tc>
          <w:tcPr>
            <w:tcW w:w="7938" w:type="dxa"/>
            <w:tcBorders>
              <w:bottom w:val="single" w:sz="4" w:space="0" w:color="00000A"/>
              <w:right w:val="single" w:sz="4" w:space="0" w:color="00000A"/>
            </w:tcBorders>
            <w:shd w:val="clear" w:color="auto" w:fill="auto"/>
            <w:vAlign w:val="bottom"/>
          </w:tcPr>
          <w:p w:rsidR="00B76158" w:rsidRDefault="00095B98">
            <w:pPr>
              <w:widowControl/>
              <w:suppressAutoHyphens w:val="0"/>
              <w:jc w:val="both"/>
              <w:textAlignment w:val="auto"/>
              <w:rPr>
                <w:rFonts w:eastAsia="Times New Roman" w:cs="Times New Roman"/>
                <w:color w:val="000000"/>
                <w:lang w:eastAsia="el-GR" w:bidi="ar-SA"/>
              </w:rPr>
            </w:pPr>
            <w:r>
              <w:rPr>
                <w:rFonts w:eastAsia="Times New Roman" w:cs="Times New Roman"/>
                <w:color w:val="000000"/>
                <w:sz w:val="22"/>
                <w:szCs w:val="22"/>
                <w:lang w:eastAsia="el-GR" w:bidi="ar-SA"/>
              </w:rPr>
              <w:t>ΠΑΡΑΛΙΑ</w:t>
            </w:r>
            <w:r w:rsidR="008B1D29">
              <w:rPr>
                <w:rFonts w:eastAsia="Times New Roman" w:cs="Times New Roman"/>
                <w:color w:val="000000"/>
                <w:sz w:val="22"/>
                <w:szCs w:val="22"/>
                <w:lang w:eastAsia="el-GR" w:bidi="ar-SA"/>
              </w:rPr>
              <w:t xml:space="preserve"> ΤΥΜΒΟΥ (ΕΝΤΌΣ ΑΙΓΙΑΛΟΎ)</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3</w:t>
            </w:r>
            <w:r w:rsidR="009549B4">
              <w:rPr>
                <w:rFonts w:eastAsia="Times New Roman" w:cs="Times New Roman"/>
                <w:color w:val="000000"/>
                <w:sz w:val="22"/>
                <w:szCs w:val="22"/>
                <w:lang w:eastAsia="el-GR" w:bidi="ar-SA"/>
              </w:rPr>
              <w:t>1</w:t>
            </w:r>
          </w:p>
        </w:tc>
        <w:tc>
          <w:tcPr>
            <w:tcW w:w="7938" w:type="dxa"/>
            <w:tcBorders>
              <w:bottom w:val="single" w:sz="4" w:space="0" w:color="00000A"/>
              <w:right w:val="single" w:sz="4" w:space="0" w:color="00000A"/>
            </w:tcBorders>
            <w:shd w:val="clear" w:color="auto" w:fill="auto"/>
            <w:vAlign w:val="bottom"/>
          </w:tcPr>
          <w:p w:rsidR="00B76158" w:rsidRDefault="00095B98">
            <w:pPr>
              <w:widowControl/>
              <w:suppressAutoHyphens w:val="0"/>
              <w:jc w:val="both"/>
              <w:textAlignment w:val="auto"/>
              <w:rPr>
                <w:rFonts w:eastAsia="Times New Roman" w:cs="Times New Roman"/>
                <w:color w:val="000000"/>
                <w:lang w:eastAsia="el-GR" w:bidi="ar-SA"/>
              </w:rPr>
            </w:pPr>
            <w:r>
              <w:rPr>
                <w:rFonts w:eastAsia="Times New Roman" w:cs="Times New Roman"/>
                <w:color w:val="000000"/>
                <w:sz w:val="22"/>
                <w:szCs w:val="22"/>
                <w:lang w:eastAsia="el-GR" w:bidi="ar-SA"/>
              </w:rPr>
              <w:t>ΑΘΗΝΑΣ</w:t>
            </w:r>
          </w:p>
        </w:tc>
      </w:tr>
      <w:tr w:rsidR="00B76158" w:rsidTr="00B0064E">
        <w:trPr>
          <w:trHeight w:val="264"/>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3</w:t>
            </w:r>
            <w:r w:rsidR="009549B4">
              <w:rPr>
                <w:rFonts w:eastAsia="Times New Roman" w:cs="Times New Roman"/>
                <w:color w:val="000000"/>
                <w:sz w:val="22"/>
                <w:szCs w:val="22"/>
                <w:lang w:eastAsia="el-GR" w:bidi="ar-SA"/>
              </w:rPr>
              <w:t>2</w:t>
            </w:r>
          </w:p>
        </w:tc>
        <w:tc>
          <w:tcPr>
            <w:tcW w:w="7938" w:type="dxa"/>
            <w:tcBorders>
              <w:bottom w:val="single" w:sz="4" w:space="0" w:color="00000A"/>
              <w:right w:val="single" w:sz="4" w:space="0" w:color="00000A"/>
            </w:tcBorders>
            <w:shd w:val="clear" w:color="auto" w:fill="auto"/>
            <w:vAlign w:val="bottom"/>
          </w:tcPr>
          <w:p w:rsidR="00B76158" w:rsidRDefault="00095B98">
            <w:pPr>
              <w:widowControl/>
              <w:suppressAutoHyphens w:val="0"/>
              <w:jc w:val="both"/>
              <w:textAlignment w:val="auto"/>
              <w:rPr>
                <w:rFonts w:eastAsia="Times New Roman" w:cs="Times New Roman"/>
                <w:color w:val="000000"/>
                <w:lang w:eastAsia="el-GR" w:bidi="ar-SA"/>
              </w:rPr>
            </w:pPr>
            <w:r>
              <w:rPr>
                <w:rFonts w:eastAsia="Times New Roman" w:cs="Times New Roman"/>
                <w:color w:val="000000"/>
                <w:sz w:val="22"/>
                <w:szCs w:val="22"/>
                <w:lang w:eastAsia="el-GR" w:bidi="ar-SA"/>
              </w:rPr>
              <w:t>ΔΙΚΑΣΤΙΚΩΝ ΥΠΑΛΛΗΛΩΝ, ΑΛΕΑΣ ΚΑΙ ΔΙΚΑΙΟΣΥΝΗΣ</w:t>
            </w:r>
          </w:p>
        </w:tc>
      </w:tr>
      <w:tr w:rsidR="00B76158" w:rsidTr="00B0064E">
        <w:trPr>
          <w:trHeight w:val="276"/>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3</w:t>
            </w:r>
            <w:r w:rsidR="009549B4">
              <w:rPr>
                <w:rFonts w:eastAsia="Times New Roman" w:cs="Times New Roman"/>
                <w:color w:val="000000"/>
                <w:sz w:val="22"/>
                <w:szCs w:val="22"/>
                <w:lang w:eastAsia="el-GR" w:bidi="ar-SA"/>
              </w:rPr>
              <w:t>3</w:t>
            </w:r>
          </w:p>
        </w:tc>
        <w:tc>
          <w:tcPr>
            <w:tcW w:w="7938" w:type="dxa"/>
            <w:tcBorders>
              <w:bottom w:val="single" w:sz="4" w:space="0" w:color="00000A"/>
              <w:right w:val="single" w:sz="4" w:space="0" w:color="00000A"/>
            </w:tcBorders>
            <w:shd w:val="clear" w:color="auto" w:fill="auto"/>
            <w:vAlign w:val="bottom"/>
          </w:tcPr>
          <w:p w:rsidR="00B76158" w:rsidRDefault="00095B98">
            <w:pPr>
              <w:widowControl/>
              <w:suppressAutoHyphens w:val="0"/>
              <w:jc w:val="both"/>
              <w:textAlignment w:val="auto"/>
              <w:rPr>
                <w:rFonts w:eastAsia="Times New Roman" w:cs="Times New Roman"/>
                <w:color w:val="000000"/>
                <w:lang w:eastAsia="el-GR" w:bidi="ar-SA"/>
              </w:rPr>
            </w:pPr>
            <w:r>
              <w:rPr>
                <w:rFonts w:eastAsia="Times New Roman" w:cs="Times New Roman"/>
                <w:color w:val="000000"/>
                <w:sz w:val="22"/>
                <w:szCs w:val="22"/>
                <w:lang w:eastAsia="el-GR" w:bidi="ar-SA"/>
              </w:rPr>
              <w:t>ΔΙΚΑΣΤΙΚΩΝ ΥΠΑΛΛΗΛΩΝ, ΙΚΤΙΝΟΥ &amp; ΔΙΚΑΙΟΣΥΝΗΣ</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3</w:t>
            </w:r>
            <w:r w:rsidR="009549B4">
              <w:rPr>
                <w:rFonts w:eastAsia="Times New Roman" w:cs="Times New Roman"/>
                <w:color w:val="000000"/>
                <w:sz w:val="22"/>
                <w:szCs w:val="22"/>
                <w:lang w:eastAsia="el-GR" w:bidi="ar-SA"/>
              </w:rPr>
              <w:t>4</w:t>
            </w:r>
          </w:p>
        </w:tc>
        <w:tc>
          <w:tcPr>
            <w:tcW w:w="7938" w:type="dxa"/>
            <w:tcBorders>
              <w:bottom w:val="single" w:sz="4" w:space="0" w:color="00000A"/>
              <w:right w:val="single" w:sz="4" w:space="0" w:color="00000A"/>
            </w:tcBorders>
            <w:shd w:val="clear" w:color="auto" w:fill="auto"/>
            <w:vAlign w:val="bottom"/>
          </w:tcPr>
          <w:p w:rsidR="00B76158" w:rsidRDefault="00095B98">
            <w:pPr>
              <w:widowControl/>
              <w:suppressAutoHyphens w:val="0"/>
              <w:jc w:val="both"/>
              <w:textAlignment w:val="auto"/>
              <w:rPr>
                <w:rFonts w:eastAsia="Times New Roman" w:cs="Times New Roman"/>
                <w:color w:val="000000"/>
                <w:lang w:eastAsia="el-GR" w:bidi="ar-SA"/>
              </w:rPr>
            </w:pPr>
            <w:r>
              <w:rPr>
                <w:rFonts w:eastAsia="Times New Roman" w:cs="Times New Roman"/>
                <w:color w:val="000000"/>
                <w:sz w:val="22"/>
                <w:szCs w:val="22"/>
                <w:lang w:eastAsia="el-GR" w:bidi="ar-SA"/>
              </w:rPr>
              <w:t>ΑΓΙΟΣ ΜΟΔΕΣΤΟΣ</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3</w:t>
            </w:r>
            <w:r w:rsidR="009549B4">
              <w:rPr>
                <w:rFonts w:eastAsia="Times New Roman" w:cs="Times New Roman"/>
                <w:color w:val="000000"/>
                <w:sz w:val="22"/>
                <w:szCs w:val="22"/>
                <w:lang w:eastAsia="el-GR" w:bidi="ar-SA"/>
              </w:rPr>
              <w:t>5</w:t>
            </w:r>
          </w:p>
        </w:tc>
        <w:tc>
          <w:tcPr>
            <w:tcW w:w="7938" w:type="dxa"/>
            <w:tcBorders>
              <w:bottom w:val="single" w:sz="4" w:space="0" w:color="00000A"/>
              <w:right w:val="single" w:sz="4" w:space="0" w:color="00000A"/>
            </w:tcBorders>
            <w:shd w:val="clear" w:color="auto" w:fill="auto"/>
            <w:vAlign w:val="bottom"/>
          </w:tcPr>
          <w:p w:rsidR="00B76158" w:rsidRDefault="00095B98">
            <w:pPr>
              <w:widowControl/>
              <w:suppressAutoHyphens w:val="0"/>
              <w:jc w:val="both"/>
              <w:textAlignment w:val="auto"/>
              <w:rPr>
                <w:rFonts w:eastAsia="Times New Roman" w:cs="Times New Roman"/>
                <w:color w:val="000000"/>
                <w:lang w:eastAsia="el-GR" w:bidi="ar-SA"/>
              </w:rPr>
            </w:pPr>
            <w:r>
              <w:rPr>
                <w:rFonts w:eastAsia="Times New Roman" w:cs="Times New Roman"/>
                <w:color w:val="000000"/>
                <w:sz w:val="22"/>
                <w:szCs w:val="22"/>
                <w:lang w:eastAsia="el-GR" w:bidi="ar-SA"/>
              </w:rPr>
              <w:t>ΣΥΛΛΟΓΟΣ ΑΥΡΑ</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3</w:t>
            </w:r>
            <w:r w:rsidR="009549B4">
              <w:rPr>
                <w:rFonts w:eastAsia="Times New Roman" w:cs="Times New Roman"/>
                <w:color w:val="000000"/>
                <w:sz w:val="22"/>
                <w:szCs w:val="22"/>
                <w:lang w:eastAsia="el-GR" w:bidi="ar-SA"/>
              </w:rPr>
              <w:t>6</w:t>
            </w:r>
          </w:p>
        </w:tc>
        <w:tc>
          <w:tcPr>
            <w:tcW w:w="7938" w:type="dxa"/>
            <w:tcBorders>
              <w:bottom w:val="single" w:sz="4" w:space="0" w:color="00000A"/>
              <w:right w:val="single" w:sz="4" w:space="0" w:color="00000A"/>
            </w:tcBorders>
            <w:shd w:val="clear" w:color="auto" w:fill="auto"/>
            <w:vAlign w:val="bottom"/>
          </w:tcPr>
          <w:p w:rsidR="00B76158" w:rsidRDefault="00095B98">
            <w:pPr>
              <w:widowControl/>
              <w:suppressAutoHyphens w:val="0"/>
              <w:jc w:val="both"/>
              <w:textAlignment w:val="auto"/>
              <w:rPr>
                <w:rFonts w:eastAsia="Times New Roman" w:cs="Times New Roman"/>
                <w:color w:val="000000"/>
                <w:lang w:eastAsia="el-GR" w:bidi="ar-SA"/>
              </w:rPr>
            </w:pPr>
            <w:r>
              <w:rPr>
                <w:rFonts w:eastAsia="Times New Roman" w:cs="Times New Roman"/>
                <w:color w:val="000000"/>
                <w:sz w:val="22"/>
                <w:szCs w:val="22"/>
                <w:lang w:eastAsia="el-GR" w:bidi="ar-SA"/>
              </w:rPr>
              <w:t xml:space="preserve">ΠΟΛΥΤΕΚΝΟΙ </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9549B4">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37</w:t>
            </w:r>
          </w:p>
        </w:tc>
        <w:tc>
          <w:tcPr>
            <w:tcW w:w="7938" w:type="dxa"/>
            <w:tcBorders>
              <w:bottom w:val="single" w:sz="4" w:space="0" w:color="00000A"/>
              <w:right w:val="single" w:sz="4" w:space="0" w:color="00000A"/>
            </w:tcBorders>
            <w:shd w:val="clear" w:color="auto" w:fill="auto"/>
            <w:vAlign w:val="bottom"/>
          </w:tcPr>
          <w:p w:rsidR="00B76158" w:rsidRPr="00BB48A2" w:rsidRDefault="00095B98">
            <w:pPr>
              <w:widowControl/>
              <w:suppressAutoHyphens w:val="0"/>
              <w:jc w:val="both"/>
              <w:textAlignment w:val="auto"/>
              <w:rPr>
                <w:rFonts w:eastAsia="Times New Roman" w:cs="Times New Roman"/>
                <w:color w:val="7030A0"/>
                <w:lang w:eastAsia="el-GR" w:bidi="ar-SA"/>
              </w:rPr>
            </w:pPr>
            <w:r w:rsidRPr="00BB48A2">
              <w:rPr>
                <w:rFonts w:eastAsia="Times New Roman" w:cs="Times New Roman"/>
                <w:color w:val="7030A0"/>
                <w:sz w:val="22"/>
                <w:szCs w:val="22"/>
                <w:lang w:eastAsia="el-GR" w:bidi="ar-SA"/>
              </w:rPr>
              <w:t xml:space="preserve">ΟΔΟΣ ΓΕΩΡΓΊΟΥ ΛΕΝΑ </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9549B4">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38</w:t>
            </w:r>
          </w:p>
        </w:tc>
        <w:tc>
          <w:tcPr>
            <w:tcW w:w="7938" w:type="dxa"/>
            <w:tcBorders>
              <w:bottom w:val="single" w:sz="4" w:space="0" w:color="00000A"/>
              <w:right w:val="single" w:sz="4" w:space="0" w:color="00000A"/>
            </w:tcBorders>
            <w:shd w:val="clear" w:color="auto" w:fill="auto"/>
            <w:vAlign w:val="bottom"/>
          </w:tcPr>
          <w:p w:rsidR="00B76158" w:rsidRDefault="00095B98">
            <w:pPr>
              <w:widowControl/>
              <w:suppressAutoHyphens w:val="0"/>
              <w:jc w:val="both"/>
              <w:textAlignment w:val="auto"/>
              <w:rPr>
                <w:rFonts w:eastAsia="Times New Roman" w:cs="Times New Roman"/>
                <w:color w:val="000000"/>
                <w:lang w:eastAsia="el-GR" w:bidi="ar-SA"/>
              </w:rPr>
            </w:pPr>
            <w:r>
              <w:rPr>
                <w:rFonts w:eastAsia="Times New Roman" w:cs="Times New Roman"/>
                <w:color w:val="000000"/>
                <w:sz w:val="22"/>
                <w:szCs w:val="22"/>
                <w:lang w:eastAsia="el-GR" w:bidi="ar-SA"/>
              </w:rPr>
              <w:t>ΚΑΛΕΤΖΙ ΕΚΚΛΗΣΙΑ</w:t>
            </w:r>
          </w:p>
        </w:tc>
      </w:tr>
      <w:tr w:rsidR="00B76158" w:rsidTr="00B0064E">
        <w:trPr>
          <w:trHeight w:val="365"/>
        </w:trPr>
        <w:tc>
          <w:tcPr>
            <w:tcW w:w="579" w:type="dxa"/>
            <w:tcBorders>
              <w:left w:val="single" w:sz="4" w:space="0" w:color="00000A"/>
              <w:bottom w:val="single" w:sz="4" w:space="0" w:color="00000A"/>
              <w:right w:val="single" w:sz="4" w:space="0" w:color="00000A"/>
            </w:tcBorders>
            <w:shd w:val="clear" w:color="auto" w:fill="auto"/>
            <w:tcMar>
              <w:left w:w="103" w:type="dxa"/>
            </w:tcMar>
            <w:vAlign w:val="center"/>
          </w:tcPr>
          <w:p w:rsidR="00B76158" w:rsidRDefault="009549B4">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lang w:eastAsia="el-GR" w:bidi="ar-SA"/>
              </w:rPr>
              <w:t>39</w:t>
            </w:r>
          </w:p>
        </w:tc>
        <w:tc>
          <w:tcPr>
            <w:tcW w:w="7938" w:type="dxa"/>
            <w:tcBorders>
              <w:bottom w:val="single" w:sz="4" w:space="0" w:color="00000A"/>
              <w:right w:val="single" w:sz="4" w:space="0" w:color="00000A"/>
            </w:tcBorders>
            <w:shd w:val="clear" w:color="auto" w:fill="auto"/>
            <w:vAlign w:val="bottom"/>
          </w:tcPr>
          <w:p w:rsidR="00B76158" w:rsidRDefault="00095B98">
            <w:pPr>
              <w:widowControl/>
              <w:suppressAutoHyphens w:val="0"/>
              <w:jc w:val="both"/>
              <w:textAlignment w:val="auto"/>
              <w:rPr>
                <w:rFonts w:eastAsia="Times New Roman" w:cs="Times New Roman"/>
                <w:color w:val="000000"/>
                <w:lang w:eastAsia="el-GR" w:bidi="ar-SA"/>
              </w:rPr>
            </w:pPr>
            <w:r>
              <w:rPr>
                <w:rFonts w:eastAsia="Times New Roman" w:cs="Times New Roman"/>
                <w:color w:val="000000"/>
                <w:sz w:val="22"/>
                <w:szCs w:val="22"/>
                <w:lang w:eastAsia="el-GR" w:bidi="ar-SA"/>
              </w:rPr>
              <w:t>ΚΑΛΕΤΖΙ (</w:t>
            </w:r>
            <w:r>
              <w:rPr>
                <w:rFonts w:eastAsia="Times New Roman" w:cs="Times New Roman"/>
                <w:color w:val="000000"/>
                <w:sz w:val="16"/>
                <w:szCs w:val="16"/>
                <w:lang w:eastAsia="el-GR" w:bidi="ar-SA"/>
              </w:rPr>
              <w:t xml:space="preserve"> ΣΤΟΝ ΚΕΝΤΡΙΚΟ ΔΡΟΜΟ ΑΠΌ ΜΑΡΑΘΩΝΑ, ΜΠΑΣΚΕΤΑ ΠΡΙΝ ΜΠΕΙΣ ΣΤΟ ΧΩΡΙΟ ΑΡΙΣΤΕΡΑ)</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9549B4">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40</w:t>
            </w:r>
          </w:p>
        </w:tc>
        <w:tc>
          <w:tcPr>
            <w:tcW w:w="7938" w:type="dxa"/>
            <w:tcBorders>
              <w:bottom w:val="single" w:sz="4" w:space="0" w:color="00000A"/>
              <w:right w:val="single" w:sz="4" w:space="0" w:color="00000A"/>
            </w:tcBorders>
            <w:shd w:val="clear" w:color="auto" w:fill="auto"/>
            <w:vAlign w:val="bottom"/>
          </w:tcPr>
          <w:p w:rsidR="00B76158" w:rsidRDefault="00095B98">
            <w:pPr>
              <w:widowControl/>
              <w:suppressAutoHyphens w:val="0"/>
              <w:jc w:val="both"/>
              <w:textAlignment w:val="auto"/>
              <w:rPr>
                <w:rFonts w:eastAsia="Times New Roman" w:cs="Times New Roman"/>
                <w:color w:val="000000"/>
                <w:lang w:eastAsia="el-GR" w:bidi="ar-SA"/>
              </w:rPr>
            </w:pPr>
            <w:r>
              <w:rPr>
                <w:rFonts w:eastAsia="Times New Roman" w:cs="Times New Roman"/>
                <w:color w:val="000000"/>
                <w:sz w:val="22"/>
                <w:szCs w:val="22"/>
                <w:lang w:eastAsia="el-GR" w:bidi="ar-SA"/>
              </w:rPr>
              <w:t>ΝΗΠΙΑΓΩΓΕΙΟ ΚΑΤΩ ΣΟΥΛΙΟΥ</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9549B4">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41</w:t>
            </w:r>
          </w:p>
        </w:tc>
        <w:tc>
          <w:tcPr>
            <w:tcW w:w="7938" w:type="dxa"/>
            <w:tcBorders>
              <w:bottom w:val="single" w:sz="4" w:space="0" w:color="00000A"/>
              <w:right w:val="single" w:sz="4" w:space="0" w:color="00000A"/>
            </w:tcBorders>
            <w:shd w:val="clear" w:color="auto" w:fill="auto"/>
            <w:vAlign w:val="bottom"/>
          </w:tcPr>
          <w:p w:rsidR="00B76158" w:rsidRPr="000866DC" w:rsidRDefault="00095B98">
            <w:pPr>
              <w:widowControl/>
              <w:suppressAutoHyphens w:val="0"/>
              <w:jc w:val="both"/>
              <w:textAlignment w:val="auto"/>
              <w:rPr>
                <w:rFonts w:eastAsia="Times New Roman" w:cs="Times New Roman"/>
                <w:color w:val="70AD47" w:themeColor="accent6"/>
                <w:lang w:eastAsia="el-GR" w:bidi="ar-SA"/>
              </w:rPr>
            </w:pPr>
            <w:r w:rsidRPr="000866DC">
              <w:rPr>
                <w:rFonts w:eastAsia="Times New Roman" w:cs="Times New Roman"/>
                <w:color w:val="70AD47" w:themeColor="accent6"/>
                <w:sz w:val="22"/>
                <w:szCs w:val="22"/>
                <w:lang w:eastAsia="el-GR" w:bidi="ar-SA"/>
              </w:rPr>
              <w:t>ΠΛΑΤΕΙΑ ΑΔΑΜΑΝΤΙΟΥ ΚΟΡΑΗ</w:t>
            </w:r>
          </w:p>
        </w:tc>
      </w:tr>
      <w:tr w:rsidR="00B76158" w:rsidTr="00B0064E">
        <w:trPr>
          <w:trHeight w:hRule="exact" w:val="23"/>
        </w:trPr>
        <w:tc>
          <w:tcPr>
            <w:tcW w:w="579" w:type="dxa"/>
            <w:shd w:val="clear" w:color="auto" w:fill="auto"/>
            <w:vAlign w:val="bottom"/>
          </w:tcPr>
          <w:p w:rsidR="00B76158" w:rsidRDefault="00B76158">
            <w:pPr>
              <w:widowControl/>
              <w:suppressAutoHyphens w:val="0"/>
              <w:jc w:val="center"/>
              <w:textAlignment w:val="auto"/>
              <w:rPr>
                <w:rFonts w:eastAsia="Times New Roman" w:cs="Times New Roman"/>
                <w:color w:val="000000"/>
                <w:lang w:eastAsia="el-GR" w:bidi="ar-SA"/>
              </w:rPr>
            </w:pPr>
          </w:p>
        </w:tc>
        <w:tc>
          <w:tcPr>
            <w:tcW w:w="7938" w:type="dxa"/>
            <w:shd w:val="clear" w:color="auto" w:fill="auto"/>
            <w:vAlign w:val="bottom"/>
          </w:tcPr>
          <w:p w:rsidR="00B76158" w:rsidRDefault="00B76158">
            <w:pPr>
              <w:widowControl/>
              <w:suppressAutoHyphens w:val="0"/>
              <w:jc w:val="center"/>
              <w:textAlignment w:val="auto"/>
              <w:rPr>
                <w:rFonts w:eastAsia="Times New Roman" w:cs="Times New Roman"/>
                <w:color w:val="000000"/>
                <w:lang w:eastAsia="el-GR" w:bidi="ar-SA"/>
              </w:rPr>
            </w:pPr>
          </w:p>
        </w:tc>
      </w:tr>
      <w:tr w:rsidR="00B76158" w:rsidTr="00B0064E">
        <w:trPr>
          <w:trHeight w:hRule="exact" w:val="23"/>
        </w:trPr>
        <w:tc>
          <w:tcPr>
            <w:tcW w:w="579" w:type="dxa"/>
            <w:shd w:val="clear" w:color="auto" w:fill="auto"/>
            <w:vAlign w:val="bottom"/>
          </w:tcPr>
          <w:p w:rsidR="00B76158" w:rsidRDefault="00B76158">
            <w:pPr>
              <w:widowControl/>
              <w:suppressAutoHyphens w:val="0"/>
              <w:jc w:val="center"/>
              <w:textAlignment w:val="auto"/>
              <w:rPr>
                <w:rFonts w:eastAsia="Times New Roman" w:cs="Times New Roman"/>
                <w:color w:val="000000"/>
                <w:lang w:eastAsia="el-GR" w:bidi="ar-SA"/>
              </w:rPr>
            </w:pPr>
          </w:p>
        </w:tc>
        <w:tc>
          <w:tcPr>
            <w:tcW w:w="7938" w:type="dxa"/>
            <w:shd w:val="clear" w:color="auto" w:fill="auto"/>
            <w:vAlign w:val="bottom"/>
          </w:tcPr>
          <w:p w:rsidR="00B76158" w:rsidRDefault="00B76158">
            <w:pPr>
              <w:widowControl/>
              <w:suppressAutoHyphens w:val="0"/>
              <w:jc w:val="center"/>
              <w:textAlignment w:val="auto"/>
              <w:rPr>
                <w:rFonts w:eastAsia="Times New Roman" w:cs="Times New Roman"/>
                <w:color w:val="000000"/>
                <w:lang w:eastAsia="el-GR" w:bidi="ar-SA"/>
              </w:rPr>
            </w:pPr>
          </w:p>
        </w:tc>
      </w:tr>
      <w:tr w:rsidR="00B76158" w:rsidTr="00B0064E">
        <w:trPr>
          <w:trHeight w:val="288"/>
        </w:trPr>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textAlignment w:val="auto"/>
              <w:rPr>
                <w:rFonts w:eastAsia="Times New Roman" w:cs="Times New Roman"/>
                <w:b/>
                <w:bCs/>
                <w:sz w:val="20"/>
                <w:szCs w:val="20"/>
                <w:lang w:eastAsia="el-GR" w:bidi="ar-SA"/>
              </w:rPr>
            </w:pPr>
            <w:r>
              <w:rPr>
                <w:rFonts w:eastAsia="Times New Roman" w:cs="Times New Roman"/>
                <w:b/>
                <w:bCs/>
                <w:sz w:val="20"/>
                <w:szCs w:val="20"/>
                <w:lang w:eastAsia="el-GR" w:bidi="ar-SA"/>
              </w:rPr>
              <w:t> </w:t>
            </w:r>
          </w:p>
        </w:tc>
        <w:tc>
          <w:tcPr>
            <w:tcW w:w="7938" w:type="dxa"/>
            <w:tcBorders>
              <w:top w:val="single" w:sz="4" w:space="0" w:color="00000A"/>
              <w:bottom w:val="single" w:sz="4" w:space="0" w:color="00000A"/>
              <w:right w:val="single" w:sz="4" w:space="0" w:color="00000A"/>
            </w:tcBorders>
            <w:shd w:val="clear" w:color="auto" w:fill="auto"/>
            <w:vAlign w:val="bottom"/>
          </w:tcPr>
          <w:p w:rsidR="00B76158" w:rsidRDefault="00095B98">
            <w:pPr>
              <w:widowControl/>
              <w:suppressAutoHyphens w:val="0"/>
              <w:jc w:val="both"/>
              <w:textAlignment w:val="auto"/>
              <w:rPr>
                <w:rFonts w:eastAsia="Times New Roman" w:cs="Times New Roman"/>
                <w:b/>
                <w:bCs/>
                <w:lang w:eastAsia="el-GR" w:bidi="ar-SA"/>
              </w:rPr>
            </w:pPr>
            <w:r>
              <w:rPr>
                <w:rFonts w:eastAsia="Times New Roman" w:cs="Times New Roman"/>
                <w:b/>
                <w:bCs/>
                <w:sz w:val="22"/>
                <w:szCs w:val="22"/>
                <w:lang w:eastAsia="el-GR" w:bidi="ar-SA"/>
              </w:rPr>
              <w:t>Δ.</w:t>
            </w:r>
            <w:r w:rsidR="00951F5B">
              <w:rPr>
                <w:rFonts w:eastAsia="Times New Roman" w:cs="Times New Roman"/>
                <w:b/>
                <w:bCs/>
                <w:sz w:val="22"/>
                <w:szCs w:val="22"/>
                <w:lang w:eastAsia="el-GR" w:bidi="ar-SA"/>
              </w:rPr>
              <w:t>Κ</w:t>
            </w:r>
            <w:r>
              <w:rPr>
                <w:rFonts w:eastAsia="Times New Roman" w:cs="Times New Roman"/>
                <w:b/>
                <w:bCs/>
                <w:sz w:val="22"/>
                <w:szCs w:val="22"/>
                <w:lang w:eastAsia="el-GR" w:bidi="ar-SA"/>
              </w:rPr>
              <w:t>. ΓΡΑΜΜΑΤΙΚΟΥ</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4</w:t>
            </w:r>
            <w:r w:rsidR="009549B4">
              <w:rPr>
                <w:rFonts w:eastAsia="Times New Roman" w:cs="Times New Roman"/>
                <w:color w:val="000000"/>
                <w:sz w:val="22"/>
                <w:szCs w:val="22"/>
                <w:lang w:eastAsia="el-GR" w:bidi="ar-SA"/>
              </w:rPr>
              <w:t>2</w:t>
            </w:r>
          </w:p>
        </w:tc>
        <w:tc>
          <w:tcPr>
            <w:tcW w:w="7938" w:type="dxa"/>
            <w:tcBorders>
              <w:bottom w:val="single" w:sz="4" w:space="0" w:color="00000A"/>
              <w:right w:val="single" w:sz="4" w:space="0" w:color="00000A"/>
            </w:tcBorders>
            <w:shd w:val="clear" w:color="auto" w:fill="auto"/>
            <w:vAlign w:val="bottom"/>
          </w:tcPr>
          <w:p w:rsidR="00B76158" w:rsidRDefault="00095B98">
            <w:pPr>
              <w:widowControl/>
              <w:suppressAutoHyphens w:val="0"/>
              <w:jc w:val="both"/>
              <w:textAlignment w:val="auto"/>
              <w:rPr>
                <w:rFonts w:eastAsia="Times New Roman" w:cs="Times New Roman"/>
                <w:color w:val="000000"/>
                <w:lang w:eastAsia="el-GR" w:bidi="ar-SA"/>
              </w:rPr>
            </w:pPr>
            <w:r>
              <w:rPr>
                <w:rFonts w:eastAsia="Times New Roman" w:cs="Times New Roman"/>
                <w:color w:val="000000"/>
                <w:sz w:val="22"/>
                <w:szCs w:val="22"/>
                <w:lang w:eastAsia="el-GR" w:bidi="ar-SA"/>
              </w:rPr>
              <w:t xml:space="preserve">ΓΗΠΕΔΟ  </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4</w:t>
            </w:r>
            <w:r w:rsidR="009549B4">
              <w:rPr>
                <w:rFonts w:eastAsia="Times New Roman" w:cs="Times New Roman"/>
                <w:color w:val="000000"/>
                <w:sz w:val="22"/>
                <w:szCs w:val="22"/>
                <w:lang w:eastAsia="el-GR" w:bidi="ar-SA"/>
              </w:rPr>
              <w:t>3</w:t>
            </w:r>
          </w:p>
        </w:tc>
        <w:tc>
          <w:tcPr>
            <w:tcW w:w="7938" w:type="dxa"/>
            <w:tcBorders>
              <w:bottom w:val="single" w:sz="4" w:space="0" w:color="00000A"/>
              <w:right w:val="single" w:sz="4" w:space="0" w:color="00000A"/>
            </w:tcBorders>
            <w:shd w:val="clear" w:color="auto" w:fill="auto"/>
            <w:vAlign w:val="bottom"/>
          </w:tcPr>
          <w:p w:rsidR="00B76158" w:rsidRDefault="00095B98">
            <w:pPr>
              <w:widowControl/>
              <w:suppressAutoHyphens w:val="0"/>
              <w:jc w:val="both"/>
              <w:textAlignment w:val="auto"/>
              <w:rPr>
                <w:rFonts w:eastAsia="Times New Roman" w:cs="Times New Roman"/>
                <w:color w:val="000000"/>
                <w:lang w:eastAsia="el-GR" w:bidi="ar-SA"/>
              </w:rPr>
            </w:pPr>
            <w:r>
              <w:rPr>
                <w:rFonts w:eastAsia="Times New Roman" w:cs="Times New Roman"/>
                <w:color w:val="000000"/>
                <w:sz w:val="22"/>
                <w:szCs w:val="22"/>
                <w:lang w:eastAsia="el-GR" w:bidi="ar-SA"/>
              </w:rPr>
              <w:t>ΠΑΛΙΟ ΓΗΠΕΔΟ</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4</w:t>
            </w:r>
            <w:r w:rsidR="009549B4">
              <w:rPr>
                <w:rFonts w:eastAsia="Times New Roman" w:cs="Times New Roman"/>
                <w:color w:val="000000"/>
                <w:sz w:val="22"/>
                <w:szCs w:val="22"/>
                <w:lang w:eastAsia="el-GR" w:bidi="ar-SA"/>
              </w:rPr>
              <w:t>4</w:t>
            </w:r>
          </w:p>
        </w:tc>
        <w:tc>
          <w:tcPr>
            <w:tcW w:w="7938" w:type="dxa"/>
            <w:tcBorders>
              <w:bottom w:val="single" w:sz="4" w:space="0" w:color="00000A"/>
              <w:right w:val="single" w:sz="4" w:space="0" w:color="00000A"/>
            </w:tcBorders>
            <w:shd w:val="clear" w:color="auto" w:fill="auto"/>
            <w:vAlign w:val="bottom"/>
          </w:tcPr>
          <w:p w:rsidR="00B76158" w:rsidRPr="00BB48A2" w:rsidRDefault="00095B98">
            <w:pPr>
              <w:widowControl/>
              <w:suppressAutoHyphens w:val="0"/>
              <w:jc w:val="both"/>
              <w:textAlignment w:val="auto"/>
              <w:rPr>
                <w:rFonts w:eastAsia="Times New Roman" w:cs="Times New Roman"/>
                <w:color w:val="7030A0"/>
                <w:lang w:eastAsia="el-GR" w:bidi="ar-SA"/>
              </w:rPr>
            </w:pPr>
            <w:r w:rsidRPr="00BB48A2">
              <w:rPr>
                <w:rFonts w:eastAsia="Times New Roman" w:cs="Times New Roman"/>
                <w:color w:val="7030A0"/>
                <w:sz w:val="22"/>
                <w:szCs w:val="22"/>
                <w:lang w:eastAsia="el-GR" w:bidi="ar-SA"/>
              </w:rPr>
              <w:t>ΑΓΙΟΣ ΑΘΑΝΑΣΙΟΣ</w:t>
            </w:r>
          </w:p>
        </w:tc>
      </w:tr>
      <w:tr w:rsidR="00B76158" w:rsidTr="00B0064E">
        <w:trPr>
          <w:trHeight w:hRule="exact" w:val="23"/>
        </w:trPr>
        <w:tc>
          <w:tcPr>
            <w:tcW w:w="579" w:type="dxa"/>
            <w:shd w:val="clear" w:color="auto" w:fill="auto"/>
            <w:vAlign w:val="bottom"/>
          </w:tcPr>
          <w:p w:rsidR="00B76158" w:rsidRDefault="00B76158">
            <w:pPr>
              <w:widowControl/>
              <w:suppressAutoHyphens w:val="0"/>
              <w:jc w:val="center"/>
              <w:textAlignment w:val="auto"/>
              <w:rPr>
                <w:rFonts w:eastAsia="Times New Roman" w:cs="Times New Roman"/>
                <w:color w:val="000000"/>
                <w:lang w:eastAsia="el-GR" w:bidi="ar-SA"/>
              </w:rPr>
            </w:pPr>
          </w:p>
        </w:tc>
        <w:tc>
          <w:tcPr>
            <w:tcW w:w="7938" w:type="dxa"/>
            <w:shd w:val="clear" w:color="auto" w:fill="auto"/>
            <w:vAlign w:val="bottom"/>
          </w:tcPr>
          <w:p w:rsidR="00B76158" w:rsidRDefault="00B76158">
            <w:pPr>
              <w:widowControl/>
              <w:suppressAutoHyphens w:val="0"/>
              <w:jc w:val="center"/>
              <w:textAlignment w:val="auto"/>
              <w:rPr>
                <w:rFonts w:eastAsia="Times New Roman" w:cs="Times New Roman"/>
                <w:color w:val="000000"/>
                <w:lang w:eastAsia="el-GR" w:bidi="ar-SA"/>
              </w:rPr>
            </w:pPr>
          </w:p>
        </w:tc>
      </w:tr>
      <w:tr w:rsidR="00B76158" w:rsidTr="00B0064E">
        <w:trPr>
          <w:trHeight w:val="288"/>
        </w:trPr>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textAlignment w:val="auto"/>
              <w:rPr>
                <w:rFonts w:eastAsia="Times New Roman" w:cs="Times New Roman"/>
                <w:b/>
                <w:bCs/>
                <w:sz w:val="20"/>
                <w:szCs w:val="20"/>
                <w:lang w:eastAsia="el-GR" w:bidi="ar-SA"/>
              </w:rPr>
            </w:pPr>
            <w:r>
              <w:rPr>
                <w:rFonts w:eastAsia="Times New Roman" w:cs="Times New Roman"/>
                <w:b/>
                <w:bCs/>
                <w:sz w:val="20"/>
                <w:szCs w:val="20"/>
                <w:lang w:eastAsia="el-GR" w:bidi="ar-SA"/>
              </w:rPr>
              <w:t> </w:t>
            </w:r>
          </w:p>
        </w:tc>
        <w:tc>
          <w:tcPr>
            <w:tcW w:w="7938" w:type="dxa"/>
            <w:tcBorders>
              <w:top w:val="single" w:sz="4" w:space="0" w:color="00000A"/>
              <w:bottom w:val="single" w:sz="4" w:space="0" w:color="00000A"/>
              <w:right w:val="single" w:sz="4" w:space="0" w:color="00000A"/>
            </w:tcBorders>
            <w:shd w:val="clear" w:color="auto" w:fill="auto"/>
            <w:vAlign w:val="bottom"/>
          </w:tcPr>
          <w:p w:rsidR="00B76158" w:rsidRDefault="00095B98">
            <w:pPr>
              <w:widowControl/>
              <w:suppressAutoHyphens w:val="0"/>
              <w:jc w:val="both"/>
              <w:textAlignment w:val="auto"/>
              <w:rPr>
                <w:rFonts w:eastAsia="Times New Roman" w:cs="Times New Roman"/>
                <w:b/>
                <w:bCs/>
                <w:sz w:val="20"/>
                <w:szCs w:val="20"/>
                <w:lang w:eastAsia="el-GR" w:bidi="ar-SA"/>
              </w:rPr>
            </w:pPr>
            <w:r>
              <w:rPr>
                <w:rFonts w:eastAsia="Times New Roman" w:cs="Times New Roman"/>
                <w:b/>
                <w:bCs/>
                <w:sz w:val="20"/>
                <w:szCs w:val="20"/>
                <w:lang w:eastAsia="el-GR" w:bidi="ar-SA"/>
              </w:rPr>
              <w:t>Δ.</w:t>
            </w:r>
            <w:r w:rsidR="00951F5B">
              <w:rPr>
                <w:rFonts w:eastAsia="Times New Roman" w:cs="Times New Roman"/>
                <w:b/>
                <w:bCs/>
                <w:sz w:val="20"/>
                <w:szCs w:val="20"/>
                <w:lang w:eastAsia="el-GR" w:bidi="ar-SA"/>
              </w:rPr>
              <w:t>Κ</w:t>
            </w:r>
            <w:r>
              <w:rPr>
                <w:rFonts w:eastAsia="Times New Roman" w:cs="Times New Roman"/>
                <w:b/>
                <w:bCs/>
                <w:sz w:val="20"/>
                <w:szCs w:val="20"/>
                <w:lang w:eastAsia="el-GR" w:bidi="ar-SA"/>
              </w:rPr>
              <w:t>. ΒΑΡΝΑΒΑ</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4</w:t>
            </w:r>
            <w:r w:rsidR="009549B4">
              <w:rPr>
                <w:rFonts w:eastAsia="Times New Roman" w:cs="Times New Roman"/>
                <w:color w:val="000000"/>
                <w:sz w:val="22"/>
                <w:szCs w:val="22"/>
                <w:lang w:eastAsia="el-GR" w:bidi="ar-SA"/>
              </w:rPr>
              <w:t>5</w:t>
            </w:r>
          </w:p>
        </w:tc>
        <w:tc>
          <w:tcPr>
            <w:tcW w:w="7938" w:type="dxa"/>
            <w:tcBorders>
              <w:bottom w:val="single" w:sz="4" w:space="0" w:color="00000A"/>
              <w:right w:val="single" w:sz="4" w:space="0" w:color="00000A"/>
            </w:tcBorders>
            <w:shd w:val="clear" w:color="auto" w:fill="auto"/>
            <w:vAlign w:val="bottom"/>
          </w:tcPr>
          <w:p w:rsidR="00B76158" w:rsidRDefault="00095B98">
            <w:pPr>
              <w:widowControl/>
              <w:suppressAutoHyphens w:val="0"/>
              <w:jc w:val="both"/>
              <w:textAlignment w:val="auto"/>
              <w:rPr>
                <w:rFonts w:eastAsia="Times New Roman" w:cs="Times New Roman"/>
                <w:color w:val="000000"/>
                <w:lang w:eastAsia="el-GR" w:bidi="ar-SA"/>
              </w:rPr>
            </w:pPr>
            <w:r>
              <w:rPr>
                <w:rFonts w:eastAsia="Times New Roman" w:cs="Times New Roman"/>
                <w:color w:val="000000"/>
                <w:sz w:val="22"/>
                <w:szCs w:val="22"/>
                <w:lang w:eastAsia="el-GR" w:bidi="ar-SA"/>
              </w:rPr>
              <w:t>ΑΓΙΟΣ ΠΑΥΛΟΣ</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095B98">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4</w:t>
            </w:r>
            <w:r w:rsidR="0041102B">
              <w:rPr>
                <w:rFonts w:eastAsia="Times New Roman" w:cs="Times New Roman"/>
                <w:color w:val="000000"/>
                <w:sz w:val="22"/>
                <w:szCs w:val="22"/>
                <w:lang w:eastAsia="el-GR" w:bidi="ar-SA"/>
              </w:rPr>
              <w:t>6</w:t>
            </w:r>
          </w:p>
        </w:tc>
        <w:tc>
          <w:tcPr>
            <w:tcW w:w="7938" w:type="dxa"/>
            <w:tcBorders>
              <w:bottom w:val="single" w:sz="4" w:space="0" w:color="00000A"/>
              <w:right w:val="single" w:sz="4" w:space="0" w:color="00000A"/>
            </w:tcBorders>
            <w:shd w:val="clear" w:color="auto" w:fill="auto"/>
            <w:vAlign w:val="bottom"/>
          </w:tcPr>
          <w:p w:rsidR="00B76158" w:rsidRDefault="00095B98">
            <w:pPr>
              <w:widowControl/>
              <w:suppressAutoHyphens w:val="0"/>
              <w:jc w:val="both"/>
              <w:textAlignment w:val="auto"/>
              <w:rPr>
                <w:rFonts w:eastAsia="Times New Roman" w:cs="Times New Roman"/>
                <w:color w:val="000000"/>
                <w:lang w:eastAsia="el-GR" w:bidi="ar-SA"/>
              </w:rPr>
            </w:pPr>
            <w:r>
              <w:rPr>
                <w:rFonts w:eastAsia="Times New Roman" w:cs="Times New Roman"/>
                <w:color w:val="000000"/>
                <w:sz w:val="22"/>
                <w:szCs w:val="22"/>
                <w:lang w:eastAsia="el-GR" w:bidi="ar-SA"/>
              </w:rPr>
              <w:t>ΠΑΡΑΛΙΑ</w:t>
            </w:r>
          </w:p>
        </w:tc>
      </w:tr>
      <w:tr w:rsidR="00B76158" w:rsidTr="00B0064E">
        <w:trPr>
          <w:trHeight w:val="288"/>
        </w:trPr>
        <w:tc>
          <w:tcPr>
            <w:tcW w:w="579" w:type="dxa"/>
            <w:tcBorders>
              <w:left w:val="single" w:sz="4" w:space="0" w:color="00000A"/>
              <w:bottom w:val="single" w:sz="4" w:space="0" w:color="00000A"/>
              <w:right w:val="single" w:sz="4" w:space="0" w:color="00000A"/>
            </w:tcBorders>
            <w:shd w:val="clear" w:color="auto" w:fill="auto"/>
            <w:tcMar>
              <w:left w:w="103" w:type="dxa"/>
            </w:tcMar>
            <w:vAlign w:val="bottom"/>
          </w:tcPr>
          <w:p w:rsidR="00B76158" w:rsidRDefault="0041102B">
            <w:pPr>
              <w:widowControl/>
              <w:suppressAutoHyphens w:val="0"/>
              <w:jc w:val="center"/>
              <w:textAlignment w:val="auto"/>
              <w:rPr>
                <w:rFonts w:eastAsia="Times New Roman" w:cs="Times New Roman"/>
                <w:color w:val="000000"/>
                <w:lang w:eastAsia="el-GR" w:bidi="ar-SA"/>
              </w:rPr>
            </w:pPr>
            <w:r>
              <w:rPr>
                <w:rFonts w:eastAsia="Times New Roman" w:cs="Times New Roman"/>
                <w:color w:val="000000"/>
                <w:sz w:val="22"/>
                <w:szCs w:val="22"/>
                <w:lang w:eastAsia="el-GR" w:bidi="ar-SA"/>
              </w:rPr>
              <w:t>47</w:t>
            </w:r>
          </w:p>
        </w:tc>
        <w:tc>
          <w:tcPr>
            <w:tcW w:w="7938" w:type="dxa"/>
            <w:tcBorders>
              <w:bottom w:val="single" w:sz="4" w:space="0" w:color="00000A"/>
              <w:right w:val="single" w:sz="4" w:space="0" w:color="00000A"/>
            </w:tcBorders>
            <w:shd w:val="clear" w:color="auto" w:fill="auto"/>
            <w:vAlign w:val="bottom"/>
          </w:tcPr>
          <w:p w:rsidR="00B76158" w:rsidRPr="00BB48A2" w:rsidRDefault="00095B98">
            <w:pPr>
              <w:widowControl/>
              <w:suppressAutoHyphens w:val="0"/>
              <w:jc w:val="both"/>
              <w:textAlignment w:val="auto"/>
              <w:rPr>
                <w:rFonts w:eastAsia="Times New Roman" w:cs="Times New Roman"/>
                <w:color w:val="7030A0"/>
                <w:lang w:eastAsia="el-GR" w:bidi="ar-SA"/>
              </w:rPr>
            </w:pPr>
            <w:r w:rsidRPr="00BB48A2">
              <w:rPr>
                <w:rFonts w:eastAsia="Times New Roman" w:cs="Times New Roman"/>
                <w:color w:val="7030A0"/>
                <w:sz w:val="22"/>
                <w:szCs w:val="22"/>
                <w:lang w:eastAsia="el-GR" w:bidi="ar-SA"/>
              </w:rPr>
              <w:t xml:space="preserve">ΠΑΙΔΙΚΟΣ ΣΤΑΘΜΟΣ </w:t>
            </w:r>
          </w:p>
        </w:tc>
      </w:tr>
    </w:tbl>
    <w:p w:rsidR="00B76158" w:rsidRDefault="00B76158">
      <w:pPr>
        <w:pStyle w:val="210"/>
        <w:spacing w:line="360" w:lineRule="auto"/>
        <w:jc w:val="both"/>
        <w:rPr>
          <w:rFonts w:cs="Times New Roman"/>
          <w:b w:val="0"/>
          <w:bCs/>
          <w:sz w:val="22"/>
          <w:szCs w:val="22"/>
        </w:rPr>
      </w:pPr>
    </w:p>
    <w:p w:rsidR="00B76158" w:rsidRDefault="00B76158">
      <w:pPr>
        <w:widowControl/>
        <w:suppressAutoHyphens w:val="0"/>
        <w:jc w:val="both"/>
        <w:rPr>
          <w:rFonts w:eastAsia="Times New Roman" w:cs="Times New Roman"/>
          <w:b/>
          <w:color w:val="000000"/>
          <w:sz w:val="22"/>
          <w:szCs w:val="22"/>
          <w:lang w:eastAsia="el-GR" w:bidi="ar-SA"/>
        </w:rPr>
      </w:pPr>
    </w:p>
    <w:p w:rsidR="00B76158" w:rsidRDefault="00095B98" w:rsidP="00C47C68">
      <w:pPr>
        <w:widowControl/>
        <w:spacing w:line="360" w:lineRule="auto"/>
        <w:ind w:firstLine="720"/>
        <w:jc w:val="both"/>
        <w:rPr>
          <w:rFonts w:cs="Times New Roman"/>
        </w:rPr>
      </w:pPr>
      <w:r>
        <w:rPr>
          <w:rFonts w:eastAsia="Times New Roman" w:cs="Times New Roman"/>
          <w:sz w:val="22"/>
          <w:szCs w:val="22"/>
          <w:lang w:bidi="ar-SA"/>
        </w:rPr>
        <w:t>Σύμφωνα με την υπ’ αριθμόν  28492/2009 (ΦΕΚ 931 Β’ ) Υπουργικής Απόφασης (όπως τροποποιήθηκε με την υπ’ αρ. 27934/11.07.2014 απόφαση ΥΠ. ΕΣ. και την υπ’ αρ.  44 εγκύκλιο ΥΠ. ΕΣ. –αρ. πρωτ. 30681/7-8-2014) ,για το νέο θεσμικό πλαίσιο που καθορίζει τις προϋποθέσεις και τις τεχνικές προδιαγραφές για την κατασκευή και την λειτουργία των παιδικών χαρών,  συντάχθηκε η παρούσα μελέτη για την ανάθεση  των εργασιών της  ομάδας Α που αφορά σε  :</w:t>
      </w:r>
    </w:p>
    <w:p w:rsidR="00B76158" w:rsidRDefault="00095B98" w:rsidP="00C47C68">
      <w:pPr>
        <w:widowControl/>
        <w:numPr>
          <w:ilvl w:val="0"/>
          <w:numId w:val="3"/>
        </w:numPr>
        <w:spacing w:line="360" w:lineRule="auto"/>
        <w:jc w:val="both"/>
        <w:rPr>
          <w:rFonts w:cs="Times New Roman"/>
        </w:rPr>
      </w:pPr>
      <w:r>
        <w:rPr>
          <w:rFonts w:eastAsia="Times New Roman" w:cs="Times New Roman"/>
          <w:sz w:val="22"/>
          <w:szCs w:val="22"/>
          <w:lang w:bidi="ar-SA"/>
        </w:rPr>
        <w:t>Περιγραφή  των στοιχείων και υλικών εξοπλισμού των χώρων των παιδικών χαρών με  εκτίμηση συμμόρφωσης βάσει των κριτηρίων της ισχύουσας νομοθεσίας και φωτογραφική τεκμηρίωση.</w:t>
      </w:r>
    </w:p>
    <w:p w:rsidR="00B76158" w:rsidRDefault="00095B98" w:rsidP="00C47C68">
      <w:pPr>
        <w:widowControl/>
        <w:numPr>
          <w:ilvl w:val="0"/>
          <w:numId w:val="3"/>
        </w:numPr>
        <w:spacing w:line="360" w:lineRule="auto"/>
        <w:jc w:val="both"/>
        <w:rPr>
          <w:rFonts w:cs="Times New Roman"/>
        </w:rPr>
      </w:pPr>
      <w:r>
        <w:rPr>
          <w:rFonts w:cs="Times New Roman"/>
          <w:sz w:val="22"/>
          <w:szCs w:val="22"/>
        </w:rPr>
        <w:t>Εργασίες για την θέση εκτός λειτουργίας με  αποξήλωση , απομάκρυνση μικρών , μεσαίων και μεγάλων οργάνων παιδικών χαρών.</w:t>
      </w:r>
    </w:p>
    <w:p w:rsidR="00B76158" w:rsidRPr="00C47C68" w:rsidRDefault="00095B98" w:rsidP="00C47C68">
      <w:pPr>
        <w:widowControl/>
        <w:numPr>
          <w:ilvl w:val="0"/>
          <w:numId w:val="12"/>
        </w:numPr>
        <w:spacing w:line="360" w:lineRule="auto"/>
        <w:jc w:val="both"/>
        <w:rPr>
          <w:rFonts w:cs="Times New Roman"/>
        </w:rPr>
      </w:pPr>
      <w:r>
        <w:rPr>
          <w:rFonts w:cs="Times New Roman"/>
          <w:sz w:val="22"/>
          <w:szCs w:val="22"/>
        </w:rPr>
        <w:t>Εργασίες για τον Οπτικό -Λειτουργικό έλεγχο</w:t>
      </w:r>
    </w:p>
    <w:p w:rsidR="00B76158" w:rsidRPr="00C47C68" w:rsidRDefault="00095B98" w:rsidP="00C47C68">
      <w:pPr>
        <w:widowControl/>
        <w:numPr>
          <w:ilvl w:val="0"/>
          <w:numId w:val="12"/>
        </w:numPr>
        <w:spacing w:line="360" w:lineRule="auto"/>
        <w:jc w:val="both"/>
        <w:rPr>
          <w:rFonts w:cs="Times New Roman"/>
        </w:rPr>
      </w:pPr>
      <w:r w:rsidRPr="00C47C68">
        <w:rPr>
          <w:rFonts w:cs="Times New Roman"/>
          <w:sz w:val="22"/>
          <w:szCs w:val="22"/>
        </w:rPr>
        <w:t xml:space="preserve">Εργασίες για τακτική συντήρηση </w:t>
      </w:r>
      <w:r w:rsidR="00C47C68" w:rsidRPr="00C47C68">
        <w:rPr>
          <w:rFonts w:cs="Times New Roman"/>
          <w:sz w:val="22"/>
          <w:szCs w:val="22"/>
        </w:rPr>
        <w:t xml:space="preserve">των πιστοποιημένων </w:t>
      </w:r>
      <w:r w:rsidRPr="00C47C68">
        <w:rPr>
          <w:rFonts w:cs="Times New Roman"/>
          <w:sz w:val="22"/>
          <w:szCs w:val="22"/>
        </w:rPr>
        <w:t>παιδικών χαρών</w:t>
      </w:r>
    </w:p>
    <w:p w:rsidR="00B76158" w:rsidRDefault="00095B98" w:rsidP="00C47C68">
      <w:pPr>
        <w:pStyle w:val="af0"/>
        <w:numPr>
          <w:ilvl w:val="0"/>
          <w:numId w:val="12"/>
        </w:numPr>
        <w:snapToGrid w:val="0"/>
        <w:spacing w:line="360" w:lineRule="auto"/>
        <w:jc w:val="both"/>
        <w:rPr>
          <w:rFonts w:cs="Times New Roman"/>
        </w:rPr>
      </w:pPr>
      <w:r>
        <w:rPr>
          <w:rFonts w:cs="Times New Roman"/>
          <w:sz w:val="22"/>
          <w:szCs w:val="22"/>
        </w:rPr>
        <w:t>Εργασίες και υλικά για την διορθωτική συντήρηση</w:t>
      </w:r>
    </w:p>
    <w:p w:rsidR="00B76158" w:rsidRDefault="00B76158">
      <w:pPr>
        <w:widowControl/>
        <w:ind w:left="720"/>
        <w:jc w:val="both"/>
        <w:rPr>
          <w:rFonts w:cs="Times New Roman"/>
        </w:rPr>
      </w:pPr>
    </w:p>
    <w:p w:rsidR="00B76158" w:rsidRDefault="00B76158">
      <w:pPr>
        <w:widowControl/>
        <w:rPr>
          <w:rFonts w:cs="Times New Roman"/>
        </w:rPr>
      </w:pPr>
      <w:bookmarkStart w:id="8" w:name="_Hlk513581663"/>
      <w:bookmarkEnd w:id="8"/>
    </w:p>
    <w:p w:rsidR="00B76158" w:rsidRDefault="00095B98" w:rsidP="001C4DFF">
      <w:pPr>
        <w:widowControl/>
        <w:spacing w:line="360" w:lineRule="auto"/>
        <w:rPr>
          <w:rFonts w:cs="Times New Roman"/>
        </w:rPr>
      </w:pPr>
      <w:r>
        <w:rPr>
          <w:rFonts w:eastAsia="Times New Roman" w:cs="Times New Roman"/>
          <w:sz w:val="22"/>
          <w:szCs w:val="22"/>
          <w:lang w:bidi="ar-SA"/>
        </w:rPr>
        <w:t>Η αξία των παραπάνω εργασιών προϋπολογίστηκε στο ποσό των 60.000,00 ευρώ πλέον ΦΠΑ και θα καλυφθεί από ίδιους πόρους</w:t>
      </w:r>
      <w:r w:rsidR="001C4DFF">
        <w:rPr>
          <w:rFonts w:eastAsia="Times New Roman" w:cs="Times New Roman"/>
          <w:sz w:val="22"/>
          <w:szCs w:val="22"/>
          <w:lang w:bidi="ar-SA"/>
        </w:rPr>
        <w:t xml:space="preserve"> του Δήμου.</w:t>
      </w:r>
    </w:p>
    <w:p w:rsidR="00B76158" w:rsidRDefault="00B76158" w:rsidP="001C4DFF">
      <w:pPr>
        <w:widowControl/>
        <w:spacing w:line="360" w:lineRule="auto"/>
        <w:ind w:firstLine="720"/>
        <w:rPr>
          <w:rFonts w:eastAsia="Times New Roman" w:cs="Times New Roman"/>
          <w:b/>
          <w:sz w:val="22"/>
          <w:szCs w:val="22"/>
          <w:lang w:bidi="ar-SA"/>
        </w:rPr>
      </w:pPr>
    </w:p>
    <w:p w:rsidR="00B76158" w:rsidRDefault="00095B98" w:rsidP="001C4DFF">
      <w:pPr>
        <w:widowControl/>
        <w:spacing w:line="360" w:lineRule="auto"/>
        <w:ind w:left="360" w:firstLine="360"/>
        <w:rPr>
          <w:rFonts w:eastAsia="Times New Roman" w:cs="Times New Roman"/>
          <w:sz w:val="22"/>
          <w:szCs w:val="22"/>
          <w:lang w:bidi="ar-SA"/>
        </w:rPr>
      </w:pPr>
      <w:r>
        <w:rPr>
          <w:rFonts w:eastAsia="Times New Roman" w:cs="Times New Roman"/>
          <w:sz w:val="22"/>
          <w:szCs w:val="22"/>
          <w:lang w:bidi="ar-SA"/>
        </w:rPr>
        <w:t xml:space="preserve">Όλες οι  ανωτέρω εργασίες </w:t>
      </w:r>
      <w:r w:rsidR="001C4DFF">
        <w:rPr>
          <w:rFonts w:eastAsia="Times New Roman" w:cs="Times New Roman"/>
          <w:sz w:val="22"/>
          <w:szCs w:val="22"/>
          <w:lang w:bidi="ar-SA"/>
        </w:rPr>
        <w:t xml:space="preserve">θα </w:t>
      </w:r>
      <w:r>
        <w:rPr>
          <w:rFonts w:eastAsia="Times New Roman" w:cs="Times New Roman"/>
          <w:sz w:val="22"/>
          <w:szCs w:val="22"/>
          <w:lang w:bidi="ar-SA"/>
        </w:rPr>
        <w:t xml:space="preserve">  εκτελεστούν με βάση τις διατάξεις:</w:t>
      </w:r>
    </w:p>
    <w:p w:rsidR="00B76158" w:rsidRDefault="00B76158">
      <w:pPr>
        <w:widowControl/>
        <w:tabs>
          <w:tab w:val="left" w:pos="285"/>
        </w:tabs>
        <w:spacing w:line="300" w:lineRule="exact"/>
        <w:ind w:left="709"/>
        <w:rPr>
          <w:rFonts w:eastAsia="Times New Roman" w:cs="Times New Roman"/>
          <w:sz w:val="22"/>
          <w:szCs w:val="22"/>
          <w:lang w:bidi="ar-SA"/>
        </w:rPr>
      </w:pPr>
    </w:p>
    <w:p w:rsidR="00B76158" w:rsidRDefault="00095B98">
      <w:pPr>
        <w:pStyle w:val="af0"/>
        <w:widowControl/>
        <w:numPr>
          <w:ilvl w:val="0"/>
          <w:numId w:val="5"/>
        </w:numPr>
        <w:suppressAutoHyphens w:val="0"/>
        <w:rPr>
          <w:rFonts w:cs="Times New Roman"/>
        </w:rPr>
      </w:pPr>
      <w:r>
        <w:rPr>
          <w:rFonts w:eastAsia="Times New Roman" w:cs="Times New Roman"/>
          <w:sz w:val="22"/>
          <w:szCs w:val="22"/>
          <w:lang w:bidi="ar-SA"/>
        </w:rPr>
        <w:t xml:space="preserve">Της ΥΑ </w:t>
      </w:r>
      <w:r w:rsidR="00AE7A14">
        <w:rPr>
          <w:rFonts w:eastAsia="Times New Roman" w:cs="Times New Roman"/>
          <w:sz w:val="22"/>
          <w:szCs w:val="22"/>
          <w:lang w:bidi="ar-SA"/>
        </w:rPr>
        <w:t>Αριθ.</w:t>
      </w:r>
      <w:r>
        <w:rPr>
          <w:rFonts w:eastAsia="Times New Roman" w:cs="Times New Roman"/>
          <w:sz w:val="22"/>
          <w:szCs w:val="22"/>
          <w:lang w:bidi="ar-SA"/>
        </w:rPr>
        <w:t xml:space="preserve"> 28492 «Καθορισμός των προϋποθέσεων και των τεχνικών προδιαγραφών για την κατασκευή και τη λειτουργία των παιδικών χαρών των Δήμων και των Κοινοτήτων, τα όργανα και η διαδικασία αδειοδότησης και ελέγχου τους, τη διαδικασία συντήρησης αυτών, καθώς και κάθε άλλη αναγκαία λεπτομέρεια.» </w:t>
      </w:r>
      <w:r>
        <w:rPr>
          <w:rFonts w:eastAsia="Times New Roman" w:cs="Times New Roman"/>
          <w:i/>
          <w:color w:val="000000"/>
          <w:sz w:val="22"/>
          <w:szCs w:val="22"/>
          <w:lang w:bidi="ar-SA"/>
        </w:rPr>
        <w:t>(ΦΕΚ Β΄ 931/18.05.2009)</w:t>
      </w:r>
      <w:r>
        <w:rPr>
          <w:rFonts w:eastAsia="Times New Roman" w:cs="Times New Roman"/>
          <w:color w:val="000000"/>
          <w:sz w:val="22"/>
          <w:szCs w:val="22"/>
          <w:lang w:bidi="ar-SA"/>
        </w:rPr>
        <w:t>.</w:t>
      </w:r>
    </w:p>
    <w:p w:rsidR="00B76158" w:rsidRDefault="00095B98">
      <w:pPr>
        <w:widowControl/>
        <w:numPr>
          <w:ilvl w:val="0"/>
          <w:numId w:val="5"/>
        </w:numPr>
        <w:suppressAutoHyphens w:val="0"/>
        <w:jc w:val="both"/>
        <w:rPr>
          <w:rFonts w:cs="Times New Roman"/>
        </w:rPr>
      </w:pPr>
      <w:r>
        <w:rPr>
          <w:rFonts w:eastAsia="Times New Roman" w:cs="Times New Roman"/>
          <w:color w:val="000000"/>
          <w:sz w:val="22"/>
          <w:szCs w:val="22"/>
          <w:lang w:bidi="ar-SA"/>
        </w:rPr>
        <w:t xml:space="preserve">Την ΥΑ </w:t>
      </w:r>
      <w:r w:rsidR="00AE7A14">
        <w:rPr>
          <w:rFonts w:eastAsia="Times New Roman" w:cs="Times New Roman"/>
          <w:sz w:val="22"/>
          <w:szCs w:val="22"/>
          <w:lang w:bidi="ar-SA"/>
        </w:rPr>
        <w:t>Αριθ.</w:t>
      </w:r>
      <w:r>
        <w:rPr>
          <w:rFonts w:eastAsia="Times New Roman" w:cs="Times New Roman"/>
          <w:sz w:val="22"/>
          <w:szCs w:val="22"/>
          <w:lang w:bidi="ar-SA"/>
        </w:rPr>
        <w:t xml:space="preserve"> 27934 «Τροποποίηση και συμπλήρωση της 28492/2009(Β΄ 931) απόφασής μας περί οργάνωσης και λειτουργίας των παιδικών χαρών των ΟΤΑ.» </w:t>
      </w:r>
      <w:r>
        <w:rPr>
          <w:rFonts w:eastAsia="Times New Roman" w:cs="Times New Roman"/>
          <w:i/>
          <w:color w:val="000000"/>
          <w:sz w:val="22"/>
          <w:szCs w:val="22"/>
          <w:lang w:bidi="ar-SA"/>
        </w:rPr>
        <w:t>(ΦΕΚ Β΄ 2029/25.07.2014)</w:t>
      </w:r>
      <w:r>
        <w:rPr>
          <w:rFonts w:eastAsia="Times New Roman" w:cs="Times New Roman"/>
          <w:color w:val="000000"/>
          <w:sz w:val="22"/>
          <w:szCs w:val="22"/>
          <w:lang w:bidi="ar-SA"/>
        </w:rPr>
        <w:t>.</w:t>
      </w:r>
    </w:p>
    <w:p w:rsidR="00B76158" w:rsidRDefault="00095B98">
      <w:pPr>
        <w:widowControl/>
        <w:numPr>
          <w:ilvl w:val="0"/>
          <w:numId w:val="5"/>
        </w:numPr>
        <w:suppressAutoHyphens w:val="0"/>
        <w:jc w:val="both"/>
        <w:rPr>
          <w:rFonts w:cs="Times New Roman"/>
        </w:rPr>
      </w:pPr>
      <w:r>
        <w:rPr>
          <w:rFonts w:eastAsia="Times New Roman" w:cs="Times New Roman"/>
          <w:i/>
          <w:color w:val="000000"/>
          <w:sz w:val="22"/>
          <w:szCs w:val="22"/>
          <w:lang w:bidi="ar-SA"/>
        </w:rPr>
        <w:t xml:space="preserve">Την Εγκύκλιο 44 (Α.Π 30681/7-8-2014) του ΥΠΕΣ </w:t>
      </w:r>
      <w:r>
        <w:rPr>
          <w:rFonts w:eastAsia="Times New Roman" w:cs="Times New Roman"/>
          <w:i/>
          <w:sz w:val="22"/>
          <w:szCs w:val="22"/>
          <w:lang w:bidi="ar-SA"/>
        </w:rPr>
        <w:t>«Τροποποίηση και συμπλήρωση της 28492/2009 (Β΄931) απόφασής μας περί οργάνωσης και λειτουργίας των παιδικών χαρών των ΟΤΑ.»</w:t>
      </w:r>
    </w:p>
    <w:p w:rsidR="00B76158" w:rsidRDefault="00095B98">
      <w:pPr>
        <w:widowControl/>
        <w:numPr>
          <w:ilvl w:val="0"/>
          <w:numId w:val="5"/>
        </w:numPr>
        <w:suppressAutoHyphens w:val="0"/>
        <w:jc w:val="both"/>
        <w:rPr>
          <w:rFonts w:cs="Times New Roman"/>
          <w:bCs/>
        </w:rPr>
      </w:pPr>
      <w:r>
        <w:rPr>
          <w:rFonts w:eastAsia="Times New Roman" w:cs="Times New Roman"/>
          <w:sz w:val="22"/>
          <w:szCs w:val="22"/>
          <w:lang w:bidi="ar-SA"/>
        </w:rPr>
        <w:t>Κάθε άλλη ειδική διάταξη, που καθορίζει τον τρόπο ελέγχου και την πιστοποίηση των παιδικών χαρών  και σύμφωνα με την ισχύουσα νομοθεσία πχ</w:t>
      </w:r>
      <w:r w:rsidR="001C4DFF">
        <w:rPr>
          <w:rFonts w:eastAsia="Times New Roman" w:cs="Times New Roman"/>
          <w:sz w:val="22"/>
          <w:szCs w:val="22"/>
          <w:lang w:bidi="ar-SA"/>
        </w:rPr>
        <w:t xml:space="preserve"> </w:t>
      </w:r>
      <w:r>
        <w:rPr>
          <w:rFonts w:ascii="Calibri" w:hAnsi="Calibri" w:cs="Calibri"/>
          <w:bCs/>
          <w:sz w:val="22"/>
          <w:szCs w:val="22"/>
        </w:rPr>
        <w:t>Ευρωπαϊκό Πρότυπο ΕΝ1176-7:2008 Εξοπλισμός παιχνιδότοπων -Μέρος 7 :Καθοδήγηση για την εγκατάσταση τον έλεγχο τη συντήρηση και την λειτουργία.</w:t>
      </w:r>
    </w:p>
    <w:p w:rsidR="00B76158" w:rsidRDefault="00B76158">
      <w:pPr>
        <w:widowControl/>
        <w:suppressAutoHyphens w:val="0"/>
        <w:ind w:left="1418" w:hanging="360"/>
        <w:jc w:val="both"/>
        <w:rPr>
          <w:rFonts w:eastAsia="Times New Roman" w:cs="Times New Roman"/>
          <w:sz w:val="22"/>
          <w:szCs w:val="22"/>
          <w:lang w:bidi="ar-SA"/>
        </w:rPr>
      </w:pPr>
    </w:p>
    <w:p w:rsidR="00B76158" w:rsidRDefault="00095B98">
      <w:pPr>
        <w:spacing w:line="360" w:lineRule="auto"/>
        <w:jc w:val="both"/>
        <w:rPr>
          <w:rFonts w:eastAsia="Verdana" w:cs="Times New Roman"/>
          <w:b/>
          <w:bCs/>
          <w:sz w:val="22"/>
          <w:szCs w:val="22"/>
          <w:lang w:bidi="ar-SA"/>
        </w:rPr>
      </w:pPr>
      <w:r>
        <w:rPr>
          <w:rFonts w:eastAsia="Verdana" w:cs="Times New Roman"/>
          <w:bCs/>
          <w:sz w:val="22"/>
          <w:szCs w:val="22"/>
          <w:lang w:bidi="ar-SA"/>
        </w:rPr>
        <w:tab/>
      </w:r>
      <w:r>
        <w:rPr>
          <w:rFonts w:eastAsia="Verdana" w:cs="Times New Roman"/>
          <w:b/>
          <w:bCs/>
          <w:sz w:val="22"/>
          <w:szCs w:val="22"/>
          <w:lang w:bidi="ar-SA"/>
        </w:rPr>
        <w:t>Η δαπάνη της συγκεκριμένης υπηρεσίας  έχει ενταχθεί στον  προϋπολογισμό του  έτους  2020 κατόπιν και των απαραίτητων αναμορφώσεων και  ανέρχεται στο ποσό   74.400,00 ευρώ περ. ΦΠΑ  και θα βαρύνει τον κάτωθι Κ.Α</w:t>
      </w:r>
      <w:r w:rsidRPr="00792BCD">
        <w:rPr>
          <w:rFonts w:eastAsia="Verdana" w:cs="Times New Roman"/>
          <w:b/>
          <w:bCs/>
          <w:sz w:val="22"/>
          <w:szCs w:val="22"/>
          <w:lang w:bidi="ar-SA"/>
        </w:rPr>
        <w:t>:</w:t>
      </w:r>
      <w:r w:rsidR="00792BCD" w:rsidRPr="00792BCD">
        <w:rPr>
          <w:rFonts w:eastAsia="Verdana" w:cs="Times New Roman"/>
          <w:b/>
          <w:bCs/>
          <w:sz w:val="22"/>
          <w:szCs w:val="22"/>
          <w:lang w:bidi="ar-SA"/>
        </w:rPr>
        <w:t>6</w:t>
      </w:r>
      <w:r w:rsidR="00792BCD">
        <w:rPr>
          <w:rFonts w:eastAsia="Verdana" w:cs="Times New Roman"/>
          <w:b/>
          <w:bCs/>
          <w:sz w:val="22"/>
          <w:szCs w:val="22"/>
          <w:lang w:bidi="ar-SA"/>
        </w:rPr>
        <w:t>4.7413.01</w:t>
      </w:r>
    </w:p>
    <w:p w:rsidR="00B76158" w:rsidRDefault="00B76158">
      <w:pPr>
        <w:spacing w:line="360" w:lineRule="auto"/>
        <w:jc w:val="both"/>
        <w:rPr>
          <w:rFonts w:cs="Times New Roman"/>
        </w:rPr>
      </w:pPr>
    </w:p>
    <w:p w:rsidR="00B76158" w:rsidRDefault="00095B98" w:rsidP="001C4DFF">
      <w:pPr>
        <w:pStyle w:val="21"/>
        <w:spacing w:before="60" w:line="360" w:lineRule="auto"/>
        <w:ind w:left="0" w:firstLine="0"/>
        <w:jc w:val="both"/>
        <w:rPr>
          <w:rFonts w:cs="Times New Roman"/>
        </w:rPr>
      </w:pPr>
      <w:r>
        <w:rPr>
          <w:rFonts w:cs="Times New Roman"/>
          <w:b w:val="0"/>
          <w:sz w:val="22"/>
          <w:szCs w:val="22"/>
        </w:rPr>
        <w:tab/>
      </w:r>
      <w:r>
        <w:rPr>
          <w:rFonts w:eastAsia="Times New Roman" w:cs="Times New Roman"/>
          <w:b w:val="0"/>
          <w:sz w:val="22"/>
          <w:szCs w:val="22"/>
        </w:rPr>
        <w:t>Η εκτέλεση των παραπάνω εργασιών μπορεί γίνει με πρόχειρο διαγωνισμό , με σφραγισμένες προσφορές και κριτήριο κατακύρωσης την πλέον συμφέρουσα από οικονομικής άποψης προσφορά μόνο βάσει τιμής σύμφωνα με τις διατάξεις του ν. 4412/2016.</w:t>
      </w:r>
    </w:p>
    <w:p w:rsidR="00B76158" w:rsidRPr="001C4DFF" w:rsidRDefault="00095B98" w:rsidP="001C4DFF">
      <w:pPr>
        <w:spacing w:line="360" w:lineRule="auto"/>
        <w:ind w:firstLine="720"/>
        <w:jc w:val="both"/>
        <w:rPr>
          <w:rFonts w:cs="Times New Roman"/>
        </w:rPr>
      </w:pPr>
      <w:r>
        <w:rPr>
          <w:rFonts w:eastAsia="Times New Roman" w:cs="Times New Roman"/>
          <w:sz w:val="22"/>
          <w:szCs w:val="22"/>
        </w:rPr>
        <w:t>Σύμφωνα με τον κανονισμό 213/2008 της Ευρωπαϊκής Επιτροπής, περί κοινού λεξιλογίου για τις δημόσιες συμβάσεις (</w:t>
      </w:r>
      <w:r>
        <w:rPr>
          <w:rFonts w:eastAsia="Times New Roman" w:cs="Times New Roman"/>
          <w:sz w:val="22"/>
          <w:szCs w:val="22"/>
          <w:lang w:val="en-US"/>
        </w:rPr>
        <w:t>CPV</w:t>
      </w:r>
      <w:r>
        <w:rPr>
          <w:rFonts w:eastAsia="Times New Roman" w:cs="Times New Roman"/>
          <w:sz w:val="22"/>
          <w:szCs w:val="22"/>
        </w:rPr>
        <w:t>) η ανωτέρω προμήθεια ταξινομείται με αριθμητικούς κωδικούς:</w:t>
      </w:r>
    </w:p>
    <w:p w:rsidR="00B76158" w:rsidRDefault="00B76158">
      <w:pPr>
        <w:ind w:right="-227" w:firstLine="737"/>
        <w:jc w:val="both"/>
        <w:rPr>
          <w:rFonts w:eastAsia="Times New Roman" w:cs="Times New Roman"/>
          <w:sz w:val="22"/>
          <w:szCs w:val="22"/>
        </w:rPr>
      </w:pPr>
    </w:p>
    <w:tbl>
      <w:tblPr>
        <w:tblW w:w="8449" w:type="dxa"/>
        <w:tblInd w:w="88" w:type="dxa"/>
        <w:tblBorders>
          <w:top w:val="single" w:sz="4" w:space="0" w:color="000001"/>
          <w:left w:val="single" w:sz="4" w:space="0" w:color="000001"/>
          <w:bottom w:val="single" w:sz="4" w:space="0" w:color="000001"/>
          <w:insideH w:val="single" w:sz="4" w:space="0" w:color="000001"/>
        </w:tblBorders>
        <w:tblCellMar>
          <w:left w:w="78" w:type="dxa"/>
        </w:tblCellMar>
        <w:tblLook w:val="04A0" w:firstRow="1" w:lastRow="0" w:firstColumn="1" w:lastColumn="0" w:noHBand="0" w:noVBand="1"/>
      </w:tblPr>
      <w:tblGrid>
        <w:gridCol w:w="4157"/>
        <w:gridCol w:w="4292"/>
      </w:tblGrid>
      <w:tr w:rsidR="00B76158">
        <w:trPr>
          <w:trHeight w:val="259"/>
        </w:trPr>
        <w:tc>
          <w:tcPr>
            <w:tcW w:w="4157" w:type="dxa"/>
            <w:tcBorders>
              <w:top w:val="single" w:sz="4" w:space="0" w:color="000001"/>
              <w:left w:val="single" w:sz="4" w:space="0" w:color="000001"/>
              <w:bottom w:val="single" w:sz="4" w:space="0" w:color="000001"/>
            </w:tcBorders>
            <w:shd w:val="clear" w:color="auto" w:fill="auto"/>
            <w:tcMar>
              <w:left w:w="78" w:type="dxa"/>
            </w:tcMar>
          </w:tcPr>
          <w:p w:rsidR="00B76158" w:rsidRDefault="00095B98">
            <w:pPr>
              <w:jc w:val="center"/>
              <w:rPr>
                <w:rFonts w:eastAsia="Times New Roman" w:cs="Times New Roman"/>
                <w:b/>
                <w:bCs/>
                <w:lang w:val="en-US"/>
              </w:rPr>
            </w:pPr>
            <w:r>
              <w:rPr>
                <w:rFonts w:eastAsia="Times New Roman" w:cs="Times New Roman"/>
                <w:b/>
                <w:bCs/>
                <w:sz w:val="22"/>
                <w:szCs w:val="22"/>
                <w:lang w:val="en-US"/>
              </w:rPr>
              <w:t>CPV</w:t>
            </w:r>
          </w:p>
        </w:tc>
        <w:tc>
          <w:tcPr>
            <w:tcW w:w="429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B76158" w:rsidRDefault="00095B98">
            <w:pPr>
              <w:jc w:val="center"/>
              <w:rPr>
                <w:rFonts w:eastAsia="Times New Roman" w:cs="Times New Roman"/>
                <w:b/>
                <w:bCs/>
              </w:rPr>
            </w:pPr>
            <w:r>
              <w:rPr>
                <w:rFonts w:eastAsia="Times New Roman" w:cs="Times New Roman"/>
                <w:b/>
                <w:bCs/>
                <w:sz w:val="22"/>
                <w:szCs w:val="22"/>
              </w:rPr>
              <w:t>ΠΕΡΙΓΡΑΦΗ</w:t>
            </w:r>
          </w:p>
        </w:tc>
      </w:tr>
      <w:tr w:rsidR="00B76158">
        <w:trPr>
          <w:trHeight w:val="504"/>
        </w:trPr>
        <w:tc>
          <w:tcPr>
            <w:tcW w:w="4157" w:type="dxa"/>
            <w:tcBorders>
              <w:top w:val="single" w:sz="4" w:space="0" w:color="000001"/>
              <w:left w:val="single" w:sz="4" w:space="0" w:color="000001"/>
              <w:bottom w:val="single" w:sz="4" w:space="0" w:color="000001"/>
            </w:tcBorders>
            <w:shd w:val="clear" w:color="auto" w:fill="auto"/>
            <w:tcMar>
              <w:left w:w="78" w:type="dxa"/>
            </w:tcMar>
          </w:tcPr>
          <w:p w:rsidR="00B76158" w:rsidRDefault="00C77105">
            <w:pPr>
              <w:pStyle w:val="ad"/>
              <w:tabs>
                <w:tab w:val="left" w:pos="1785"/>
              </w:tabs>
              <w:snapToGrid w:val="0"/>
              <w:rPr>
                <w:rFonts w:eastAsia="Calibri" w:cs="Times New Roman"/>
              </w:rPr>
            </w:pPr>
            <w:r w:rsidRPr="00C77105">
              <w:rPr>
                <w:rFonts w:eastAsia="Times New Roman" w:cs="Times New Roman"/>
                <w:b/>
                <w:bCs/>
                <w:sz w:val="22"/>
                <w:szCs w:val="22"/>
                <w:lang w:bidi="ar-SA"/>
              </w:rPr>
              <w:t>79993100-2</w:t>
            </w:r>
          </w:p>
        </w:tc>
        <w:tc>
          <w:tcPr>
            <w:tcW w:w="429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B76158" w:rsidRDefault="00C77105">
            <w:pPr>
              <w:snapToGrid w:val="0"/>
              <w:jc w:val="center"/>
              <w:rPr>
                <w:rFonts w:eastAsia="Calibri" w:cs="Times New Roman"/>
              </w:rPr>
            </w:pPr>
            <w:r w:rsidRPr="00C77105">
              <w:rPr>
                <w:rFonts w:eastAsia="Times New Roman" w:cs="Times New Roman"/>
                <w:b/>
                <w:bCs/>
                <w:sz w:val="22"/>
                <w:szCs w:val="22"/>
                <w:lang w:bidi="ar-SA"/>
              </w:rPr>
              <w:t>Υπηρεσίες διαχείρισης εγκαταστάσεων</w:t>
            </w:r>
          </w:p>
        </w:tc>
      </w:tr>
    </w:tbl>
    <w:p w:rsidR="00B76158" w:rsidRDefault="00B76158">
      <w:pPr>
        <w:pStyle w:val="Standard"/>
        <w:spacing w:line="360" w:lineRule="auto"/>
        <w:jc w:val="both"/>
        <w:rPr>
          <w:rFonts w:eastAsia="Verdana" w:cs="Times New Roman"/>
          <w:bCs/>
          <w:sz w:val="22"/>
          <w:szCs w:val="22"/>
          <w:lang w:bidi="ar-SA"/>
        </w:rPr>
      </w:pPr>
    </w:p>
    <w:p w:rsidR="00B76158" w:rsidRPr="005F72DA" w:rsidRDefault="001C4DFF">
      <w:pPr>
        <w:pStyle w:val="21"/>
        <w:spacing w:before="60" w:line="360" w:lineRule="auto"/>
        <w:ind w:left="0" w:firstLine="0"/>
        <w:jc w:val="both"/>
        <w:rPr>
          <w:rFonts w:eastAsia="Times New Roman" w:cs="Times New Roman"/>
          <w:bCs w:val="0"/>
          <w:sz w:val="22"/>
          <w:szCs w:val="22"/>
        </w:rPr>
      </w:pPr>
      <w:bookmarkStart w:id="9" w:name="_Hlk37194026"/>
      <w:r w:rsidRPr="005F72DA">
        <w:rPr>
          <w:rFonts w:eastAsia="Times New Roman" w:cs="Times New Roman"/>
          <w:bCs w:val="0"/>
          <w:sz w:val="22"/>
          <w:szCs w:val="22"/>
        </w:rPr>
        <w:t xml:space="preserve">Η Συντάξασα </w:t>
      </w:r>
      <w:r w:rsidR="00095B98" w:rsidRPr="005F72DA">
        <w:rPr>
          <w:rFonts w:eastAsia="Times New Roman" w:cs="Times New Roman"/>
          <w:bCs w:val="0"/>
          <w:sz w:val="22"/>
          <w:szCs w:val="22"/>
        </w:rPr>
        <w:t xml:space="preserve">                                       </w:t>
      </w:r>
      <w:r w:rsidRPr="005F72DA">
        <w:rPr>
          <w:rFonts w:eastAsia="Times New Roman" w:cs="Times New Roman"/>
          <w:bCs w:val="0"/>
          <w:sz w:val="22"/>
          <w:szCs w:val="22"/>
        </w:rPr>
        <w:t xml:space="preserve"> </w:t>
      </w:r>
      <w:r w:rsidR="00095B98" w:rsidRPr="005F72DA">
        <w:rPr>
          <w:rFonts w:eastAsia="Times New Roman" w:cs="Times New Roman"/>
          <w:bCs w:val="0"/>
          <w:sz w:val="22"/>
          <w:szCs w:val="22"/>
        </w:rPr>
        <w:t xml:space="preserve">   </w:t>
      </w:r>
      <w:r w:rsidRPr="005F72DA">
        <w:rPr>
          <w:rFonts w:eastAsia="Times New Roman" w:cs="Times New Roman"/>
          <w:bCs w:val="0"/>
          <w:sz w:val="22"/>
          <w:szCs w:val="22"/>
        </w:rPr>
        <w:t xml:space="preserve"> Ο Αναπληρωτής Προϊστάμενος της Δ/νσης Τ.Υ.</w:t>
      </w:r>
    </w:p>
    <w:p w:rsidR="00B76158" w:rsidRPr="005F72DA" w:rsidRDefault="00B76158">
      <w:pPr>
        <w:pStyle w:val="21"/>
        <w:spacing w:before="60" w:line="360" w:lineRule="auto"/>
        <w:ind w:left="0" w:firstLine="0"/>
        <w:jc w:val="both"/>
        <w:rPr>
          <w:rFonts w:eastAsia="Times New Roman" w:cs="Times New Roman"/>
          <w:bCs w:val="0"/>
          <w:sz w:val="22"/>
          <w:szCs w:val="22"/>
        </w:rPr>
      </w:pPr>
    </w:p>
    <w:p w:rsidR="00B76158" w:rsidRPr="005F72DA" w:rsidRDefault="00B76158">
      <w:pPr>
        <w:pStyle w:val="21"/>
        <w:spacing w:before="60" w:line="360" w:lineRule="auto"/>
        <w:ind w:left="0" w:firstLine="0"/>
        <w:jc w:val="both"/>
        <w:rPr>
          <w:rFonts w:eastAsia="Times New Roman" w:cs="Times New Roman"/>
          <w:bCs w:val="0"/>
          <w:sz w:val="22"/>
          <w:szCs w:val="22"/>
        </w:rPr>
      </w:pPr>
    </w:p>
    <w:p w:rsidR="00B76158" w:rsidRPr="005F72DA" w:rsidRDefault="001C4DFF">
      <w:pPr>
        <w:pStyle w:val="21"/>
        <w:spacing w:before="60" w:line="360" w:lineRule="auto"/>
        <w:ind w:left="0" w:firstLine="0"/>
        <w:jc w:val="both"/>
        <w:rPr>
          <w:rFonts w:eastAsia="Times New Roman" w:cs="Times New Roman"/>
          <w:bCs w:val="0"/>
          <w:sz w:val="22"/>
          <w:szCs w:val="22"/>
        </w:rPr>
      </w:pPr>
      <w:r w:rsidRPr="005F72DA">
        <w:rPr>
          <w:rFonts w:eastAsia="Times New Roman" w:cs="Times New Roman"/>
          <w:bCs w:val="0"/>
          <w:sz w:val="22"/>
          <w:szCs w:val="22"/>
        </w:rPr>
        <w:t xml:space="preserve">Κων/να Χατζηιωάννου                                      Αναστάσιος Κανέλλος </w:t>
      </w:r>
    </w:p>
    <w:p w:rsidR="00B76158" w:rsidRPr="005F72DA" w:rsidRDefault="001C4DFF">
      <w:pPr>
        <w:pStyle w:val="21"/>
        <w:spacing w:before="60" w:line="360" w:lineRule="auto"/>
        <w:ind w:left="0" w:firstLine="0"/>
        <w:jc w:val="both"/>
        <w:rPr>
          <w:rFonts w:eastAsia="Times New Roman" w:cs="Times New Roman"/>
          <w:bCs w:val="0"/>
          <w:sz w:val="22"/>
          <w:szCs w:val="22"/>
        </w:rPr>
      </w:pPr>
      <w:r w:rsidRPr="005F72DA">
        <w:rPr>
          <w:rFonts w:eastAsia="Times New Roman" w:cs="Times New Roman"/>
          <w:bCs w:val="0"/>
          <w:sz w:val="22"/>
          <w:szCs w:val="22"/>
        </w:rPr>
        <w:t>Πολιτικός Μηχανικός                                      Αρχιτέκτονας Μηχανικός</w:t>
      </w:r>
    </w:p>
    <w:bookmarkEnd w:id="9"/>
    <w:p w:rsidR="00B76158" w:rsidRPr="005F72DA" w:rsidRDefault="00B76158">
      <w:pPr>
        <w:pStyle w:val="21"/>
        <w:spacing w:before="60" w:line="360" w:lineRule="auto"/>
        <w:ind w:left="0" w:firstLine="0"/>
        <w:jc w:val="both"/>
        <w:rPr>
          <w:rFonts w:eastAsia="Times New Roman" w:cs="Times New Roman"/>
          <w:bCs w:val="0"/>
          <w:sz w:val="22"/>
          <w:szCs w:val="22"/>
        </w:rPr>
      </w:pPr>
    </w:p>
    <w:tbl>
      <w:tblPr>
        <w:tblpPr w:leftFromText="180" w:rightFromText="180" w:horzAnchor="margin" w:tblpY="330"/>
        <w:tblW w:w="1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78"/>
        <w:gridCol w:w="472"/>
        <w:gridCol w:w="7919"/>
        <w:gridCol w:w="236"/>
      </w:tblGrid>
      <w:tr w:rsidR="003D2C80" w:rsidRPr="003D2C80" w:rsidTr="004161A9">
        <w:trPr>
          <w:gridAfter w:val="1"/>
          <w:wAfter w:w="236" w:type="dxa"/>
          <w:trHeight w:val="2325"/>
        </w:trPr>
        <w:tc>
          <w:tcPr>
            <w:tcW w:w="3686" w:type="dxa"/>
            <w:tcBorders>
              <w:top w:val="nil"/>
              <w:left w:val="nil"/>
              <w:bottom w:val="nil"/>
              <w:right w:val="nil"/>
            </w:tcBorders>
            <w:hideMark/>
          </w:tcPr>
          <w:p w:rsidR="003D2C80" w:rsidRPr="003D2C80" w:rsidRDefault="007D0678" w:rsidP="003D2C80">
            <w:pPr>
              <w:pStyle w:val="a3"/>
              <w:jc w:val="left"/>
              <w:rPr>
                <w:rFonts w:asciiTheme="minorHAnsi" w:hAnsiTheme="minorHAnsi" w:cs="Times New Roman"/>
                <w:sz w:val="20"/>
                <w:szCs w:val="20"/>
              </w:rPr>
            </w:pPr>
            <w:r w:rsidRPr="007D0678">
              <w:rPr>
                <w:rFonts w:ascii="Times New Roman" w:eastAsia="Arial Unicode MS" w:hAnsi="Times New Roman" w:cs="Mangal;Liberation Mono"/>
                <w:b w:val="0"/>
                <w:bCs w:val="0"/>
                <w:noProof/>
                <w:sz w:val="24"/>
                <w:szCs w:val="24"/>
                <w:lang w:eastAsia="el-GR" w:bidi="ar-SA"/>
              </w:rPr>
              <w:drawing>
                <wp:inline distT="0" distB="0" distL="0" distR="0" wp14:anchorId="538C8717" wp14:editId="48343B0E">
                  <wp:extent cx="942975" cy="1095375"/>
                  <wp:effectExtent l="0" t="0" r="9525" b="9525"/>
                  <wp:docPr id="6" name="Εικόνα 6"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3D2C80" w:rsidRPr="003D2C80" w:rsidRDefault="003D2C80" w:rsidP="003D2C80">
            <w:pPr>
              <w:pStyle w:val="a3"/>
              <w:jc w:val="left"/>
              <w:rPr>
                <w:rFonts w:asciiTheme="minorHAnsi" w:hAnsiTheme="minorHAnsi" w:cs="Times New Roman"/>
                <w:sz w:val="20"/>
                <w:szCs w:val="20"/>
              </w:rPr>
            </w:pPr>
            <w:r w:rsidRPr="003D2C80">
              <w:rPr>
                <w:rFonts w:asciiTheme="minorHAnsi" w:hAnsiTheme="minorHAnsi" w:cs="Times New Roman"/>
                <w:sz w:val="20"/>
                <w:szCs w:val="20"/>
              </w:rPr>
              <w:t>ΕΛΛΗΝΙΚΗ ΔΗΜΟΚΡΑΤΙΑ</w:t>
            </w:r>
          </w:p>
          <w:p w:rsidR="003D2C80" w:rsidRPr="003D2C80" w:rsidRDefault="003D2C80" w:rsidP="003D2C80">
            <w:pPr>
              <w:pStyle w:val="a3"/>
              <w:jc w:val="left"/>
              <w:rPr>
                <w:rFonts w:asciiTheme="minorHAnsi" w:hAnsiTheme="minorHAnsi" w:cs="Times New Roman"/>
                <w:sz w:val="20"/>
                <w:szCs w:val="20"/>
              </w:rPr>
            </w:pPr>
            <w:r w:rsidRPr="003D2C80">
              <w:rPr>
                <w:rFonts w:asciiTheme="minorHAnsi" w:hAnsiTheme="minorHAnsi" w:cs="Times New Roman"/>
                <w:sz w:val="20"/>
                <w:szCs w:val="20"/>
              </w:rPr>
              <w:t>ΝΟΜΟΣ ΑΤΤΙΚΗΣ</w:t>
            </w:r>
          </w:p>
          <w:p w:rsidR="003D2C80" w:rsidRPr="003D2C80" w:rsidRDefault="003D2C80" w:rsidP="003D2C80">
            <w:pPr>
              <w:pStyle w:val="a3"/>
              <w:jc w:val="left"/>
              <w:rPr>
                <w:rFonts w:asciiTheme="minorHAnsi" w:hAnsiTheme="minorHAnsi" w:cs="Times New Roman"/>
                <w:sz w:val="20"/>
                <w:szCs w:val="20"/>
              </w:rPr>
            </w:pPr>
            <w:r w:rsidRPr="003D2C80">
              <w:rPr>
                <w:rFonts w:asciiTheme="minorHAnsi" w:hAnsiTheme="minorHAnsi" w:cs="Times New Roman"/>
                <w:sz w:val="20"/>
                <w:szCs w:val="20"/>
              </w:rPr>
              <w:t>ΔΗΜΟΣ ΜΑΡΑΘΩΝΟΣ</w:t>
            </w:r>
          </w:p>
          <w:p w:rsidR="003D2C80" w:rsidRPr="003D2C80" w:rsidRDefault="003D2C80" w:rsidP="003D2C80">
            <w:pPr>
              <w:pStyle w:val="a3"/>
              <w:jc w:val="left"/>
              <w:rPr>
                <w:rFonts w:asciiTheme="minorHAnsi" w:hAnsiTheme="minorHAnsi" w:cs="Times New Roman"/>
                <w:sz w:val="20"/>
                <w:szCs w:val="20"/>
              </w:rPr>
            </w:pPr>
            <w:r w:rsidRPr="003D2C80">
              <w:rPr>
                <w:rFonts w:asciiTheme="minorHAnsi" w:hAnsiTheme="minorHAnsi" w:cs="Times New Roman"/>
                <w:sz w:val="20"/>
                <w:szCs w:val="20"/>
              </w:rPr>
              <w:t>ΔΙΕΥΘΥΝΣΗ ΤΕΧΝΙΚΩΝ ΥΠΗΡΕΣΙΩΝ</w:t>
            </w:r>
          </w:p>
          <w:p w:rsidR="003D2C80" w:rsidRPr="003D2C80" w:rsidRDefault="003D2C80" w:rsidP="003D2C80">
            <w:pPr>
              <w:pStyle w:val="a3"/>
              <w:jc w:val="left"/>
              <w:rPr>
                <w:rFonts w:asciiTheme="minorHAnsi" w:hAnsiTheme="minorHAnsi" w:cs="Times New Roman"/>
                <w:sz w:val="20"/>
                <w:szCs w:val="20"/>
              </w:rPr>
            </w:pPr>
            <w:r w:rsidRPr="003D2C80">
              <w:rPr>
                <w:rFonts w:asciiTheme="minorHAnsi" w:hAnsiTheme="minorHAnsi" w:cs="Times New Roman"/>
                <w:sz w:val="20"/>
                <w:szCs w:val="20"/>
              </w:rPr>
              <w:t>ΤΜΗΜΑ ΣΥΓΚΟΙΝΩΝΙΑΚΩΝ ΚΑΙ ΚΤΙΡΙΑΚΩΝ ΕΡΓΩΝ</w:t>
            </w:r>
          </w:p>
        </w:tc>
        <w:tc>
          <w:tcPr>
            <w:tcW w:w="850" w:type="dxa"/>
            <w:gridSpan w:val="2"/>
            <w:tcBorders>
              <w:top w:val="nil"/>
              <w:left w:val="nil"/>
              <w:bottom w:val="nil"/>
              <w:right w:val="nil"/>
            </w:tcBorders>
            <w:hideMark/>
          </w:tcPr>
          <w:p w:rsidR="003D2C80" w:rsidRPr="003D2C80" w:rsidRDefault="003D2C80" w:rsidP="003D2C80">
            <w:pPr>
              <w:pStyle w:val="a3"/>
              <w:jc w:val="left"/>
              <w:rPr>
                <w:rFonts w:asciiTheme="minorHAnsi" w:hAnsiTheme="minorHAnsi" w:cs="Times New Roman"/>
                <w:sz w:val="20"/>
                <w:szCs w:val="20"/>
              </w:rPr>
            </w:pPr>
            <w:r w:rsidRPr="003D2C80">
              <w:rPr>
                <w:rFonts w:asciiTheme="minorHAnsi" w:hAnsiTheme="minorHAnsi" w:cs="Times New Roman"/>
                <w:sz w:val="20"/>
                <w:szCs w:val="20"/>
              </w:rPr>
              <w:t>ΕΡΓΟ:</w:t>
            </w:r>
          </w:p>
        </w:tc>
        <w:tc>
          <w:tcPr>
            <w:tcW w:w="7919" w:type="dxa"/>
            <w:tcBorders>
              <w:top w:val="nil"/>
              <w:left w:val="nil"/>
              <w:bottom w:val="nil"/>
              <w:right w:val="nil"/>
            </w:tcBorders>
          </w:tcPr>
          <w:p w:rsidR="003D2C80" w:rsidRPr="003D2C80" w:rsidRDefault="003D2C80" w:rsidP="003D2C80">
            <w:pPr>
              <w:pStyle w:val="a3"/>
              <w:jc w:val="left"/>
              <w:rPr>
                <w:rFonts w:asciiTheme="minorHAnsi" w:hAnsiTheme="minorHAnsi" w:cs="Times New Roman"/>
                <w:sz w:val="20"/>
                <w:szCs w:val="20"/>
              </w:rPr>
            </w:pPr>
            <w:r w:rsidRPr="003D2C80">
              <w:rPr>
                <w:rFonts w:asciiTheme="minorHAnsi" w:hAnsiTheme="minorHAnsi" w:cs="Times New Roman"/>
                <w:sz w:val="20"/>
                <w:szCs w:val="20"/>
              </w:rPr>
              <w:t xml:space="preserve">ΔΙΑΧΕΙΡΙΣΗ ΕΞΟΠΛΙΣΜΟΥ  ΠΑΙΔΙΚΩΝ ΧΑΡΩΝ   </w:t>
            </w:r>
          </w:p>
          <w:p w:rsidR="003D2C80" w:rsidRPr="003D2C80" w:rsidRDefault="003D2C80" w:rsidP="003D2C80">
            <w:pPr>
              <w:pStyle w:val="a3"/>
              <w:jc w:val="left"/>
              <w:rPr>
                <w:rFonts w:asciiTheme="minorHAnsi" w:hAnsiTheme="minorHAnsi" w:cs="Times New Roman"/>
                <w:sz w:val="20"/>
                <w:szCs w:val="20"/>
              </w:rPr>
            </w:pPr>
            <w:r w:rsidRPr="005F72DA">
              <w:rPr>
                <w:rFonts w:asciiTheme="minorHAnsi" w:hAnsiTheme="minorHAnsi" w:cs="Times New Roman"/>
                <w:sz w:val="20"/>
                <w:szCs w:val="20"/>
              </w:rPr>
              <w:t xml:space="preserve">                         </w:t>
            </w:r>
            <w:r w:rsidRPr="003D2C80">
              <w:rPr>
                <w:rFonts w:asciiTheme="minorHAnsi" w:hAnsiTheme="minorHAnsi" w:cs="Times New Roman"/>
                <w:sz w:val="20"/>
                <w:szCs w:val="20"/>
              </w:rPr>
              <w:t>ΔΗΜΟΥ ΜΑΡΑΘΩΝΟΣ</w:t>
            </w:r>
          </w:p>
          <w:tbl>
            <w:tblPr>
              <w:tblpPr w:leftFromText="180" w:rightFromText="180" w:vertAnchor="text" w:horzAnchor="margin" w:tblpY="1179"/>
              <w:tblOverlap w:val="never"/>
              <w:tblW w:w="4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129"/>
            </w:tblGrid>
            <w:tr w:rsidR="004161A9" w:rsidRPr="005F72DA" w:rsidTr="004161A9">
              <w:trPr>
                <w:trHeight w:val="193"/>
              </w:trPr>
              <w:tc>
                <w:tcPr>
                  <w:tcW w:w="1170" w:type="dxa"/>
                  <w:tcBorders>
                    <w:top w:val="nil"/>
                    <w:left w:val="nil"/>
                    <w:bottom w:val="nil"/>
                    <w:right w:val="nil"/>
                  </w:tcBorders>
                  <w:hideMark/>
                </w:tcPr>
                <w:p w:rsidR="004161A9" w:rsidRPr="003D2C80" w:rsidRDefault="004161A9" w:rsidP="004161A9">
                  <w:pPr>
                    <w:pStyle w:val="a3"/>
                    <w:jc w:val="left"/>
                    <w:rPr>
                      <w:rFonts w:asciiTheme="minorHAnsi" w:hAnsiTheme="minorHAnsi" w:cs="Times New Roman"/>
                      <w:sz w:val="20"/>
                      <w:szCs w:val="20"/>
                    </w:rPr>
                  </w:pPr>
                  <w:r w:rsidRPr="003D2C80">
                    <w:rPr>
                      <w:rFonts w:asciiTheme="minorHAnsi" w:hAnsiTheme="minorHAnsi" w:cs="Times New Roman"/>
                      <w:sz w:val="20"/>
                      <w:szCs w:val="20"/>
                    </w:rPr>
                    <w:t>ΦΟΡΕΑΣ:</w:t>
                  </w:r>
                </w:p>
              </w:tc>
              <w:tc>
                <w:tcPr>
                  <w:tcW w:w="3129" w:type="dxa"/>
                  <w:tcBorders>
                    <w:top w:val="nil"/>
                    <w:left w:val="nil"/>
                    <w:bottom w:val="nil"/>
                    <w:right w:val="nil"/>
                  </w:tcBorders>
                  <w:hideMark/>
                </w:tcPr>
                <w:p w:rsidR="004161A9" w:rsidRPr="003D2C80" w:rsidRDefault="004161A9" w:rsidP="004161A9">
                  <w:pPr>
                    <w:pStyle w:val="a3"/>
                    <w:jc w:val="left"/>
                    <w:rPr>
                      <w:rFonts w:asciiTheme="minorHAnsi" w:hAnsiTheme="minorHAnsi" w:cs="Times New Roman"/>
                      <w:sz w:val="20"/>
                      <w:szCs w:val="20"/>
                    </w:rPr>
                  </w:pPr>
                  <w:r w:rsidRPr="003D2C80">
                    <w:rPr>
                      <w:rFonts w:asciiTheme="minorHAnsi" w:hAnsiTheme="minorHAnsi" w:cs="Times New Roman"/>
                      <w:sz w:val="20"/>
                      <w:szCs w:val="20"/>
                    </w:rPr>
                    <w:t>ΔΗΜΟΣ ΜΑΡΑΘΩΝΟΣ</w:t>
                  </w:r>
                </w:p>
              </w:tc>
            </w:tr>
            <w:tr w:rsidR="004161A9" w:rsidRPr="005F72DA" w:rsidTr="004161A9">
              <w:trPr>
                <w:trHeight w:val="193"/>
              </w:trPr>
              <w:tc>
                <w:tcPr>
                  <w:tcW w:w="1170" w:type="dxa"/>
                  <w:tcBorders>
                    <w:top w:val="nil"/>
                    <w:left w:val="nil"/>
                    <w:bottom w:val="nil"/>
                    <w:right w:val="nil"/>
                  </w:tcBorders>
                  <w:hideMark/>
                </w:tcPr>
                <w:p w:rsidR="004161A9" w:rsidRPr="003D2C80" w:rsidRDefault="004161A9" w:rsidP="004161A9">
                  <w:pPr>
                    <w:pStyle w:val="a3"/>
                    <w:jc w:val="left"/>
                    <w:rPr>
                      <w:rFonts w:asciiTheme="minorHAnsi" w:hAnsiTheme="minorHAnsi" w:cs="Times New Roman"/>
                      <w:sz w:val="20"/>
                      <w:szCs w:val="20"/>
                    </w:rPr>
                  </w:pPr>
                  <w:r w:rsidRPr="003D2C80">
                    <w:rPr>
                      <w:rFonts w:asciiTheme="minorHAnsi" w:hAnsiTheme="minorHAnsi" w:cs="Times New Roman"/>
                      <w:sz w:val="20"/>
                      <w:szCs w:val="20"/>
                    </w:rPr>
                    <w:t>ΠΡΟΫΠ:</w:t>
                  </w:r>
                </w:p>
              </w:tc>
              <w:tc>
                <w:tcPr>
                  <w:tcW w:w="3129" w:type="dxa"/>
                  <w:tcBorders>
                    <w:top w:val="nil"/>
                    <w:left w:val="nil"/>
                    <w:bottom w:val="nil"/>
                    <w:right w:val="nil"/>
                  </w:tcBorders>
                  <w:hideMark/>
                </w:tcPr>
                <w:p w:rsidR="004161A9" w:rsidRPr="003D2C80" w:rsidRDefault="004161A9" w:rsidP="004161A9">
                  <w:pPr>
                    <w:pStyle w:val="a3"/>
                    <w:jc w:val="left"/>
                    <w:rPr>
                      <w:rFonts w:asciiTheme="minorHAnsi" w:hAnsiTheme="minorHAnsi" w:cs="Times New Roman"/>
                      <w:sz w:val="20"/>
                      <w:szCs w:val="20"/>
                    </w:rPr>
                  </w:pPr>
                  <w:r w:rsidRPr="003D2C80">
                    <w:rPr>
                      <w:rFonts w:asciiTheme="minorHAnsi" w:hAnsiTheme="minorHAnsi" w:cs="Times New Roman"/>
                      <w:sz w:val="20"/>
                      <w:szCs w:val="20"/>
                    </w:rPr>
                    <w:t>60.000,00 ΕΥΡΩ ΠΛΕΟΝ Φ.Π.Α.</w:t>
                  </w:r>
                </w:p>
              </w:tc>
            </w:tr>
            <w:tr w:rsidR="004161A9" w:rsidRPr="005F72DA" w:rsidTr="004161A9">
              <w:trPr>
                <w:trHeight w:val="42"/>
              </w:trPr>
              <w:tc>
                <w:tcPr>
                  <w:tcW w:w="1170" w:type="dxa"/>
                  <w:tcBorders>
                    <w:top w:val="nil"/>
                    <w:left w:val="nil"/>
                    <w:bottom w:val="nil"/>
                    <w:right w:val="nil"/>
                  </w:tcBorders>
                  <w:hideMark/>
                </w:tcPr>
                <w:p w:rsidR="004161A9" w:rsidRPr="003D2C80" w:rsidRDefault="004161A9" w:rsidP="004161A9">
                  <w:pPr>
                    <w:pStyle w:val="a3"/>
                    <w:jc w:val="left"/>
                    <w:rPr>
                      <w:rFonts w:asciiTheme="minorHAnsi" w:hAnsiTheme="minorHAnsi" w:cs="Times New Roman"/>
                      <w:sz w:val="20"/>
                      <w:szCs w:val="20"/>
                    </w:rPr>
                  </w:pPr>
                  <w:r w:rsidRPr="003D2C80">
                    <w:rPr>
                      <w:rFonts w:asciiTheme="minorHAnsi" w:hAnsiTheme="minorHAnsi" w:cs="Times New Roman"/>
                      <w:sz w:val="20"/>
                      <w:szCs w:val="20"/>
                    </w:rPr>
                    <w:t>ΠΟΡΟΙ:</w:t>
                  </w:r>
                </w:p>
              </w:tc>
              <w:tc>
                <w:tcPr>
                  <w:tcW w:w="3129" w:type="dxa"/>
                  <w:tcBorders>
                    <w:top w:val="nil"/>
                    <w:left w:val="nil"/>
                    <w:bottom w:val="nil"/>
                    <w:right w:val="nil"/>
                  </w:tcBorders>
                  <w:hideMark/>
                </w:tcPr>
                <w:p w:rsidR="004161A9" w:rsidRPr="003D2C80" w:rsidRDefault="004161A9" w:rsidP="004161A9">
                  <w:pPr>
                    <w:pStyle w:val="a3"/>
                    <w:jc w:val="left"/>
                    <w:rPr>
                      <w:rFonts w:asciiTheme="minorHAnsi" w:hAnsiTheme="minorHAnsi" w:cs="Times New Roman"/>
                      <w:sz w:val="20"/>
                      <w:szCs w:val="20"/>
                    </w:rPr>
                  </w:pPr>
                  <w:r w:rsidRPr="003D2C80">
                    <w:rPr>
                      <w:rFonts w:asciiTheme="minorHAnsi" w:hAnsiTheme="minorHAnsi" w:cs="Times New Roman"/>
                      <w:sz w:val="20"/>
                      <w:szCs w:val="20"/>
                    </w:rPr>
                    <w:t xml:space="preserve">  ΙΔΙΟΙ ΠΟΡΟΙ</w:t>
                  </w:r>
                </w:p>
              </w:tc>
            </w:tr>
          </w:tbl>
          <w:p w:rsidR="003D2C80" w:rsidRPr="003D2C80" w:rsidRDefault="003D2C80" w:rsidP="003D2C80">
            <w:pPr>
              <w:pStyle w:val="a3"/>
              <w:jc w:val="left"/>
              <w:rPr>
                <w:rFonts w:asciiTheme="minorHAnsi" w:hAnsiTheme="minorHAnsi" w:cs="Times New Roman"/>
                <w:sz w:val="20"/>
                <w:szCs w:val="20"/>
              </w:rPr>
            </w:pPr>
          </w:p>
        </w:tc>
      </w:tr>
      <w:tr w:rsidR="003D2C80" w:rsidRPr="003D2C80" w:rsidTr="003D2C80">
        <w:trPr>
          <w:trHeight w:val="292"/>
        </w:trPr>
        <w:tc>
          <w:tcPr>
            <w:tcW w:w="3686" w:type="dxa"/>
            <w:tcBorders>
              <w:top w:val="nil"/>
              <w:left w:val="nil"/>
              <w:bottom w:val="nil"/>
              <w:right w:val="nil"/>
            </w:tcBorders>
          </w:tcPr>
          <w:p w:rsidR="003D2C80" w:rsidRPr="003D2C80" w:rsidRDefault="003D2C80" w:rsidP="003D2C80">
            <w:pPr>
              <w:pStyle w:val="a3"/>
              <w:jc w:val="left"/>
              <w:rPr>
                <w:rFonts w:ascii="Times New Roman" w:hAnsi="Times New Roman" w:cs="Times New Roman"/>
                <w:sz w:val="18"/>
                <w:szCs w:val="18"/>
              </w:rPr>
            </w:pPr>
          </w:p>
        </w:tc>
        <w:tc>
          <w:tcPr>
            <w:tcW w:w="378" w:type="dxa"/>
            <w:tcBorders>
              <w:top w:val="nil"/>
              <w:left w:val="nil"/>
              <w:bottom w:val="nil"/>
              <w:right w:val="nil"/>
            </w:tcBorders>
          </w:tcPr>
          <w:p w:rsidR="003D2C80" w:rsidRPr="003D2C80" w:rsidRDefault="003D2C80" w:rsidP="003D2C80">
            <w:pPr>
              <w:pStyle w:val="a3"/>
              <w:jc w:val="left"/>
              <w:rPr>
                <w:rFonts w:ascii="Times New Roman" w:hAnsi="Times New Roman" w:cs="Times New Roman"/>
                <w:sz w:val="18"/>
                <w:szCs w:val="18"/>
              </w:rPr>
            </w:pPr>
          </w:p>
        </w:tc>
        <w:tc>
          <w:tcPr>
            <w:tcW w:w="8627" w:type="dxa"/>
            <w:gridSpan w:val="3"/>
            <w:tcBorders>
              <w:top w:val="nil"/>
              <w:left w:val="nil"/>
              <w:bottom w:val="nil"/>
              <w:right w:val="nil"/>
            </w:tcBorders>
          </w:tcPr>
          <w:p w:rsidR="003D2C80" w:rsidRPr="003D2C80" w:rsidRDefault="003D2C80" w:rsidP="003D2C80">
            <w:pPr>
              <w:pStyle w:val="a3"/>
              <w:jc w:val="left"/>
              <w:rPr>
                <w:rFonts w:ascii="Times New Roman" w:hAnsi="Times New Roman" w:cs="Times New Roman"/>
                <w:sz w:val="18"/>
                <w:szCs w:val="18"/>
              </w:rPr>
            </w:pPr>
          </w:p>
        </w:tc>
      </w:tr>
    </w:tbl>
    <w:p w:rsidR="00D55156" w:rsidRDefault="00D55156">
      <w:pPr>
        <w:pStyle w:val="a3"/>
        <w:rPr>
          <w:rFonts w:ascii="Times New Roman" w:hAnsi="Times New Roman" w:cs="Times New Roman"/>
          <w:sz w:val="24"/>
          <w:szCs w:val="24"/>
        </w:rPr>
      </w:pPr>
    </w:p>
    <w:p w:rsidR="00B76158" w:rsidRDefault="005F72DA">
      <w:pPr>
        <w:pStyle w:val="a3"/>
        <w:rPr>
          <w:rFonts w:ascii="Times New Roman" w:hAnsi="Times New Roman" w:cs="Times New Roman"/>
          <w:sz w:val="24"/>
          <w:szCs w:val="24"/>
        </w:rPr>
      </w:pPr>
      <w:r>
        <w:rPr>
          <w:rFonts w:ascii="Times New Roman" w:hAnsi="Times New Roman" w:cs="Times New Roman"/>
          <w:sz w:val="24"/>
          <w:szCs w:val="24"/>
        </w:rPr>
        <w:t xml:space="preserve">              </w:t>
      </w:r>
      <w:r w:rsidR="00095B98">
        <w:rPr>
          <w:rFonts w:ascii="Times New Roman" w:hAnsi="Times New Roman" w:cs="Times New Roman"/>
          <w:sz w:val="24"/>
          <w:szCs w:val="24"/>
        </w:rPr>
        <w:t>ΕΝΔΕΙΚΤΙΚΟΣ  ΠΡΟΥΠΟΛΟΓΙΣΜΟΣ</w:t>
      </w:r>
    </w:p>
    <w:p w:rsidR="00B76158" w:rsidRDefault="00B76158">
      <w:pPr>
        <w:rPr>
          <w:rFonts w:cs="Times New Roman"/>
        </w:rPr>
      </w:pPr>
    </w:p>
    <w:tbl>
      <w:tblPr>
        <w:tblW w:w="9502" w:type="dxa"/>
        <w:tblInd w:w="-123" w:type="dxa"/>
        <w:tblBorders>
          <w:top w:val="single" w:sz="2" w:space="0" w:color="000001"/>
          <w:left w:val="single" w:sz="2" w:space="0" w:color="000001"/>
          <w:bottom w:val="single" w:sz="2" w:space="0" w:color="000001"/>
          <w:insideH w:val="single" w:sz="2" w:space="0" w:color="000001"/>
        </w:tblBorders>
        <w:tblCellMar>
          <w:left w:w="-2" w:type="dxa"/>
          <w:right w:w="0" w:type="dxa"/>
        </w:tblCellMar>
        <w:tblLook w:val="04A0" w:firstRow="1" w:lastRow="0" w:firstColumn="1" w:lastColumn="0" w:noHBand="0" w:noVBand="1"/>
      </w:tblPr>
      <w:tblGrid>
        <w:gridCol w:w="384"/>
        <w:gridCol w:w="2939"/>
        <w:gridCol w:w="1429"/>
        <w:gridCol w:w="1655"/>
        <w:gridCol w:w="1612"/>
        <w:gridCol w:w="1461"/>
        <w:gridCol w:w="22"/>
      </w:tblGrid>
      <w:tr w:rsidR="00B76158" w:rsidTr="004161A9">
        <w:trPr>
          <w:trHeight w:val="768"/>
        </w:trPr>
        <w:tc>
          <w:tcPr>
            <w:tcW w:w="384" w:type="dxa"/>
            <w:tcBorders>
              <w:top w:val="single" w:sz="2" w:space="0" w:color="000001"/>
              <w:left w:val="single" w:sz="2" w:space="0" w:color="000001"/>
              <w:bottom w:val="single" w:sz="2" w:space="0" w:color="000001"/>
            </w:tcBorders>
            <w:shd w:val="clear" w:color="auto" w:fill="auto"/>
            <w:tcMar>
              <w:left w:w="-2" w:type="dxa"/>
            </w:tcMar>
            <w:vAlign w:val="center"/>
          </w:tcPr>
          <w:p w:rsidR="00B76158" w:rsidRDefault="00095B98">
            <w:pPr>
              <w:widowControl/>
              <w:suppressAutoHyphens w:val="0"/>
              <w:jc w:val="center"/>
              <w:rPr>
                <w:rFonts w:eastAsia="Times New Roman" w:cs="Times New Roman"/>
                <w:b/>
                <w:bCs/>
                <w:color w:val="000000"/>
                <w:lang w:eastAsia="el-GR" w:bidi="ar-SA"/>
              </w:rPr>
            </w:pPr>
            <w:r>
              <w:rPr>
                <w:rFonts w:eastAsia="Times New Roman" w:cs="Times New Roman"/>
                <w:b/>
                <w:bCs/>
                <w:color w:val="000000"/>
                <w:sz w:val="22"/>
                <w:szCs w:val="22"/>
                <w:lang w:eastAsia="el-GR" w:bidi="ar-SA"/>
              </w:rPr>
              <w:t>Α/Α</w:t>
            </w:r>
          </w:p>
        </w:tc>
        <w:tc>
          <w:tcPr>
            <w:tcW w:w="2939" w:type="dxa"/>
            <w:tcBorders>
              <w:top w:val="single" w:sz="2" w:space="0" w:color="000001"/>
              <w:left w:val="single" w:sz="2" w:space="0" w:color="000001"/>
              <w:bottom w:val="single" w:sz="2" w:space="0" w:color="000001"/>
            </w:tcBorders>
            <w:shd w:val="clear" w:color="auto" w:fill="auto"/>
            <w:tcMar>
              <w:left w:w="-2" w:type="dxa"/>
            </w:tcMar>
            <w:vAlign w:val="center"/>
          </w:tcPr>
          <w:p w:rsidR="00B76158" w:rsidRDefault="00095B98">
            <w:pPr>
              <w:widowControl/>
              <w:suppressAutoHyphens w:val="0"/>
              <w:jc w:val="center"/>
              <w:rPr>
                <w:rFonts w:eastAsia="Times New Roman" w:cs="Times New Roman"/>
                <w:b/>
                <w:bCs/>
                <w:color w:val="000000"/>
                <w:lang w:eastAsia="el-GR" w:bidi="ar-SA"/>
              </w:rPr>
            </w:pPr>
            <w:r>
              <w:rPr>
                <w:rFonts w:eastAsia="Times New Roman" w:cs="Times New Roman"/>
                <w:b/>
                <w:bCs/>
                <w:color w:val="000000"/>
                <w:sz w:val="22"/>
                <w:szCs w:val="22"/>
                <w:lang w:eastAsia="el-GR" w:bidi="ar-SA"/>
              </w:rPr>
              <w:t>ΠΕΡΙΓΡΑΦΗ ΕΙΔΟΥΣ</w:t>
            </w:r>
          </w:p>
        </w:tc>
        <w:tc>
          <w:tcPr>
            <w:tcW w:w="1429" w:type="dxa"/>
            <w:tcBorders>
              <w:top w:val="single" w:sz="2" w:space="0" w:color="000001"/>
              <w:left w:val="single" w:sz="2" w:space="0" w:color="000001"/>
              <w:bottom w:val="single" w:sz="2" w:space="0" w:color="000001"/>
            </w:tcBorders>
            <w:shd w:val="clear" w:color="auto" w:fill="auto"/>
            <w:tcMar>
              <w:left w:w="-2" w:type="dxa"/>
            </w:tcMar>
            <w:vAlign w:val="center"/>
          </w:tcPr>
          <w:p w:rsidR="00B76158" w:rsidRDefault="00095B98">
            <w:pPr>
              <w:widowControl/>
              <w:suppressAutoHyphens w:val="0"/>
              <w:jc w:val="center"/>
              <w:rPr>
                <w:rFonts w:eastAsia="Times New Roman" w:cs="Times New Roman"/>
                <w:b/>
                <w:bCs/>
                <w:color w:val="000000"/>
                <w:lang w:eastAsia="el-GR" w:bidi="ar-SA"/>
              </w:rPr>
            </w:pPr>
            <w:r>
              <w:rPr>
                <w:rFonts w:eastAsia="Times New Roman" w:cs="Times New Roman"/>
                <w:b/>
                <w:bCs/>
                <w:color w:val="000000"/>
                <w:sz w:val="22"/>
                <w:szCs w:val="22"/>
                <w:lang w:eastAsia="el-GR" w:bidi="ar-SA"/>
              </w:rPr>
              <w:t>ΜΟΝΑΔΑ ΜΕΤΡΗΣΗΣ</w:t>
            </w:r>
          </w:p>
        </w:tc>
        <w:tc>
          <w:tcPr>
            <w:tcW w:w="1655" w:type="dxa"/>
            <w:tcBorders>
              <w:top w:val="single" w:sz="2" w:space="0" w:color="000001"/>
              <w:left w:val="single" w:sz="2" w:space="0" w:color="000001"/>
              <w:bottom w:val="single" w:sz="2" w:space="0" w:color="000001"/>
            </w:tcBorders>
            <w:shd w:val="clear" w:color="auto" w:fill="auto"/>
            <w:tcMar>
              <w:left w:w="-2" w:type="dxa"/>
            </w:tcMar>
            <w:vAlign w:val="center"/>
          </w:tcPr>
          <w:p w:rsidR="00B76158" w:rsidRDefault="00095B98">
            <w:pPr>
              <w:widowControl/>
              <w:suppressAutoHyphens w:val="0"/>
              <w:jc w:val="center"/>
              <w:rPr>
                <w:rFonts w:eastAsia="Times New Roman" w:cs="Times New Roman"/>
                <w:b/>
                <w:bCs/>
                <w:color w:val="000000"/>
                <w:lang w:eastAsia="el-GR" w:bidi="ar-SA"/>
              </w:rPr>
            </w:pPr>
            <w:r>
              <w:rPr>
                <w:rFonts w:eastAsia="Times New Roman" w:cs="Times New Roman"/>
                <w:b/>
                <w:bCs/>
                <w:color w:val="000000"/>
                <w:sz w:val="22"/>
                <w:szCs w:val="22"/>
                <w:lang w:eastAsia="el-GR" w:bidi="ar-SA"/>
              </w:rPr>
              <w:t>ΠΟΣΟΤΗΤΕΣ</w:t>
            </w:r>
          </w:p>
        </w:tc>
        <w:tc>
          <w:tcPr>
            <w:tcW w:w="1612" w:type="dxa"/>
            <w:tcBorders>
              <w:top w:val="single" w:sz="2" w:space="0" w:color="000001"/>
              <w:left w:val="single" w:sz="2" w:space="0" w:color="000001"/>
              <w:bottom w:val="single" w:sz="2" w:space="0" w:color="000001"/>
            </w:tcBorders>
            <w:shd w:val="clear" w:color="auto" w:fill="auto"/>
            <w:tcMar>
              <w:left w:w="-2" w:type="dxa"/>
            </w:tcMar>
            <w:vAlign w:val="center"/>
          </w:tcPr>
          <w:p w:rsidR="00B76158" w:rsidRDefault="00095B98">
            <w:pPr>
              <w:widowControl/>
              <w:suppressAutoHyphens w:val="0"/>
              <w:jc w:val="center"/>
              <w:rPr>
                <w:rFonts w:eastAsia="Times New Roman" w:cs="Times New Roman"/>
                <w:b/>
                <w:bCs/>
                <w:color w:val="000000"/>
                <w:lang w:eastAsia="el-GR" w:bidi="ar-SA"/>
              </w:rPr>
            </w:pPr>
            <w:r>
              <w:rPr>
                <w:rFonts w:eastAsia="Times New Roman" w:cs="Times New Roman"/>
                <w:b/>
                <w:bCs/>
                <w:color w:val="000000"/>
                <w:sz w:val="22"/>
                <w:szCs w:val="22"/>
                <w:lang w:eastAsia="el-GR" w:bidi="ar-SA"/>
              </w:rPr>
              <w:t>ΤΙΜΗ ΜΟΝΑΔΟΣ (€)</w:t>
            </w:r>
          </w:p>
        </w:tc>
        <w:tc>
          <w:tcPr>
            <w:tcW w:w="1461" w:type="dxa"/>
            <w:tcBorders>
              <w:top w:val="single" w:sz="2" w:space="0" w:color="000001"/>
              <w:left w:val="single" w:sz="2" w:space="0" w:color="000001"/>
              <w:bottom w:val="single" w:sz="2" w:space="0" w:color="000001"/>
            </w:tcBorders>
            <w:shd w:val="clear" w:color="auto" w:fill="auto"/>
            <w:tcMar>
              <w:left w:w="-2" w:type="dxa"/>
            </w:tcMar>
            <w:vAlign w:val="center"/>
          </w:tcPr>
          <w:p w:rsidR="00B76158" w:rsidRDefault="00095B98">
            <w:pPr>
              <w:widowControl/>
              <w:suppressAutoHyphens w:val="0"/>
              <w:jc w:val="center"/>
              <w:rPr>
                <w:rFonts w:eastAsia="Times New Roman" w:cs="Times New Roman"/>
                <w:b/>
                <w:bCs/>
                <w:color w:val="000000"/>
                <w:lang w:eastAsia="el-GR" w:bidi="ar-SA"/>
              </w:rPr>
            </w:pPr>
            <w:r>
              <w:rPr>
                <w:rFonts w:eastAsia="Times New Roman" w:cs="Times New Roman"/>
                <w:b/>
                <w:bCs/>
                <w:color w:val="000000"/>
                <w:sz w:val="22"/>
                <w:szCs w:val="22"/>
                <w:lang w:eastAsia="el-GR" w:bidi="ar-SA"/>
              </w:rPr>
              <w:t>ΔΑΠΑΝΗ ( € )</w:t>
            </w:r>
          </w:p>
        </w:tc>
        <w:tc>
          <w:tcPr>
            <w:tcW w:w="22" w:type="dxa"/>
            <w:tcBorders>
              <w:top w:val="single" w:sz="2" w:space="0" w:color="000001"/>
              <w:left w:val="single" w:sz="2" w:space="0" w:color="000001"/>
              <w:bottom w:val="single" w:sz="2" w:space="0" w:color="000001"/>
            </w:tcBorders>
            <w:shd w:val="clear" w:color="auto" w:fill="auto"/>
            <w:tcMar>
              <w:left w:w="-2" w:type="dxa"/>
            </w:tcMar>
          </w:tcPr>
          <w:p w:rsidR="00B76158" w:rsidRDefault="00B76158">
            <w:pPr>
              <w:snapToGrid w:val="0"/>
              <w:rPr>
                <w:rFonts w:cs="Times New Roman"/>
                <w:b/>
                <w:bCs/>
                <w:highlight w:val="lightGray"/>
              </w:rPr>
            </w:pPr>
          </w:p>
        </w:tc>
      </w:tr>
      <w:tr w:rsidR="00B76158" w:rsidTr="004161A9">
        <w:trPr>
          <w:gridAfter w:val="1"/>
          <w:wAfter w:w="22" w:type="dxa"/>
          <w:trHeight w:val="762"/>
        </w:trPr>
        <w:tc>
          <w:tcPr>
            <w:tcW w:w="384" w:type="dxa"/>
            <w:tcBorders>
              <w:top w:val="single" w:sz="2" w:space="0" w:color="000001"/>
              <w:left w:val="single" w:sz="2" w:space="0" w:color="000001"/>
              <w:bottom w:val="single" w:sz="4" w:space="0" w:color="000001"/>
            </w:tcBorders>
            <w:shd w:val="clear" w:color="auto" w:fill="auto"/>
            <w:tcMar>
              <w:left w:w="-2" w:type="dxa"/>
            </w:tcMar>
            <w:vAlign w:val="center"/>
          </w:tcPr>
          <w:p w:rsidR="00B76158" w:rsidRDefault="00B76158">
            <w:pPr>
              <w:widowControl/>
              <w:suppressAutoHyphens w:val="0"/>
              <w:snapToGrid w:val="0"/>
              <w:jc w:val="center"/>
              <w:rPr>
                <w:rFonts w:cs="Times New Roman"/>
                <w:b/>
                <w:bCs/>
                <w:highlight w:val="lightGray"/>
              </w:rPr>
            </w:pPr>
          </w:p>
          <w:p w:rsidR="00B76158" w:rsidRDefault="00B76158">
            <w:pPr>
              <w:jc w:val="center"/>
              <w:rPr>
                <w:rFonts w:cs="Times New Roman"/>
                <w:b/>
                <w:bCs/>
                <w:color w:val="000000"/>
              </w:rPr>
            </w:pPr>
          </w:p>
        </w:tc>
        <w:tc>
          <w:tcPr>
            <w:tcW w:w="9096" w:type="dxa"/>
            <w:gridSpan w:val="5"/>
            <w:tcBorders>
              <w:top w:val="single" w:sz="2" w:space="0" w:color="000001"/>
              <w:left w:val="single" w:sz="4" w:space="0" w:color="000001"/>
              <w:bottom w:val="single" w:sz="2" w:space="0" w:color="000001"/>
            </w:tcBorders>
            <w:shd w:val="clear" w:color="auto" w:fill="auto"/>
            <w:tcMar>
              <w:left w:w="-5" w:type="dxa"/>
            </w:tcMar>
          </w:tcPr>
          <w:p w:rsidR="00B76158" w:rsidRDefault="00B76158">
            <w:pPr>
              <w:snapToGrid w:val="0"/>
              <w:jc w:val="center"/>
              <w:rPr>
                <w:rFonts w:eastAsia="Times New Roman" w:cs="Times New Roman"/>
                <w:lang w:bidi="ar-SA"/>
              </w:rPr>
            </w:pPr>
          </w:p>
          <w:p w:rsidR="00B76158" w:rsidRDefault="00095B98">
            <w:pPr>
              <w:pStyle w:val="11"/>
              <w:numPr>
                <w:ilvl w:val="0"/>
                <w:numId w:val="2"/>
              </w:numPr>
              <w:jc w:val="center"/>
              <w:rPr>
                <w:rFonts w:ascii="Times New Roman" w:hAnsi="Times New Roman" w:cs="Times New Roman"/>
              </w:rPr>
            </w:pPr>
            <w:r>
              <w:rPr>
                <w:rFonts w:eastAsia="Times New Roman" w:cs="Times New Roman"/>
                <w:sz w:val="22"/>
                <w:szCs w:val="22"/>
                <w:lang w:bidi="ar-SA"/>
              </w:rPr>
              <w:t>Ομάδα Α</w:t>
            </w:r>
          </w:p>
          <w:p w:rsidR="00B76158" w:rsidRPr="00230742" w:rsidRDefault="00095B98" w:rsidP="00230742">
            <w:pPr>
              <w:pStyle w:val="11"/>
              <w:numPr>
                <w:ilvl w:val="0"/>
                <w:numId w:val="2"/>
              </w:numPr>
              <w:jc w:val="center"/>
              <w:rPr>
                <w:rFonts w:ascii="Times New Roman" w:hAnsi="Times New Roman" w:cs="Times New Roman"/>
              </w:rPr>
            </w:pPr>
            <w:r>
              <w:rPr>
                <w:rFonts w:ascii="Times New Roman" w:hAnsi="Times New Roman" w:cs="Times New Roman"/>
                <w:sz w:val="22"/>
                <w:szCs w:val="22"/>
              </w:rPr>
              <w:t xml:space="preserve">ΕΡΓΑΣΙΕΣ </w:t>
            </w:r>
            <w:r w:rsidR="005F72DA">
              <w:rPr>
                <w:rFonts w:ascii="Times New Roman" w:hAnsi="Times New Roman" w:cs="Times New Roman"/>
                <w:sz w:val="22"/>
                <w:szCs w:val="22"/>
              </w:rPr>
              <w:t xml:space="preserve">ΔΙΑΧΕΙΡΙΣΗΣ </w:t>
            </w:r>
            <w:r>
              <w:rPr>
                <w:rFonts w:ascii="Times New Roman" w:hAnsi="Times New Roman" w:cs="Times New Roman"/>
                <w:sz w:val="22"/>
                <w:szCs w:val="22"/>
              </w:rPr>
              <w:t xml:space="preserve"> ΕΞΟΠΛΙΣΜΟΥ ΠΑΙΔΙΚΩΝ ΧΑΡΩΝ</w:t>
            </w:r>
            <w:bookmarkStart w:id="10" w:name="_Hlk29752547"/>
            <w:bookmarkEnd w:id="10"/>
          </w:p>
          <w:p w:rsidR="00B76158" w:rsidRDefault="00B76158">
            <w:pPr>
              <w:snapToGrid w:val="0"/>
              <w:jc w:val="center"/>
              <w:rPr>
                <w:rFonts w:eastAsia="Times New Roman" w:cs="Times New Roman"/>
                <w:lang w:bidi="ar-SA"/>
              </w:rPr>
            </w:pPr>
          </w:p>
        </w:tc>
      </w:tr>
      <w:tr w:rsidR="00B76158" w:rsidTr="004161A9">
        <w:trPr>
          <w:trHeight w:val="646"/>
        </w:trPr>
        <w:tc>
          <w:tcPr>
            <w:tcW w:w="384"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snapToGrid w:val="0"/>
              <w:jc w:val="center"/>
              <w:textAlignment w:val="center"/>
              <w:rPr>
                <w:rFonts w:eastAsia="Times New Roman" w:cs="Times New Roman"/>
                <w:lang w:bidi="ar-SA"/>
              </w:rPr>
            </w:pPr>
            <w:r>
              <w:rPr>
                <w:rFonts w:eastAsia="Times New Roman" w:cs="Times New Roman"/>
                <w:sz w:val="22"/>
                <w:szCs w:val="22"/>
                <w:lang w:bidi="ar-SA"/>
              </w:rPr>
              <w:t>1</w:t>
            </w:r>
          </w:p>
        </w:tc>
        <w:tc>
          <w:tcPr>
            <w:tcW w:w="2939"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snapToGrid w:val="0"/>
              <w:rPr>
                <w:rFonts w:cs="Times New Roman"/>
              </w:rPr>
            </w:pPr>
            <w:r>
              <w:rPr>
                <w:rFonts w:cs="Times New Roman"/>
                <w:sz w:val="22"/>
                <w:szCs w:val="22"/>
              </w:rPr>
              <w:t>Εργασίες για την θέση εκτός λειτουργίας αποξήλωση , απομάκρυνση μικρών οργάνων</w:t>
            </w:r>
          </w:p>
          <w:p w:rsidR="00B76158" w:rsidRDefault="00095B98">
            <w:pPr>
              <w:snapToGrid w:val="0"/>
              <w:rPr>
                <w:rFonts w:cs="Times New Roman"/>
              </w:rPr>
            </w:pPr>
            <w:bookmarkStart w:id="11" w:name="_Hlk29419687"/>
            <w:bookmarkEnd w:id="11"/>
            <w:r>
              <w:rPr>
                <w:rFonts w:cs="Times New Roman"/>
                <w:sz w:val="22"/>
                <w:szCs w:val="22"/>
              </w:rPr>
              <w:t>Παιδικών χαρών</w:t>
            </w:r>
          </w:p>
        </w:tc>
        <w:tc>
          <w:tcPr>
            <w:tcW w:w="1429"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tabs>
                <w:tab w:val="left" w:pos="5812"/>
              </w:tabs>
              <w:jc w:val="center"/>
              <w:textAlignment w:val="center"/>
              <w:rPr>
                <w:rFonts w:cs="Times New Roman"/>
              </w:rPr>
            </w:pPr>
            <w:r>
              <w:rPr>
                <w:rFonts w:cs="Times New Roman"/>
              </w:rPr>
              <w:t>Τεμ.</w:t>
            </w:r>
          </w:p>
        </w:tc>
        <w:tc>
          <w:tcPr>
            <w:tcW w:w="1655"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tabs>
                <w:tab w:val="left" w:pos="5812"/>
              </w:tabs>
              <w:snapToGrid w:val="0"/>
              <w:jc w:val="center"/>
              <w:textAlignment w:val="center"/>
              <w:rPr>
                <w:rFonts w:eastAsia="Times New Roman" w:cs="Times New Roman"/>
                <w:lang w:bidi="ar-SA"/>
              </w:rPr>
            </w:pPr>
            <w:r>
              <w:rPr>
                <w:rFonts w:eastAsia="Times New Roman" w:cs="Times New Roman"/>
                <w:sz w:val="22"/>
                <w:szCs w:val="22"/>
                <w:lang w:bidi="ar-SA"/>
              </w:rPr>
              <w:t>79</w:t>
            </w:r>
          </w:p>
        </w:tc>
        <w:tc>
          <w:tcPr>
            <w:tcW w:w="1612"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tabs>
                <w:tab w:val="left" w:pos="5812"/>
              </w:tabs>
              <w:jc w:val="center"/>
              <w:textAlignment w:val="center"/>
              <w:rPr>
                <w:rFonts w:eastAsia="Times New Roman" w:cs="Times New Roman"/>
                <w:lang w:bidi="ar-SA"/>
              </w:rPr>
            </w:pPr>
            <w:r>
              <w:rPr>
                <w:rFonts w:eastAsia="Times New Roman" w:cs="Times New Roman"/>
                <w:sz w:val="22"/>
                <w:szCs w:val="22"/>
                <w:lang w:bidi="ar-SA"/>
              </w:rPr>
              <w:t>200</w:t>
            </w:r>
          </w:p>
        </w:tc>
        <w:tc>
          <w:tcPr>
            <w:tcW w:w="1461"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4161A9">
            <w:pPr>
              <w:widowControl/>
              <w:snapToGrid w:val="0"/>
              <w:rPr>
                <w:rFonts w:eastAsia="Times New Roman" w:cs="Times New Roman"/>
                <w:lang w:bidi="ar-SA"/>
              </w:rPr>
            </w:pPr>
            <w:r>
              <w:rPr>
                <w:rFonts w:eastAsia="Times New Roman" w:cs="Times New Roman"/>
                <w:sz w:val="22"/>
                <w:szCs w:val="22"/>
                <w:lang w:bidi="ar-SA"/>
              </w:rPr>
              <w:t xml:space="preserve">     </w:t>
            </w:r>
            <w:r w:rsidR="00095B98">
              <w:rPr>
                <w:rFonts w:eastAsia="Times New Roman" w:cs="Times New Roman"/>
                <w:sz w:val="22"/>
                <w:szCs w:val="22"/>
                <w:lang w:bidi="ar-SA"/>
              </w:rPr>
              <w:t>15</w:t>
            </w:r>
            <w:r w:rsidR="00095B98">
              <w:rPr>
                <w:rFonts w:eastAsia="Times New Roman" w:cs="Times New Roman"/>
                <w:sz w:val="22"/>
                <w:szCs w:val="22"/>
                <w:lang w:val="en-US" w:bidi="ar-SA"/>
              </w:rPr>
              <w:t>.</w:t>
            </w:r>
            <w:r w:rsidR="00095B98">
              <w:rPr>
                <w:rFonts w:eastAsia="Times New Roman" w:cs="Times New Roman"/>
                <w:sz w:val="22"/>
                <w:szCs w:val="22"/>
                <w:lang w:bidi="ar-SA"/>
              </w:rPr>
              <w:t>800,00</w:t>
            </w:r>
          </w:p>
        </w:tc>
        <w:tc>
          <w:tcPr>
            <w:tcW w:w="22" w:type="dxa"/>
            <w:tcBorders>
              <w:top w:val="single" w:sz="2" w:space="0" w:color="000001"/>
              <w:left w:val="single" w:sz="4" w:space="0" w:color="000001"/>
              <w:bottom w:val="single" w:sz="2" w:space="0" w:color="000001"/>
            </w:tcBorders>
            <w:shd w:val="clear" w:color="auto" w:fill="auto"/>
            <w:tcMar>
              <w:left w:w="-5" w:type="dxa"/>
            </w:tcMar>
          </w:tcPr>
          <w:p w:rsidR="00B76158" w:rsidRDefault="00B76158">
            <w:pPr>
              <w:snapToGrid w:val="0"/>
              <w:rPr>
                <w:rFonts w:eastAsia="Times New Roman" w:cs="Times New Roman"/>
                <w:lang w:bidi="ar-SA"/>
              </w:rPr>
            </w:pPr>
          </w:p>
        </w:tc>
      </w:tr>
      <w:tr w:rsidR="00B76158" w:rsidTr="004161A9">
        <w:trPr>
          <w:trHeight w:val="646"/>
        </w:trPr>
        <w:tc>
          <w:tcPr>
            <w:tcW w:w="384"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snapToGrid w:val="0"/>
              <w:jc w:val="center"/>
              <w:textAlignment w:val="center"/>
              <w:rPr>
                <w:rFonts w:eastAsia="Times New Roman" w:cs="Times New Roman"/>
                <w:lang w:bidi="ar-SA"/>
              </w:rPr>
            </w:pPr>
            <w:r>
              <w:rPr>
                <w:rFonts w:eastAsia="Times New Roman" w:cs="Times New Roman"/>
                <w:sz w:val="22"/>
                <w:szCs w:val="22"/>
                <w:lang w:bidi="ar-SA"/>
              </w:rPr>
              <w:t>2</w:t>
            </w:r>
          </w:p>
        </w:tc>
        <w:tc>
          <w:tcPr>
            <w:tcW w:w="2939"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snapToGrid w:val="0"/>
              <w:rPr>
                <w:rFonts w:cs="Times New Roman"/>
              </w:rPr>
            </w:pPr>
            <w:r>
              <w:rPr>
                <w:rFonts w:cs="Times New Roman"/>
                <w:sz w:val="22"/>
                <w:szCs w:val="22"/>
              </w:rPr>
              <w:t>Εργασίες για την θέση εκτός λειτουργίας αποξήλωση , απομάκρυνση μεσαίων οργάνων παιδικών χαρών</w:t>
            </w:r>
          </w:p>
        </w:tc>
        <w:tc>
          <w:tcPr>
            <w:tcW w:w="1429"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tabs>
                <w:tab w:val="left" w:pos="5812"/>
              </w:tabs>
              <w:jc w:val="center"/>
              <w:textAlignment w:val="center"/>
              <w:rPr>
                <w:rFonts w:cs="Times New Roman"/>
              </w:rPr>
            </w:pPr>
            <w:r>
              <w:rPr>
                <w:rFonts w:cs="Times New Roman"/>
              </w:rPr>
              <w:t>Τεμ.</w:t>
            </w:r>
          </w:p>
        </w:tc>
        <w:tc>
          <w:tcPr>
            <w:tcW w:w="1655"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tabs>
                <w:tab w:val="left" w:pos="5812"/>
              </w:tabs>
              <w:snapToGrid w:val="0"/>
              <w:jc w:val="center"/>
              <w:textAlignment w:val="center"/>
              <w:rPr>
                <w:rFonts w:eastAsia="Times New Roman" w:cs="Times New Roman"/>
                <w:lang w:bidi="ar-SA"/>
              </w:rPr>
            </w:pPr>
            <w:r>
              <w:rPr>
                <w:rFonts w:eastAsia="Times New Roman" w:cs="Times New Roman"/>
                <w:sz w:val="22"/>
                <w:szCs w:val="22"/>
                <w:lang w:bidi="ar-SA"/>
              </w:rPr>
              <w:t>109</w:t>
            </w:r>
          </w:p>
        </w:tc>
        <w:tc>
          <w:tcPr>
            <w:tcW w:w="1612"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tabs>
                <w:tab w:val="left" w:pos="5812"/>
              </w:tabs>
              <w:jc w:val="center"/>
              <w:textAlignment w:val="center"/>
              <w:rPr>
                <w:rFonts w:eastAsia="Times New Roman" w:cs="Times New Roman"/>
                <w:lang w:bidi="ar-SA"/>
              </w:rPr>
            </w:pPr>
            <w:r>
              <w:rPr>
                <w:rFonts w:eastAsia="Times New Roman" w:cs="Times New Roman"/>
                <w:sz w:val="22"/>
                <w:szCs w:val="22"/>
                <w:lang w:bidi="ar-SA"/>
              </w:rPr>
              <w:t>250</w:t>
            </w:r>
          </w:p>
        </w:tc>
        <w:tc>
          <w:tcPr>
            <w:tcW w:w="1461"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snapToGrid w:val="0"/>
              <w:jc w:val="center"/>
              <w:rPr>
                <w:rFonts w:eastAsia="Times New Roman" w:cs="Times New Roman"/>
                <w:lang w:bidi="ar-SA"/>
              </w:rPr>
            </w:pPr>
            <w:r>
              <w:rPr>
                <w:rFonts w:eastAsia="Times New Roman" w:cs="Times New Roman"/>
                <w:sz w:val="22"/>
                <w:szCs w:val="22"/>
                <w:lang w:bidi="ar-SA"/>
              </w:rPr>
              <w:t>27</w:t>
            </w:r>
            <w:r>
              <w:rPr>
                <w:rFonts w:eastAsia="Times New Roman" w:cs="Times New Roman"/>
                <w:sz w:val="22"/>
                <w:szCs w:val="22"/>
                <w:lang w:val="en-US" w:bidi="ar-SA"/>
              </w:rPr>
              <w:t>.</w:t>
            </w:r>
            <w:r>
              <w:rPr>
                <w:rFonts w:eastAsia="Times New Roman" w:cs="Times New Roman"/>
                <w:sz w:val="22"/>
                <w:szCs w:val="22"/>
                <w:lang w:bidi="ar-SA"/>
              </w:rPr>
              <w:t>250,00</w:t>
            </w:r>
          </w:p>
        </w:tc>
        <w:tc>
          <w:tcPr>
            <w:tcW w:w="22" w:type="dxa"/>
            <w:tcBorders>
              <w:top w:val="single" w:sz="2" w:space="0" w:color="000001"/>
              <w:left w:val="single" w:sz="4" w:space="0" w:color="000001"/>
              <w:bottom w:val="single" w:sz="2" w:space="0" w:color="000001"/>
            </w:tcBorders>
            <w:shd w:val="clear" w:color="auto" w:fill="auto"/>
            <w:tcMar>
              <w:left w:w="-5" w:type="dxa"/>
            </w:tcMar>
          </w:tcPr>
          <w:p w:rsidR="00B76158" w:rsidRDefault="00B76158">
            <w:pPr>
              <w:snapToGrid w:val="0"/>
              <w:rPr>
                <w:rFonts w:eastAsia="Times New Roman" w:cs="Times New Roman"/>
                <w:lang w:bidi="ar-SA"/>
              </w:rPr>
            </w:pPr>
          </w:p>
        </w:tc>
      </w:tr>
      <w:tr w:rsidR="00B76158" w:rsidTr="004161A9">
        <w:trPr>
          <w:trHeight w:val="646"/>
        </w:trPr>
        <w:tc>
          <w:tcPr>
            <w:tcW w:w="384"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snapToGrid w:val="0"/>
              <w:jc w:val="center"/>
              <w:textAlignment w:val="center"/>
              <w:rPr>
                <w:rFonts w:eastAsia="Times New Roman" w:cs="Times New Roman"/>
                <w:lang w:bidi="ar-SA"/>
              </w:rPr>
            </w:pPr>
            <w:r>
              <w:rPr>
                <w:rFonts w:eastAsia="Times New Roman" w:cs="Times New Roman"/>
                <w:sz w:val="22"/>
                <w:szCs w:val="22"/>
                <w:lang w:bidi="ar-SA"/>
              </w:rPr>
              <w:t>3</w:t>
            </w:r>
          </w:p>
        </w:tc>
        <w:tc>
          <w:tcPr>
            <w:tcW w:w="2939"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snapToGrid w:val="0"/>
              <w:rPr>
                <w:rFonts w:cs="Times New Roman"/>
              </w:rPr>
            </w:pPr>
            <w:r>
              <w:rPr>
                <w:rFonts w:cs="Times New Roman"/>
                <w:sz w:val="22"/>
                <w:szCs w:val="22"/>
              </w:rPr>
              <w:t>Εργασίες για την θέση εκτός λειτουργίας αποξήλωση , απομάκρυνση μεγάλων οργάνων παιδικών χαρών</w:t>
            </w:r>
          </w:p>
        </w:tc>
        <w:tc>
          <w:tcPr>
            <w:tcW w:w="1429"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tabs>
                <w:tab w:val="left" w:pos="5812"/>
              </w:tabs>
              <w:jc w:val="center"/>
              <w:textAlignment w:val="center"/>
              <w:rPr>
                <w:rFonts w:cs="Times New Roman"/>
              </w:rPr>
            </w:pPr>
            <w:r>
              <w:rPr>
                <w:rFonts w:cs="Times New Roman"/>
              </w:rPr>
              <w:t>Τεμ.</w:t>
            </w:r>
          </w:p>
        </w:tc>
        <w:tc>
          <w:tcPr>
            <w:tcW w:w="1655"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tabs>
                <w:tab w:val="left" w:pos="5812"/>
              </w:tabs>
              <w:snapToGrid w:val="0"/>
              <w:jc w:val="center"/>
              <w:textAlignment w:val="center"/>
              <w:rPr>
                <w:rFonts w:eastAsia="Times New Roman" w:cs="Times New Roman"/>
                <w:lang w:bidi="ar-SA"/>
              </w:rPr>
            </w:pPr>
            <w:r>
              <w:rPr>
                <w:rFonts w:eastAsia="Times New Roman" w:cs="Times New Roman"/>
                <w:sz w:val="22"/>
                <w:szCs w:val="22"/>
                <w:lang w:bidi="ar-SA"/>
              </w:rPr>
              <w:t>32</w:t>
            </w:r>
          </w:p>
        </w:tc>
        <w:tc>
          <w:tcPr>
            <w:tcW w:w="1612"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tabs>
                <w:tab w:val="left" w:pos="5812"/>
              </w:tabs>
              <w:jc w:val="center"/>
              <w:textAlignment w:val="center"/>
              <w:rPr>
                <w:rFonts w:eastAsia="Times New Roman" w:cs="Times New Roman"/>
                <w:lang w:bidi="ar-SA"/>
              </w:rPr>
            </w:pPr>
            <w:r>
              <w:rPr>
                <w:rFonts w:eastAsia="Times New Roman" w:cs="Times New Roman"/>
                <w:sz w:val="22"/>
                <w:szCs w:val="22"/>
                <w:lang w:bidi="ar-SA"/>
              </w:rPr>
              <w:t>300</w:t>
            </w:r>
          </w:p>
        </w:tc>
        <w:tc>
          <w:tcPr>
            <w:tcW w:w="1461"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snapToGrid w:val="0"/>
              <w:jc w:val="center"/>
              <w:rPr>
                <w:rFonts w:eastAsia="Times New Roman" w:cs="Times New Roman"/>
                <w:lang w:bidi="ar-SA"/>
              </w:rPr>
            </w:pPr>
            <w:r>
              <w:rPr>
                <w:rFonts w:eastAsia="Times New Roman" w:cs="Times New Roman"/>
                <w:sz w:val="22"/>
                <w:szCs w:val="22"/>
                <w:lang w:bidi="ar-SA"/>
              </w:rPr>
              <w:t>9</w:t>
            </w:r>
            <w:r>
              <w:rPr>
                <w:rFonts w:eastAsia="Times New Roman" w:cs="Times New Roman"/>
                <w:sz w:val="22"/>
                <w:szCs w:val="22"/>
                <w:lang w:val="en-US" w:bidi="ar-SA"/>
              </w:rPr>
              <w:t>.</w:t>
            </w:r>
            <w:r>
              <w:rPr>
                <w:rFonts w:eastAsia="Times New Roman" w:cs="Times New Roman"/>
                <w:sz w:val="22"/>
                <w:szCs w:val="22"/>
                <w:lang w:bidi="ar-SA"/>
              </w:rPr>
              <w:t>600,00</w:t>
            </w:r>
          </w:p>
        </w:tc>
        <w:tc>
          <w:tcPr>
            <w:tcW w:w="22" w:type="dxa"/>
            <w:tcBorders>
              <w:top w:val="single" w:sz="2" w:space="0" w:color="000001"/>
              <w:left w:val="single" w:sz="4" w:space="0" w:color="000001"/>
              <w:bottom w:val="single" w:sz="2" w:space="0" w:color="000001"/>
            </w:tcBorders>
            <w:shd w:val="clear" w:color="auto" w:fill="auto"/>
            <w:tcMar>
              <w:left w:w="-5" w:type="dxa"/>
            </w:tcMar>
          </w:tcPr>
          <w:p w:rsidR="00B76158" w:rsidRDefault="00B76158">
            <w:pPr>
              <w:snapToGrid w:val="0"/>
              <w:rPr>
                <w:rFonts w:eastAsia="Times New Roman" w:cs="Times New Roman"/>
                <w:lang w:bidi="ar-SA"/>
              </w:rPr>
            </w:pPr>
          </w:p>
        </w:tc>
      </w:tr>
      <w:tr w:rsidR="00B76158" w:rsidTr="004161A9">
        <w:trPr>
          <w:trHeight w:val="646"/>
        </w:trPr>
        <w:tc>
          <w:tcPr>
            <w:tcW w:w="384"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snapToGrid w:val="0"/>
              <w:jc w:val="center"/>
              <w:textAlignment w:val="center"/>
              <w:rPr>
                <w:rFonts w:eastAsia="Times New Roman" w:cs="Times New Roman"/>
                <w:lang w:bidi="ar-SA"/>
              </w:rPr>
            </w:pPr>
            <w:r>
              <w:rPr>
                <w:rFonts w:eastAsia="Times New Roman" w:cs="Times New Roman"/>
                <w:sz w:val="22"/>
                <w:szCs w:val="22"/>
                <w:lang w:bidi="ar-SA"/>
              </w:rPr>
              <w:t>5</w:t>
            </w:r>
          </w:p>
        </w:tc>
        <w:tc>
          <w:tcPr>
            <w:tcW w:w="2939"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snapToGrid w:val="0"/>
              <w:rPr>
                <w:rFonts w:cs="Times New Roman"/>
              </w:rPr>
            </w:pPr>
            <w:r>
              <w:rPr>
                <w:rFonts w:cs="Times New Roman"/>
                <w:sz w:val="22"/>
                <w:szCs w:val="22"/>
              </w:rPr>
              <w:t>Εργασίες για τον Οπτικό –Λειτουργικό έλεγχο</w:t>
            </w:r>
          </w:p>
        </w:tc>
        <w:tc>
          <w:tcPr>
            <w:tcW w:w="1429"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tabs>
                <w:tab w:val="left" w:pos="5812"/>
              </w:tabs>
              <w:jc w:val="center"/>
              <w:textAlignment w:val="center"/>
              <w:rPr>
                <w:rFonts w:cs="Times New Roman"/>
              </w:rPr>
            </w:pPr>
            <w:r>
              <w:rPr>
                <w:rFonts w:cs="Times New Roman"/>
              </w:rPr>
              <w:t>Τεμ.</w:t>
            </w:r>
          </w:p>
        </w:tc>
        <w:tc>
          <w:tcPr>
            <w:tcW w:w="1655"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tabs>
                <w:tab w:val="left" w:pos="5812"/>
              </w:tabs>
              <w:snapToGrid w:val="0"/>
              <w:jc w:val="center"/>
              <w:textAlignment w:val="center"/>
              <w:rPr>
                <w:rFonts w:eastAsia="Times New Roman" w:cs="Times New Roman"/>
                <w:lang w:bidi="ar-SA"/>
              </w:rPr>
            </w:pPr>
            <w:r>
              <w:rPr>
                <w:rFonts w:eastAsia="Times New Roman" w:cs="Times New Roman"/>
                <w:sz w:val="22"/>
                <w:szCs w:val="22"/>
                <w:lang w:bidi="ar-SA"/>
              </w:rPr>
              <w:t>60</w:t>
            </w:r>
          </w:p>
        </w:tc>
        <w:tc>
          <w:tcPr>
            <w:tcW w:w="1612"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tabs>
                <w:tab w:val="left" w:pos="5812"/>
              </w:tabs>
              <w:jc w:val="center"/>
              <w:textAlignment w:val="center"/>
              <w:rPr>
                <w:rFonts w:eastAsia="Times New Roman" w:cs="Times New Roman"/>
                <w:lang w:val="en-US" w:bidi="ar-SA"/>
              </w:rPr>
            </w:pPr>
            <w:r>
              <w:rPr>
                <w:rFonts w:eastAsia="Times New Roman" w:cs="Times New Roman"/>
                <w:sz w:val="22"/>
                <w:szCs w:val="22"/>
                <w:lang w:val="en-US" w:bidi="ar-SA"/>
              </w:rPr>
              <w:t>40</w:t>
            </w:r>
          </w:p>
        </w:tc>
        <w:tc>
          <w:tcPr>
            <w:tcW w:w="1461"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snapToGrid w:val="0"/>
              <w:jc w:val="center"/>
              <w:rPr>
                <w:rFonts w:eastAsia="Times New Roman" w:cs="Times New Roman"/>
                <w:lang w:bidi="ar-SA"/>
              </w:rPr>
            </w:pPr>
            <w:r>
              <w:rPr>
                <w:rFonts w:eastAsia="Times New Roman" w:cs="Times New Roman"/>
                <w:sz w:val="22"/>
                <w:szCs w:val="22"/>
                <w:lang w:val="en-US" w:bidi="ar-SA"/>
              </w:rPr>
              <w:t>2.400</w:t>
            </w:r>
            <w:r>
              <w:rPr>
                <w:rFonts w:eastAsia="Times New Roman" w:cs="Times New Roman"/>
                <w:sz w:val="22"/>
                <w:szCs w:val="22"/>
                <w:lang w:bidi="ar-SA"/>
              </w:rPr>
              <w:t>,00</w:t>
            </w:r>
          </w:p>
        </w:tc>
        <w:tc>
          <w:tcPr>
            <w:tcW w:w="22" w:type="dxa"/>
            <w:tcBorders>
              <w:top w:val="single" w:sz="2" w:space="0" w:color="000001"/>
              <w:left w:val="single" w:sz="4" w:space="0" w:color="000001"/>
              <w:bottom w:val="single" w:sz="2" w:space="0" w:color="000001"/>
            </w:tcBorders>
            <w:shd w:val="clear" w:color="auto" w:fill="auto"/>
            <w:tcMar>
              <w:left w:w="-5" w:type="dxa"/>
            </w:tcMar>
          </w:tcPr>
          <w:p w:rsidR="00B76158" w:rsidRDefault="00B76158">
            <w:pPr>
              <w:snapToGrid w:val="0"/>
              <w:rPr>
                <w:rFonts w:eastAsia="Times New Roman" w:cs="Times New Roman"/>
                <w:lang w:bidi="ar-SA"/>
              </w:rPr>
            </w:pPr>
          </w:p>
        </w:tc>
      </w:tr>
      <w:tr w:rsidR="00B76158" w:rsidTr="004161A9">
        <w:trPr>
          <w:trHeight w:val="646"/>
        </w:trPr>
        <w:tc>
          <w:tcPr>
            <w:tcW w:w="384"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snapToGrid w:val="0"/>
              <w:jc w:val="center"/>
              <w:textAlignment w:val="center"/>
              <w:rPr>
                <w:rFonts w:eastAsia="Times New Roman" w:cs="Times New Roman"/>
                <w:lang w:bidi="ar-SA"/>
              </w:rPr>
            </w:pPr>
            <w:r>
              <w:rPr>
                <w:rFonts w:eastAsia="Times New Roman" w:cs="Times New Roman"/>
                <w:sz w:val="22"/>
                <w:szCs w:val="22"/>
                <w:lang w:bidi="ar-SA"/>
              </w:rPr>
              <w:t>6</w:t>
            </w:r>
          </w:p>
        </w:tc>
        <w:tc>
          <w:tcPr>
            <w:tcW w:w="2939"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snapToGrid w:val="0"/>
              <w:rPr>
                <w:rFonts w:cs="Times New Roman"/>
              </w:rPr>
            </w:pPr>
            <w:r>
              <w:rPr>
                <w:rFonts w:cs="Times New Roman"/>
                <w:sz w:val="22"/>
                <w:szCs w:val="22"/>
              </w:rPr>
              <w:t>Εργασίες για τακτική συντήρηση παιδικών χαρών</w:t>
            </w:r>
          </w:p>
        </w:tc>
        <w:tc>
          <w:tcPr>
            <w:tcW w:w="1429"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tabs>
                <w:tab w:val="left" w:pos="5812"/>
              </w:tabs>
              <w:jc w:val="center"/>
              <w:textAlignment w:val="center"/>
              <w:rPr>
                <w:rFonts w:cs="Times New Roman"/>
              </w:rPr>
            </w:pPr>
            <w:r>
              <w:rPr>
                <w:rFonts w:cs="Times New Roman"/>
              </w:rPr>
              <w:t>Τεμ.</w:t>
            </w:r>
            <w:r w:rsidR="00230742">
              <w:rPr>
                <w:rFonts w:cs="Times New Roman"/>
              </w:rPr>
              <w:t xml:space="preserve"> Π.Χ.</w:t>
            </w:r>
          </w:p>
        </w:tc>
        <w:tc>
          <w:tcPr>
            <w:tcW w:w="1655"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AA2A65">
            <w:pPr>
              <w:widowControl/>
              <w:tabs>
                <w:tab w:val="left" w:pos="5812"/>
              </w:tabs>
              <w:snapToGrid w:val="0"/>
              <w:jc w:val="center"/>
              <w:textAlignment w:val="center"/>
              <w:rPr>
                <w:rFonts w:eastAsia="Times New Roman" w:cs="Times New Roman"/>
                <w:lang w:bidi="ar-SA"/>
              </w:rPr>
            </w:pPr>
            <w:r>
              <w:rPr>
                <w:rFonts w:eastAsia="Times New Roman" w:cs="Times New Roman"/>
                <w:sz w:val="22"/>
                <w:szCs w:val="22"/>
                <w:lang w:bidi="ar-SA"/>
              </w:rPr>
              <w:t>38</w:t>
            </w:r>
          </w:p>
        </w:tc>
        <w:tc>
          <w:tcPr>
            <w:tcW w:w="1612"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tabs>
                <w:tab w:val="left" w:pos="5812"/>
              </w:tabs>
              <w:jc w:val="center"/>
              <w:textAlignment w:val="center"/>
              <w:rPr>
                <w:rFonts w:eastAsia="Times New Roman" w:cs="Times New Roman"/>
                <w:lang w:val="en-US" w:bidi="ar-SA"/>
              </w:rPr>
            </w:pPr>
            <w:r>
              <w:rPr>
                <w:rFonts w:eastAsia="Times New Roman" w:cs="Times New Roman"/>
                <w:lang w:val="en-US" w:bidi="ar-SA"/>
              </w:rPr>
              <w:t>65</w:t>
            </w:r>
          </w:p>
        </w:tc>
        <w:tc>
          <w:tcPr>
            <w:tcW w:w="1461"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snapToGrid w:val="0"/>
              <w:jc w:val="center"/>
              <w:rPr>
                <w:rFonts w:eastAsia="Times New Roman" w:cs="Times New Roman"/>
                <w:lang w:bidi="ar-SA"/>
              </w:rPr>
            </w:pPr>
            <w:r>
              <w:rPr>
                <w:rFonts w:eastAsia="Times New Roman" w:cs="Times New Roman"/>
                <w:sz w:val="22"/>
                <w:szCs w:val="22"/>
                <w:lang w:bidi="ar-SA"/>
              </w:rPr>
              <w:t>2.</w:t>
            </w:r>
            <w:r w:rsidR="00AA2A65">
              <w:rPr>
                <w:rFonts w:eastAsia="Times New Roman" w:cs="Times New Roman"/>
                <w:sz w:val="22"/>
                <w:szCs w:val="22"/>
                <w:lang w:bidi="ar-SA"/>
              </w:rPr>
              <w:t>47</w:t>
            </w:r>
            <w:r>
              <w:rPr>
                <w:rFonts w:eastAsia="Times New Roman" w:cs="Times New Roman"/>
                <w:sz w:val="22"/>
                <w:szCs w:val="22"/>
                <w:lang w:val="en-US" w:bidi="ar-SA"/>
              </w:rPr>
              <w:t>0</w:t>
            </w:r>
            <w:r>
              <w:rPr>
                <w:rFonts w:eastAsia="Times New Roman" w:cs="Times New Roman"/>
                <w:sz w:val="22"/>
                <w:szCs w:val="22"/>
                <w:lang w:bidi="ar-SA"/>
              </w:rPr>
              <w:t>,00</w:t>
            </w:r>
          </w:p>
        </w:tc>
        <w:tc>
          <w:tcPr>
            <w:tcW w:w="22" w:type="dxa"/>
            <w:tcBorders>
              <w:top w:val="single" w:sz="2" w:space="0" w:color="000001"/>
              <w:left w:val="single" w:sz="4" w:space="0" w:color="000001"/>
              <w:bottom w:val="single" w:sz="2" w:space="0" w:color="000001"/>
            </w:tcBorders>
            <w:shd w:val="clear" w:color="auto" w:fill="auto"/>
            <w:tcMar>
              <w:left w:w="-5" w:type="dxa"/>
            </w:tcMar>
          </w:tcPr>
          <w:p w:rsidR="00B76158" w:rsidRDefault="00B76158">
            <w:pPr>
              <w:snapToGrid w:val="0"/>
              <w:rPr>
                <w:rFonts w:eastAsia="Times New Roman" w:cs="Times New Roman"/>
                <w:lang w:bidi="ar-SA"/>
              </w:rPr>
            </w:pPr>
          </w:p>
        </w:tc>
      </w:tr>
      <w:tr w:rsidR="00B76158" w:rsidTr="004161A9">
        <w:trPr>
          <w:trHeight w:val="646"/>
        </w:trPr>
        <w:tc>
          <w:tcPr>
            <w:tcW w:w="384"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snapToGrid w:val="0"/>
              <w:jc w:val="center"/>
              <w:textAlignment w:val="center"/>
              <w:rPr>
                <w:rFonts w:eastAsia="Times New Roman" w:cs="Times New Roman"/>
                <w:lang w:bidi="ar-SA"/>
              </w:rPr>
            </w:pPr>
            <w:r>
              <w:rPr>
                <w:rFonts w:eastAsia="Times New Roman" w:cs="Times New Roman"/>
                <w:sz w:val="22"/>
                <w:szCs w:val="22"/>
                <w:lang w:bidi="ar-SA"/>
              </w:rPr>
              <w:lastRenderedPageBreak/>
              <w:t>7</w:t>
            </w:r>
          </w:p>
        </w:tc>
        <w:tc>
          <w:tcPr>
            <w:tcW w:w="2939"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snapToGrid w:val="0"/>
              <w:rPr>
                <w:rFonts w:cs="Times New Roman"/>
              </w:rPr>
            </w:pPr>
            <w:r>
              <w:rPr>
                <w:rFonts w:cs="Times New Roman"/>
                <w:sz w:val="22"/>
                <w:szCs w:val="22"/>
              </w:rPr>
              <w:t>Εργασίες και υλικά για την διορθωτική συντήρηση</w:t>
            </w:r>
          </w:p>
        </w:tc>
        <w:tc>
          <w:tcPr>
            <w:tcW w:w="1429"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CC6340">
            <w:pPr>
              <w:widowControl/>
              <w:tabs>
                <w:tab w:val="left" w:pos="5812"/>
              </w:tabs>
              <w:jc w:val="center"/>
              <w:textAlignment w:val="center"/>
              <w:rPr>
                <w:rFonts w:cs="Times New Roman"/>
              </w:rPr>
            </w:pPr>
            <w:r>
              <w:rPr>
                <w:rFonts w:cs="Times New Roman"/>
              </w:rPr>
              <w:t>Κατ’ αποκοπή</w:t>
            </w:r>
          </w:p>
        </w:tc>
        <w:tc>
          <w:tcPr>
            <w:tcW w:w="1655"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tabs>
                <w:tab w:val="left" w:pos="5812"/>
              </w:tabs>
              <w:snapToGrid w:val="0"/>
              <w:jc w:val="center"/>
              <w:textAlignment w:val="center"/>
              <w:rPr>
                <w:rFonts w:eastAsia="Times New Roman" w:cs="Times New Roman"/>
                <w:lang w:bidi="ar-SA"/>
              </w:rPr>
            </w:pPr>
            <w:r>
              <w:rPr>
                <w:rFonts w:eastAsia="Times New Roman" w:cs="Times New Roman"/>
                <w:sz w:val="22"/>
                <w:szCs w:val="22"/>
                <w:lang w:bidi="ar-SA"/>
              </w:rPr>
              <w:t>1</w:t>
            </w:r>
          </w:p>
        </w:tc>
        <w:tc>
          <w:tcPr>
            <w:tcW w:w="1612"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tabs>
                <w:tab w:val="left" w:pos="5812"/>
              </w:tabs>
              <w:jc w:val="center"/>
              <w:textAlignment w:val="center"/>
              <w:rPr>
                <w:rFonts w:eastAsia="Times New Roman" w:cs="Times New Roman"/>
                <w:lang w:val="en-US" w:bidi="ar-SA"/>
              </w:rPr>
            </w:pPr>
            <w:r>
              <w:rPr>
                <w:rFonts w:eastAsia="Times New Roman" w:cs="Times New Roman"/>
                <w:lang w:val="en-US" w:bidi="ar-SA"/>
              </w:rPr>
              <w:t>2.</w:t>
            </w:r>
            <w:r w:rsidR="00AA2A65">
              <w:rPr>
                <w:rFonts w:eastAsia="Times New Roman" w:cs="Times New Roman"/>
                <w:lang w:bidi="ar-SA"/>
              </w:rPr>
              <w:t>48</w:t>
            </w:r>
            <w:r>
              <w:rPr>
                <w:rFonts w:eastAsia="Times New Roman" w:cs="Times New Roman"/>
                <w:lang w:val="en-US" w:bidi="ar-SA"/>
              </w:rPr>
              <w:t>0,00</w:t>
            </w:r>
          </w:p>
        </w:tc>
        <w:tc>
          <w:tcPr>
            <w:tcW w:w="1461"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4161A9">
            <w:pPr>
              <w:widowControl/>
              <w:snapToGrid w:val="0"/>
              <w:rPr>
                <w:rFonts w:eastAsia="Times New Roman" w:cs="Times New Roman"/>
                <w:lang w:bidi="ar-SA"/>
              </w:rPr>
            </w:pPr>
            <w:r>
              <w:rPr>
                <w:rFonts w:eastAsia="Times New Roman" w:cs="Times New Roman"/>
                <w:sz w:val="22"/>
                <w:szCs w:val="22"/>
                <w:lang w:bidi="ar-SA"/>
              </w:rPr>
              <w:t xml:space="preserve">      </w:t>
            </w:r>
            <w:r w:rsidR="00095B98">
              <w:rPr>
                <w:rFonts w:eastAsia="Times New Roman" w:cs="Times New Roman"/>
                <w:sz w:val="22"/>
                <w:szCs w:val="22"/>
                <w:lang w:val="en-US" w:bidi="ar-SA"/>
              </w:rPr>
              <w:t>2.</w:t>
            </w:r>
            <w:r w:rsidR="00AA2A65">
              <w:rPr>
                <w:rFonts w:eastAsia="Times New Roman" w:cs="Times New Roman"/>
                <w:sz w:val="22"/>
                <w:szCs w:val="22"/>
                <w:lang w:bidi="ar-SA"/>
              </w:rPr>
              <w:t>48</w:t>
            </w:r>
            <w:r w:rsidR="00095B98">
              <w:rPr>
                <w:rFonts w:eastAsia="Times New Roman" w:cs="Times New Roman"/>
                <w:sz w:val="22"/>
                <w:szCs w:val="22"/>
                <w:lang w:val="en-US" w:bidi="ar-SA"/>
              </w:rPr>
              <w:t>0.00</w:t>
            </w:r>
          </w:p>
        </w:tc>
        <w:tc>
          <w:tcPr>
            <w:tcW w:w="22" w:type="dxa"/>
            <w:tcBorders>
              <w:top w:val="single" w:sz="2" w:space="0" w:color="000001"/>
              <w:left w:val="single" w:sz="4" w:space="0" w:color="000001"/>
              <w:bottom w:val="single" w:sz="2" w:space="0" w:color="000001"/>
            </w:tcBorders>
            <w:shd w:val="clear" w:color="auto" w:fill="auto"/>
            <w:tcMar>
              <w:left w:w="-5" w:type="dxa"/>
            </w:tcMar>
          </w:tcPr>
          <w:p w:rsidR="00B76158" w:rsidRDefault="00B76158">
            <w:pPr>
              <w:snapToGrid w:val="0"/>
              <w:rPr>
                <w:rFonts w:eastAsia="Times New Roman" w:cs="Times New Roman"/>
                <w:lang w:bidi="ar-SA"/>
              </w:rPr>
            </w:pPr>
          </w:p>
        </w:tc>
      </w:tr>
      <w:tr w:rsidR="00B76158" w:rsidTr="004161A9">
        <w:trPr>
          <w:trHeight w:val="766"/>
        </w:trPr>
        <w:tc>
          <w:tcPr>
            <w:tcW w:w="384"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snapToGrid w:val="0"/>
              <w:jc w:val="center"/>
              <w:textAlignment w:val="center"/>
              <w:rPr>
                <w:rFonts w:eastAsia="Times New Roman" w:cs="Times New Roman"/>
                <w:lang w:bidi="ar-SA"/>
              </w:rPr>
            </w:pPr>
          </w:p>
        </w:tc>
        <w:tc>
          <w:tcPr>
            <w:tcW w:w="2939"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tabs>
                <w:tab w:val="left" w:pos="5812"/>
              </w:tabs>
              <w:snapToGrid w:val="0"/>
              <w:textAlignment w:val="center"/>
              <w:rPr>
                <w:rFonts w:eastAsia="Times New Roman" w:cs="Times New Roman"/>
                <w:lang w:bidi="ar-SA"/>
              </w:rPr>
            </w:pPr>
          </w:p>
          <w:p w:rsidR="00B76158" w:rsidRDefault="00B76158">
            <w:pPr>
              <w:widowControl/>
              <w:tabs>
                <w:tab w:val="left" w:pos="5812"/>
              </w:tabs>
              <w:textAlignment w:val="center"/>
              <w:rPr>
                <w:rFonts w:eastAsia="Times New Roman" w:cs="Times New Roman"/>
                <w:lang w:bidi="ar-SA"/>
              </w:rPr>
            </w:pPr>
          </w:p>
          <w:p w:rsidR="00B76158" w:rsidRDefault="00B76158">
            <w:pPr>
              <w:widowControl/>
              <w:tabs>
                <w:tab w:val="left" w:pos="5812"/>
              </w:tabs>
              <w:textAlignment w:val="center"/>
              <w:rPr>
                <w:rFonts w:eastAsia="Times New Roman" w:cs="Times New Roman"/>
                <w:lang w:bidi="ar-SA"/>
              </w:rPr>
            </w:pPr>
          </w:p>
        </w:tc>
        <w:tc>
          <w:tcPr>
            <w:tcW w:w="1429"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tabs>
                <w:tab w:val="left" w:pos="5812"/>
              </w:tabs>
              <w:snapToGrid w:val="0"/>
              <w:jc w:val="center"/>
              <w:textAlignment w:val="center"/>
              <w:rPr>
                <w:rFonts w:eastAsia="Times New Roman" w:cs="Times New Roman"/>
                <w:lang w:bidi="ar-SA"/>
              </w:rPr>
            </w:pPr>
          </w:p>
        </w:tc>
        <w:tc>
          <w:tcPr>
            <w:tcW w:w="1655"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tabs>
                <w:tab w:val="left" w:pos="5812"/>
              </w:tabs>
              <w:snapToGrid w:val="0"/>
              <w:jc w:val="center"/>
              <w:textAlignment w:val="center"/>
              <w:rPr>
                <w:rFonts w:eastAsia="Times New Roman" w:cs="Times New Roman"/>
                <w:lang w:bidi="ar-SA"/>
              </w:rPr>
            </w:pPr>
          </w:p>
        </w:tc>
        <w:tc>
          <w:tcPr>
            <w:tcW w:w="1612"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tabs>
                <w:tab w:val="left" w:pos="5812"/>
              </w:tabs>
              <w:snapToGrid w:val="0"/>
              <w:jc w:val="center"/>
              <w:textAlignment w:val="center"/>
              <w:rPr>
                <w:rFonts w:eastAsia="Times New Roman" w:cs="Times New Roman"/>
                <w:lang w:bidi="ar-SA"/>
              </w:rPr>
            </w:pPr>
            <w:r>
              <w:rPr>
                <w:rFonts w:eastAsia="Times New Roman" w:cs="Times New Roman"/>
                <w:sz w:val="22"/>
                <w:szCs w:val="22"/>
                <w:lang w:bidi="ar-SA"/>
              </w:rPr>
              <w:t>Σύνολο ομάδας Α</w:t>
            </w:r>
          </w:p>
        </w:tc>
        <w:tc>
          <w:tcPr>
            <w:tcW w:w="1461"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snapToGrid w:val="0"/>
              <w:jc w:val="center"/>
              <w:rPr>
                <w:rFonts w:eastAsia="Times New Roman" w:cs="Times New Roman"/>
                <w:lang w:val="en-US" w:bidi="ar-SA"/>
              </w:rPr>
            </w:pPr>
            <w:bookmarkStart w:id="12" w:name="__DdeLink__2636_2311499861"/>
            <w:bookmarkEnd w:id="12"/>
            <w:r>
              <w:rPr>
                <w:rFonts w:eastAsia="Times New Roman" w:cs="Times New Roman"/>
                <w:sz w:val="22"/>
                <w:szCs w:val="22"/>
                <w:lang w:val="en-US" w:bidi="ar-SA"/>
              </w:rPr>
              <w:t>60.000,00</w:t>
            </w:r>
          </w:p>
        </w:tc>
        <w:tc>
          <w:tcPr>
            <w:tcW w:w="22" w:type="dxa"/>
            <w:tcBorders>
              <w:top w:val="single" w:sz="2" w:space="0" w:color="000001"/>
              <w:left w:val="single" w:sz="4" w:space="0" w:color="000001"/>
              <w:bottom w:val="single" w:sz="2" w:space="0" w:color="000001"/>
            </w:tcBorders>
            <w:shd w:val="clear" w:color="auto" w:fill="auto"/>
            <w:tcMar>
              <w:left w:w="-5" w:type="dxa"/>
            </w:tcMar>
          </w:tcPr>
          <w:p w:rsidR="00B76158" w:rsidRDefault="00B76158">
            <w:pPr>
              <w:snapToGrid w:val="0"/>
              <w:rPr>
                <w:rFonts w:eastAsia="Times New Roman" w:cs="Times New Roman"/>
                <w:lang w:bidi="ar-SA"/>
              </w:rPr>
            </w:pPr>
          </w:p>
        </w:tc>
      </w:tr>
      <w:tr w:rsidR="00B76158" w:rsidTr="004161A9">
        <w:trPr>
          <w:trHeight w:val="721"/>
        </w:trPr>
        <w:tc>
          <w:tcPr>
            <w:tcW w:w="384"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snapToGrid w:val="0"/>
              <w:jc w:val="center"/>
              <w:textAlignment w:val="center"/>
              <w:rPr>
                <w:rFonts w:eastAsia="Times New Roman" w:cs="Times New Roman"/>
                <w:lang w:bidi="ar-SA"/>
              </w:rPr>
            </w:pPr>
          </w:p>
        </w:tc>
        <w:tc>
          <w:tcPr>
            <w:tcW w:w="2939"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tabs>
                <w:tab w:val="left" w:pos="5812"/>
              </w:tabs>
              <w:snapToGrid w:val="0"/>
              <w:textAlignment w:val="center"/>
              <w:rPr>
                <w:rFonts w:eastAsia="Times New Roman" w:cs="Times New Roman"/>
                <w:lang w:bidi="ar-SA"/>
              </w:rPr>
            </w:pPr>
          </w:p>
        </w:tc>
        <w:tc>
          <w:tcPr>
            <w:tcW w:w="1429"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tabs>
                <w:tab w:val="left" w:pos="5812"/>
              </w:tabs>
              <w:snapToGrid w:val="0"/>
              <w:jc w:val="center"/>
              <w:textAlignment w:val="center"/>
              <w:rPr>
                <w:rFonts w:eastAsia="Times New Roman" w:cs="Times New Roman"/>
                <w:lang w:bidi="ar-SA"/>
              </w:rPr>
            </w:pPr>
          </w:p>
        </w:tc>
        <w:tc>
          <w:tcPr>
            <w:tcW w:w="1655"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tabs>
                <w:tab w:val="left" w:pos="5812"/>
              </w:tabs>
              <w:snapToGrid w:val="0"/>
              <w:jc w:val="center"/>
              <w:textAlignment w:val="center"/>
              <w:rPr>
                <w:rFonts w:eastAsia="Times New Roman" w:cs="Times New Roman"/>
                <w:lang w:bidi="ar-SA"/>
              </w:rPr>
            </w:pPr>
          </w:p>
        </w:tc>
        <w:tc>
          <w:tcPr>
            <w:tcW w:w="1612"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tabs>
                <w:tab w:val="left" w:pos="5812"/>
              </w:tabs>
              <w:snapToGrid w:val="0"/>
              <w:jc w:val="center"/>
              <w:textAlignment w:val="center"/>
              <w:rPr>
                <w:rFonts w:eastAsia="Times New Roman" w:cs="Times New Roman"/>
                <w:lang w:bidi="ar-SA"/>
              </w:rPr>
            </w:pPr>
            <w:r>
              <w:rPr>
                <w:rFonts w:eastAsia="Times New Roman" w:cs="Times New Roman"/>
                <w:sz w:val="22"/>
                <w:szCs w:val="22"/>
                <w:lang w:bidi="ar-SA"/>
              </w:rPr>
              <w:t>ΦΠΑ 24%</w:t>
            </w:r>
          </w:p>
        </w:tc>
        <w:tc>
          <w:tcPr>
            <w:tcW w:w="1461"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snapToGrid w:val="0"/>
              <w:jc w:val="center"/>
              <w:rPr>
                <w:rFonts w:eastAsia="Times New Roman" w:cs="Times New Roman"/>
                <w:lang w:val="en-US" w:bidi="ar-SA"/>
              </w:rPr>
            </w:pPr>
            <w:r>
              <w:rPr>
                <w:rFonts w:eastAsia="Times New Roman" w:cs="Times New Roman"/>
                <w:sz w:val="22"/>
                <w:szCs w:val="22"/>
                <w:lang w:bidi="ar-SA"/>
              </w:rPr>
              <w:t>14</w:t>
            </w:r>
            <w:r>
              <w:rPr>
                <w:rFonts w:eastAsia="Times New Roman" w:cs="Times New Roman"/>
                <w:sz w:val="22"/>
                <w:szCs w:val="22"/>
                <w:lang w:val="en-US" w:bidi="ar-SA"/>
              </w:rPr>
              <w:t>.400,00</w:t>
            </w:r>
          </w:p>
        </w:tc>
        <w:tc>
          <w:tcPr>
            <w:tcW w:w="22" w:type="dxa"/>
            <w:tcBorders>
              <w:top w:val="single" w:sz="2" w:space="0" w:color="000001"/>
              <w:left w:val="single" w:sz="4" w:space="0" w:color="000001"/>
              <w:bottom w:val="single" w:sz="2" w:space="0" w:color="000001"/>
            </w:tcBorders>
            <w:shd w:val="clear" w:color="auto" w:fill="auto"/>
            <w:tcMar>
              <w:left w:w="-5" w:type="dxa"/>
            </w:tcMar>
          </w:tcPr>
          <w:p w:rsidR="00B76158" w:rsidRDefault="00B76158">
            <w:pPr>
              <w:snapToGrid w:val="0"/>
              <w:rPr>
                <w:rFonts w:eastAsia="Times New Roman" w:cs="Times New Roman"/>
                <w:lang w:bidi="ar-SA"/>
              </w:rPr>
            </w:pPr>
          </w:p>
        </w:tc>
      </w:tr>
      <w:tr w:rsidR="00B76158" w:rsidTr="004161A9">
        <w:trPr>
          <w:trHeight w:val="533"/>
        </w:trPr>
        <w:tc>
          <w:tcPr>
            <w:tcW w:w="384"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snapToGrid w:val="0"/>
              <w:jc w:val="center"/>
              <w:textAlignment w:val="center"/>
              <w:rPr>
                <w:rFonts w:eastAsia="Times New Roman" w:cs="Times New Roman"/>
                <w:lang w:bidi="ar-SA"/>
              </w:rPr>
            </w:pPr>
          </w:p>
        </w:tc>
        <w:tc>
          <w:tcPr>
            <w:tcW w:w="2939"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4161A9">
            <w:pPr>
              <w:widowControl/>
              <w:tabs>
                <w:tab w:val="left" w:pos="5812"/>
              </w:tabs>
              <w:snapToGrid w:val="0"/>
              <w:textAlignment w:val="center"/>
              <w:rPr>
                <w:rFonts w:eastAsia="Times New Roman" w:cs="Times New Roman"/>
                <w:lang w:bidi="ar-SA"/>
              </w:rPr>
            </w:pPr>
            <w:r>
              <w:rPr>
                <w:rFonts w:eastAsia="Times New Roman" w:cs="Times New Roman"/>
                <w:lang w:bidi="ar-SA"/>
              </w:rPr>
              <w:t>ΣΥΝΟΛΟ ΟΜΑΔΑΣ ΑΜΕ ΦΠΑ 24%</w:t>
            </w:r>
          </w:p>
        </w:tc>
        <w:tc>
          <w:tcPr>
            <w:tcW w:w="1429"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tabs>
                <w:tab w:val="left" w:pos="5812"/>
              </w:tabs>
              <w:snapToGrid w:val="0"/>
              <w:jc w:val="center"/>
              <w:textAlignment w:val="center"/>
              <w:rPr>
                <w:rFonts w:eastAsia="Times New Roman" w:cs="Times New Roman"/>
                <w:lang w:bidi="ar-SA"/>
              </w:rPr>
            </w:pPr>
          </w:p>
        </w:tc>
        <w:tc>
          <w:tcPr>
            <w:tcW w:w="1655"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tabs>
                <w:tab w:val="left" w:pos="5812"/>
              </w:tabs>
              <w:snapToGrid w:val="0"/>
              <w:jc w:val="center"/>
              <w:textAlignment w:val="center"/>
              <w:rPr>
                <w:rFonts w:eastAsia="Times New Roman" w:cs="Times New Roman"/>
                <w:lang w:bidi="ar-SA"/>
              </w:rPr>
            </w:pPr>
          </w:p>
        </w:tc>
        <w:tc>
          <w:tcPr>
            <w:tcW w:w="1612"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tabs>
                <w:tab w:val="left" w:pos="5812"/>
              </w:tabs>
              <w:snapToGrid w:val="0"/>
              <w:jc w:val="center"/>
              <w:textAlignment w:val="center"/>
              <w:rPr>
                <w:rFonts w:eastAsia="Times New Roman" w:cs="Times New Roman"/>
                <w:b/>
                <w:bCs/>
                <w:lang w:bidi="ar-SA"/>
              </w:rPr>
            </w:pPr>
          </w:p>
          <w:p w:rsidR="00B76158" w:rsidRDefault="00B76158" w:rsidP="004161A9">
            <w:pPr>
              <w:widowControl/>
              <w:tabs>
                <w:tab w:val="left" w:pos="5812"/>
              </w:tabs>
              <w:snapToGrid w:val="0"/>
              <w:jc w:val="center"/>
              <w:textAlignment w:val="center"/>
              <w:rPr>
                <w:rFonts w:eastAsia="Times New Roman" w:cs="Times New Roman"/>
                <w:b/>
                <w:bCs/>
                <w:lang w:bidi="ar-SA"/>
              </w:rPr>
            </w:pPr>
          </w:p>
        </w:tc>
        <w:tc>
          <w:tcPr>
            <w:tcW w:w="1461"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snapToGrid w:val="0"/>
              <w:jc w:val="center"/>
              <w:rPr>
                <w:rFonts w:eastAsia="Times New Roman" w:cs="Times New Roman"/>
                <w:b/>
                <w:bCs/>
                <w:lang w:bidi="ar-SA"/>
              </w:rPr>
            </w:pPr>
          </w:p>
          <w:p w:rsidR="00B76158" w:rsidRDefault="00B76158">
            <w:pPr>
              <w:widowControl/>
              <w:snapToGrid w:val="0"/>
              <w:jc w:val="center"/>
              <w:rPr>
                <w:rFonts w:eastAsia="Times New Roman" w:cs="Times New Roman"/>
                <w:b/>
                <w:bCs/>
                <w:lang w:bidi="ar-SA"/>
              </w:rPr>
            </w:pPr>
          </w:p>
          <w:p w:rsidR="00B76158" w:rsidRDefault="00095B98">
            <w:pPr>
              <w:widowControl/>
              <w:snapToGrid w:val="0"/>
              <w:jc w:val="center"/>
              <w:rPr>
                <w:rFonts w:eastAsia="Times New Roman" w:cs="Times New Roman"/>
                <w:b/>
                <w:bCs/>
                <w:lang w:val="en-US" w:bidi="ar-SA"/>
              </w:rPr>
            </w:pPr>
            <w:r>
              <w:rPr>
                <w:rFonts w:eastAsia="Times New Roman" w:cs="Times New Roman"/>
                <w:b/>
                <w:bCs/>
                <w:sz w:val="22"/>
                <w:szCs w:val="22"/>
                <w:lang w:bidi="ar-SA"/>
              </w:rPr>
              <w:t>74</w:t>
            </w:r>
            <w:r>
              <w:rPr>
                <w:rFonts w:eastAsia="Times New Roman" w:cs="Times New Roman"/>
                <w:b/>
                <w:bCs/>
                <w:sz w:val="22"/>
                <w:szCs w:val="22"/>
                <w:lang w:val="en-US" w:bidi="ar-SA"/>
              </w:rPr>
              <w:t>.400,00</w:t>
            </w:r>
          </w:p>
          <w:p w:rsidR="00B76158" w:rsidRDefault="00B76158">
            <w:pPr>
              <w:widowControl/>
              <w:snapToGrid w:val="0"/>
              <w:jc w:val="center"/>
              <w:rPr>
                <w:rFonts w:eastAsia="Times New Roman" w:cs="Times New Roman"/>
                <w:b/>
                <w:bCs/>
                <w:lang w:val="en-US" w:bidi="ar-SA"/>
              </w:rPr>
            </w:pPr>
          </w:p>
          <w:p w:rsidR="00B76158" w:rsidRDefault="00B76158">
            <w:pPr>
              <w:widowControl/>
              <w:snapToGrid w:val="0"/>
              <w:jc w:val="center"/>
              <w:rPr>
                <w:rFonts w:eastAsia="Times New Roman" w:cs="Times New Roman"/>
                <w:b/>
                <w:bCs/>
                <w:lang w:val="en-US" w:bidi="ar-SA"/>
              </w:rPr>
            </w:pPr>
          </w:p>
        </w:tc>
        <w:tc>
          <w:tcPr>
            <w:tcW w:w="22" w:type="dxa"/>
            <w:tcBorders>
              <w:top w:val="single" w:sz="2" w:space="0" w:color="000001"/>
              <w:left w:val="single" w:sz="4" w:space="0" w:color="000001"/>
              <w:bottom w:val="single" w:sz="2" w:space="0" w:color="000001"/>
            </w:tcBorders>
            <w:shd w:val="clear" w:color="auto" w:fill="auto"/>
            <w:tcMar>
              <w:left w:w="-5" w:type="dxa"/>
            </w:tcMar>
          </w:tcPr>
          <w:p w:rsidR="00B76158" w:rsidRDefault="00B76158">
            <w:pPr>
              <w:snapToGrid w:val="0"/>
              <w:rPr>
                <w:rFonts w:cs="Times New Roman"/>
                <w:b/>
                <w:bCs/>
              </w:rPr>
            </w:pPr>
          </w:p>
        </w:tc>
      </w:tr>
    </w:tbl>
    <w:p w:rsidR="00B76158" w:rsidRDefault="00B76158">
      <w:pPr>
        <w:rPr>
          <w:rFonts w:cs="Times New Roman"/>
        </w:rPr>
      </w:pPr>
    </w:p>
    <w:p w:rsidR="00B76158" w:rsidRDefault="00B76158">
      <w:pPr>
        <w:rPr>
          <w:rFonts w:cs="Times New Roman"/>
        </w:rPr>
      </w:pPr>
    </w:p>
    <w:p w:rsidR="00B76158" w:rsidRDefault="00095B98">
      <w:pPr>
        <w:spacing w:before="60" w:line="360" w:lineRule="auto"/>
        <w:jc w:val="both"/>
        <w:rPr>
          <w:rFonts w:cs="Times New Roman"/>
          <w:b/>
          <w:color w:val="FF0000"/>
          <w:sz w:val="22"/>
          <w:szCs w:val="22"/>
        </w:rPr>
      </w:pPr>
      <w:r>
        <w:rPr>
          <w:rFonts w:cs="Times New Roman"/>
          <w:b/>
          <w:bCs/>
          <w:sz w:val="22"/>
          <w:szCs w:val="22"/>
          <w:u w:val="single"/>
        </w:rPr>
        <w:t>ΣΗΜΕΙΩΣΗ:</w:t>
      </w:r>
      <w:r>
        <w:rPr>
          <w:rFonts w:cs="Times New Roman"/>
          <w:color w:val="000000"/>
          <w:sz w:val="22"/>
          <w:szCs w:val="22"/>
        </w:rPr>
        <w:t xml:space="preserve"> Η οποιαδήποτε τροποποίηση μπορεί  να  γίνει εφόσον τηρούνται οι όροι του αρ.132 του Ν.4412/2016.</w:t>
      </w:r>
    </w:p>
    <w:p w:rsidR="00B76158" w:rsidRDefault="005F72DA">
      <w:pPr>
        <w:pStyle w:val="21"/>
        <w:spacing w:before="60" w:line="360" w:lineRule="auto"/>
        <w:ind w:left="0" w:firstLine="0"/>
        <w:jc w:val="both"/>
        <w:rPr>
          <w:rFonts w:eastAsia="Times New Roman" w:cs="Times New Roman"/>
          <w:b w:val="0"/>
          <w:sz w:val="22"/>
          <w:szCs w:val="22"/>
        </w:rPr>
      </w:pPr>
      <w:r>
        <w:rPr>
          <w:rFonts w:eastAsia="Times New Roman" w:cs="Times New Roman"/>
          <w:b w:val="0"/>
          <w:sz w:val="22"/>
          <w:szCs w:val="22"/>
        </w:rPr>
        <w:t xml:space="preserve"> </w:t>
      </w:r>
    </w:p>
    <w:p w:rsidR="005F72DA" w:rsidRPr="005F72DA" w:rsidRDefault="005F72DA" w:rsidP="005F72DA">
      <w:pPr>
        <w:pStyle w:val="21"/>
        <w:rPr>
          <w:rFonts w:eastAsia="Times New Roman" w:cs="Times New Roman"/>
          <w:sz w:val="22"/>
          <w:szCs w:val="22"/>
        </w:rPr>
      </w:pPr>
      <w:bookmarkStart w:id="13" w:name="_Hlk37200198"/>
      <w:r w:rsidRPr="005F72DA">
        <w:rPr>
          <w:rFonts w:eastAsia="Times New Roman" w:cs="Times New Roman"/>
          <w:sz w:val="22"/>
          <w:szCs w:val="22"/>
        </w:rPr>
        <w:t>Η Συντάξασα                                             Ο Αναπληρωτής Προϊστάμενος της Δ/νσης Τ.Υ.</w:t>
      </w:r>
    </w:p>
    <w:p w:rsidR="005F72DA" w:rsidRPr="005F72DA" w:rsidRDefault="005F72DA" w:rsidP="005F72DA">
      <w:pPr>
        <w:pStyle w:val="21"/>
        <w:rPr>
          <w:rFonts w:eastAsia="Times New Roman" w:cs="Times New Roman"/>
          <w:sz w:val="22"/>
          <w:szCs w:val="22"/>
        </w:rPr>
      </w:pPr>
    </w:p>
    <w:p w:rsidR="005F72DA" w:rsidRPr="005F72DA" w:rsidRDefault="005F72DA" w:rsidP="005F72DA">
      <w:pPr>
        <w:pStyle w:val="21"/>
        <w:rPr>
          <w:rFonts w:eastAsia="Times New Roman" w:cs="Times New Roman"/>
          <w:sz w:val="22"/>
          <w:szCs w:val="22"/>
        </w:rPr>
      </w:pPr>
    </w:p>
    <w:p w:rsidR="005F72DA" w:rsidRPr="005F72DA" w:rsidRDefault="005F72DA" w:rsidP="005F72DA">
      <w:pPr>
        <w:pStyle w:val="21"/>
        <w:rPr>
          <w:rFonts w:eastAsia="Times New Roman" w:cs="Times New Roman"/>
          <w:sz w:val="22"/>
          <w:szCs w:val="22"/>
        </w:rPr>
      </w:pPr>
      <w:r w:rsidRPr="005F72DA">
        <w:rPr>
          <w:rFonts w:eastAsia="Times New Roman" w:cs="Times New Roman"/>
          <w:sz w:val="22"/>
          <w:szCs w:val="22"/>
        </w:rPr>
        <w:t xml:space="preserve">Κων/να Χατζηιωάννου                                      Αναστάσιος Κανέλλος </w:t>
      </w:r>
    </w:p>
    <w:p w:rsidR="005F72DA" w:rsidRPr="005F72DA" w:rsidRDefault="005F72DA" w:rsidP="005F72DA">
      <w:pPr>
        <w:pStyle w:val="21"/>
        <w:rPr>
          <w:rFonts w:eastAsia="Times New Roman" w:cs="Times New Roman"/>
          <w:sz w:val="22"/>
          <w:szCs w:val="22"/>
        </w:rPr>
      </w:pPr>
      <w:r w:rsidRPr="005F72DA">
        <w:rPr>
          <w:rFonts w:eastAsia="Times New Roman" w:cs="Times New Roman"/>
          <w:sz w:val="22"/>
          <w:szCs w:val="22"/>
        </w:rPr>
        <w:t>Πολιτικός Μηχανικός                                      Αρχιτέκτονας Μηχανικός</w:t>
      </w:r>
    </w:p>
    <w:bookmarkEnd w:id="13"/>
    <w:p w:rsidR="00B76158" w:rsidRDefault="00B76158">
      <w:pPr>
        <w:pStyle w:val="21"/>
        <w:spacing w:before="60" w:line="360" w:lineRule="auto"/>
        <w:ind w:left="0" w:firstLine="0"/>
        <w:jc w:val="both"/>
        <w:rPr>
          <w:rFonts w:eastAsia="Times New Roman" w:cs="Times New Roman"/>
          <w:b w:val="0"/>
          <w:sz w:val="22"/>
          <w:szCs w:val="22"/>
        </w:rPr>
      </w:pPr>
    </w:p>
    <w:p w:rsidR="00B76158" w:rsidRDefault="00B76158">
      <w:pPr>
        <w:pStyle w:val="21"/>
        <w:spacing w:before="60" w:line="360" w:lineRule="auto"/>
        <w:ind w:left="0" w:firstLine="0"/>
        <w:jc w:val="both"/>
        <w:rPr>
          <w:rFonts w:eastAsia="Times New Roman" w:cs="Times New Roman"/>
          <w:b w:val="0"/>
          <w:sz w:val="22"/>
          <w:szCs w:val="22"/>
        </w:rPr>
      </w:pPr>
    </w:p>
    <w:p w:rsidR="00B76158" w:rsidRDefault="00B76158">
      <w:pPr>
        <w:pStyle w:val="21"/>
        <w:spacing w:before="60" w:line="360" w:lineRule="auto"/>
        <w:ind w:left="0" w:firstLine="0"/>
        <w:jc w:val="both"/>
        <w:rPr>
          <w:rFonts w:eastAsia="Times New Roman" w:cs="Times New Roman"/>
          <w:b w:val="0"/>
          <w:sz w:val="22"/>
          <w:szCs w:val="22"/>
        </w:rPr>
      </w:pPr>
    </w:p>
    <w:p w:rsidR="00B76158" w:rsidRDefault="00B76158">
      <w:pPr>
        <w:pStyle w:val="21"/>
        <w:spacing w:before="60" w:line="360" w:lineRule="auto"/>
        <w:ind w:left="0" w:firstLine="0"/>
        <w:jc w:val="both"/>
        <w:rPr>
          <w:rFonts w:eastAsia="Times New Roman" w:cs="Times New Roman"/>
          <w:b w:val="0"/>
          <w:sz w:val="22"/>
          <w:szCs w:val="22"/>
        </w:rPr>
      </w:pPr>
    </w:p>
    <w:p w:rsidR="00B76158" w:rsidRDefault="00B76158">
      <w:pPr>
        <w:pStyle w:val="21"/>
        <w:spacing w:before="60" w:line="360" w:lineRule="auto"/>
        <w:ind w:left="0" w:firstLine="0"/>
        <w:jc w:val="both"/>
        <w:rPr>
          <w:rFonts w:eastAsia="Times New Roman" w:cs="Times New Roman"/>
          <w:b w:val="0"/>
          <w:sz w:val="22"/>
          <w:szCs w:val="22"/>
        </w:rPr>
      </w:pPr>
    </w:p>
    <w:p w:rsidR="00B76158" w:rsidRDefault="00B76158">
      <w:pPr>
        <w:pStyle w:val="21"/>
        <w:spacing w:before="60" w:line="360" w:lineRule="auto"/>
        <w:ind w:left="0" w:firstLine="0"/>
        <w:jc w:val="both"/>
        <w:rPr>
          <w:rFonts w:eastAsia="Times New Roman" w:cs="Times New Roman"/>
          <w:b w:val="0"/>
          <w:sz w:val="22"/>
          <w:szCs w:val="22"/>
        </w:rPr>
      </w:pPr>
    </w:p>
    <w:p w:rsidR="00B76158" w:rsidRDefault="00B76158">
      <w:pPr>
        <w:pStyle w:val="21"/>
        <w:spacing w:before="60" w:line="360" w:lineRule="auto"/>
        <w:ind w:left="0" w:firstLine="0"/>
        <w:jc w:val="both"/>
        <w:rPr>
          <w:rFonts w:eastAsia="Times New Roman" w:cs="Times New Roman"/>
          <w:b w:val="0"/>
          <w:sz w:val="22"/>
          <w:szCs w:val="22"/>
        </w:rPr>
      </w:pPr>
    </w:p>
    <w:p w:rsidR="00B76158" w:rsidRDefault="00B76158">
      <w:pPr>
        <w:pStyle w:val="21"/>
        <w:spacing w:before="60" w:line="360" w:lineRule="auto"/>
        <w:ind w:left="0" w:firstLine="0"/>
        <w:jc w:val="both"/>
        <w:rPr>
          <w:rFonts w:eastAsia="Times New Roman" w:cs="Times New Roman"/>
          <w:b w:val="0"/>
          <w:sz w:val="22"/>
          <w:szCs w:val="22"/>
        </w:rPr>
      </w:pPr>
    </w:p>
    <w:p w:rsidR="00B76158" w:rsidRDefault="00B76158">
      <w:pPr>
        <w:pStyle w:val="21"/>
        <w:spacing w:before="60" w:line="360" w:lineRule="auto"/>
        <w:ind w:left="0" w:firstLine="0"/>
        <w:jc w:val="both"/>
        <w:rPr>
          <w:rFonts w:eastAsia="Times New Roman" w:cs="Times New Roman"/>
          <w:b w:val="0"/>
          <w:sz w:val="22"/>
          <w:szCs w:val="22"/>
        </w:rPr>
      </w:pPr>
    </w:p>
    <w:p w:rsidR="00B76158" w:rsidRDefault="00B76158">
      <w:pPr>
        <w:pStyle w:val="21"/>
        <w:spacing w:before="60" w:line="360" w:lineRule="auto"/>
        <w:ind w:left="0" w:firstLine="0"/>
        <w:jc w:val="both"/>
        <w:rPr>
          <w:rFonts w:eastAsia="Times New Roman" w:cs="Times New Roman"/>
          <w:b w:val="0"/>
          <w:sz w:val="22"/>
          <w:szCs w:val="22"/>
        </w:rPr>
      </w:pPr>
    </w:p>
    <w:p w:rsidR="00B76158" w:rsidRDefault="00B76158">
      <w:pPr>
        <w:pStyle w:val="21"/>
        <w:spacing w:before="60" w:line="360" w:lineRule="auto"/>
        <w:ind w:left="0" w:firstLine="0"/>
        <w:jc w:val="both"/>
        <w:rPr>
          <w:rFonts w:eastAsia="Times New Roman" w:cs="Times New Roman"/>
          <w:b w:val="0"/>
          <w:sz w:val="22"/>
          <w:szCs w:val="22"/>
        </w:rPr>
      </w:pPr>
    </w:p>
    <w:p w:rsidR="00B76158" w:rsidRDefault="00B76158">
      <w:pPr>
        <w:pStyle w:val="21"/>
        <w:spacing w:before="60" w:line="360" w:lineRule="auto"/>
        <w:ind w:left="0" w:firstLine="0"/>
        <w:jc w:val="both"/>
        <w:rPr>
          <w:rFonts w:eastAsia="Times New Roman" w:cs="Times New Roman"/>
          <w:b w:val="0"/>
          <w:sz w:val="22"/>
          <w:szCs w:val="22"/>
        </w:rPr>
      </w:pPr>
    </w:p>
    <w:p w:rsidR="00D55156" w:rsidRDefault="00D55156">
      <w:pPr>
        <w:pStyle w:val="21"/>
        <w:spacing w:before="60" w:line="360" w:lineRule="auto"/>
        <w:ind w:left="0" w:firstLine="0"/>
        <w:jc w:val="both"/>
        <w:rPr>
          <w:rFonts w:eastAsia="Times New Roman" w:cs="Times New Roman"/>
          <w:b w:val="0"/>
          <w:sz w:val="22"/>
          <w:szCs w:val="22"/>
        </w:rPr>
      </w:pPr>
    </w:p>
    <w:p w:rsidR="00D55156" w:rsidRDefault="00D55156">
      <w:pPr>
        <w:pStyle w:val="21"/>
        <w:spacing w:before="60" w:line="360" w:lineRule="auto"/>
        <w:ind w:left="0" w:firstLine="0"/>
        <w:jc w:val="both"/>
        <w:rPr>
          <w:rFonts w:eastAsia="Times New Roman" w:cs="Times New Roman"/>
          <w:b w:val="0"/>
          <w:sz w:val="22"/>
          <w:szCs w:val="22"/>
        </w:rPr>
      </w:pPr>
    </w:p>
    <w:p w:rsidR="00D55156" w:rsidRDefault="00D55156">
      <w:pPr>
        <w:pStyle w:val="21"/>
        <w:spacing w:before="60" w:line="360" w:lineRule="auto"/>
        <w:ind w:left="0" w:firstLine="0"/>
        <w:jc w:val="both"/>
        <w:rPr>
          <w:rFonts w:eastAsia="Times New Roman" w:cs="Times New Roman"/>
          <w:b w:val="0"/>
          <w:sz w:val="22"/>
          <w:szCs w:val="22"/>
        </w:rPr>
      </w:pPr>
    </w:p>
    <w:p w:rsidR="00D55156" w:rsidRDefault="00D55156">
      <w:pPr>
        <w:pStyle w:val="21"/>
        <w:spacing w:before="60" w:line="360" w:lineRule="auto"/>
        <w:ind w:left="0" w:firstLine="0"/>
        <w:jc w:val="both"/>
        <w:rPr>
          <w:rFonts w:eastAsia="Times New Roman" w:cs="Times New Roman"/>
          <w:b w:val="0"/>
          <w:sz w:val="22"/>
          <w:szCs w:val="22"/>
        </w:rPr>
      </w:pPr>
    </w:p>
    <w:p w:rsidR="00D55156" w:rsidRDefault="00D55156">
      <w:pPr>
        <w:pStyle w:val="21"/>
        <w:spacing w:before="60" w:line="360" w:lineRule="auto"/>
        <w:ind w:left="0" w:firstLine="0"/>
        <w:jc w:val="both"/>
        <w:rPr>
          <w:rFonts w:eastAsia="Times New Roman" w:cs="Times New Roman"/>
          <w:b w:val="0"/>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080"/>
        <w:gridCol w:w="3600"/>
      </w:tblGrid>
      <w:tr w:rsidR="00D55156" w:rsidRPr="00D55156" w:rsidTr="00D55156">
        <w:tc>
          <w:tcPr>
            <w:tcW w:w="5148" w:type="dxa"/>
            <w:tcBorders>
              <w:top w:val="nil"/>
              <w:left w:val="nil"/>
              <w:bottom w:val="nil"/>
              <w:right w:val="nil"/>
            </w:tcBorders>
            <w:hideMark/>
          </w:tcPr>
          <w:p w:rsidR="00D55156" w:rsidRPr="00D55156" w:rsidRDefault="007D0678" w:rsidP="00D55156">
            <w:pPr>
              <w:widowControl/>
              <w:suppressAutoHyphens w:val="0"/>
              <w:textAlignment w:val="auto"/>
              <w:rPr>
                <w:rFonts w:ascii="Calibri" w:eastAsia="Times New Roman" w:hAnsi="Calibri" w:cs="Courier New"/>
                <w:b/>
                <w:bCs/>
                <w:color w:val="auto"/>
                <w:sz w:val="20"/>
                <w:lang w:eastAsia="el-GR" w:bidi="ar-SA"/>
              </w:rPr>
            </w:pPr>
            <w:bookmarkStart w:id="14" w:name="_Hlk37201368"/>
            <w:r w:rsidRPr="007D0678">
              <w:rPr>
                <w:noProof/>
                <w:lang w:eastAsia="el-GR" w:bidi="ar-SA"/>
              </w:rPr>
              <w:drawing>
                <wp:inline distT="0" distB="0" distL="0" distR="0" wp14:anchorId="4F5C8129" wp14:editId="4F81CC6C">
                  <wp:extent cx="942975" cy="1095375"/>
                  <wp:effectExtent l="0" t="0" r="9525" b="9525"/>
                  <wp:docPr id="5" name="Εικόνα 5"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D55156" w:rsidRPr="00D55156" w:rsidRDefault="00D55156" w:rsidP="00D55156">
            <w:pPr>
              <w:widowControl/>
              <w:suppressAutoHyphens w:val="0"/>
              <w:textAlignment w:val="auto"/>
              <w:rPr>
                <w:rFonts w:ascii="Calibri" w:eastAsia="Times New Roman" w:hAnsi="Calibri" w:cs="Courier New"/>
                <w:b/>
                <w:bCs/>
                <w:color w:val="auto"/>
                <w:lang w:eastAsia="el-GR" w:bidi="ar-SA"/>
              </w:rPr>
            </w:pPr>
            <w:r w:rsidRPr="00D55156">
              <w:rPr>
                <w:rFonts w:ascii="Calibri" w:eastAsia="Times New Roman" w:hAnsi="Calibri" w:cs="Courier New"/>
                <w:b/>
                <w:bCs/>
                <w:color w:val="auto"/>
                <w:lang w:eastAsia="el-GR" w:bidi="ar-SA"/>
              </w:rPr>
              <w:t>ΕΛΛΗΝΙΚΗ ΔΗΜΟΚΡΑΤΙΑ</w:t>
            </w:r>
          </w:p>
          <w:p w:rsidR="00D55156" w:rsidRPr="00D55156" w:rsidRDefault="00D55156" w:rsidP="00D55156">
            <w:pPr>
              <w:widowControl/>
              <w:suppressAutoHyphens w:val="0"/>
              <w:textAlignment w:val="auto"/>
              <w:rPr>
                <w:rFonts w:ascii="Calibri" w:eastAsia="Times New Roman" w:hAnsi="Calibri" w:cs="Courier New"/>
                <w:b/>
                <w:bCs/>
                <w:color w:val="auto"/>
                <w:lang w:eastAsia="el-GR" w:bidi="ar-SA"/>
              </w:rPr>
            </w:pPr>
            <w:r w:rsidRPr="00D55156">
              <w:rPr>
                <w:rFonts w:ascii="Calibri" w:eastAsia="Times New Roman" w:hAnsi="Calibri" w:cs="Courier New"/>
                <w:b/>
                <w:bCs/>
                <w:color w:val="auto"/>
                <w:lang w:eastAsia="el-GR" w:bidi="ar-SA"/>
              </w:rPr>
              <w:t>ΝΟΜΟΣ ΑΤΤΙΚΗΣ</w:t>
            </w:r>
          </w:p>
          <w:p w:rsidR="00D55156" w:rsidRPr="00D55156" w:rsidRDefault="00D55156" w:rsidP="00D55156">
            <w:pPr>
              <w:widowControl/>
              <w:suppressAutoHyphens w:val="0"/>
              <w:textAlignment w:val="auto"/>
              <w:rPr>
                <w:rFonts w:ascii="Calibri" w:eastAsia="Times New Roman" w:hAnsi="Calibri" w:cs="Courier New"/>
                <w:b/>
                <w:bCs/>
                <w:color w:val="auto"/>
                <w:lang w:eastAsia="el-GR" w:bidi="ar-SA"/>
              </w:rPr>
            </w:pPr>
            <w:r w:rsidRPr="00D55156">
              <w:rPr>
                <w:rFonts w:ascii="Calibri" w:eastAsia="Times New Roman" w:hAnsi="Calibri" w:cs="Courier New"/>
                <w:b/>
                <w:bCs/>
                <w:color w:val="auto"/>
                <w:lang w:eastAsia="el-GR" w:bidi="ar-SA"/>
              </w:rPr>
              <w:t>ΔΗΜΟΣ ΜΑΡΑΘΩΝΟΣ</w:t>
            </w:r>
          </w:p>
          <w:p w:rsidR="00D55156" w:rsidRPr="00D55156" w:rsidRDefault="00D55156" w:rsidP="00D55156">
            <w:pPr>
              <w:widowControl/>
              <w:suppressAutoHyphens w:val="0"/>
              <w:textAlignment w:val="auto"/>
              <w:rPr>
                <w:rFonts w:ascii="Calibri" w:eastAsia="Times New Roman" w:hAnsi="Calibri" w:cs="Times New Roman"/>
                <w:b/>
                <w:bCs/>
                <w:color w:val="auto"/>
                <w:lang w:eastAsia="el-GR" w:bidi="ar-SA"/>
              </w:rPr>
            </w:pPr>
            <w:r w:rsidRPr="00D55156">
              <w:rPr>
                <w:rFonts w:ascii="Calibri" w:eastAsia="Times New Roman" w:hAnsi="Calibri" w:cs="Times New Roman"/>
                <w:b/>
                <w:bCs/>
                <w:color w:val="auto"/>
                <w:lang w:eastAsia="el-GR" w:bidi="ar-SA"/>
              </w:rPr>
              <w:t>ΔΙΕΥΘΥΝΣΗ ΤΕΧΝΙΚΩΝ ΥΠΗΡΕΣΙΩΝ</w:t>
            </w:r>
          </w:p>
          <w:p w:rsidR="00D55156" w:rsidRPr="00D55156" w:rsidRDefault="00D55156" w:rsidP="00D55156">
            <w:pPr>
              <w:widowControl/>
              <w:suppressAutoHyphens w:val="0"/>
              <w:textAlignment w:val="auto"/>
              <w:rPr>
                <w:rFonts w:ascii="Calibri" w:eastAsia="Times New Roman" w:hAnsi="Calibri" w:cs="Courier New"/>
                <w:b/>
                <w:bCs/>
                <w:color w:val="auto"/>
                <w:sz w:val="20"/>
                <w:lang w:eastAsia="el-GR" w:bidi="ar-SA"/>
              </w:rPr>
            </w:pPr>
            <w:r w:rsidRPr="00D55156">
              <w:rPr>
                <w:rFonts w:ascii="Calibri" w:eastAsia="Times New Roman" w:hAnsi="Calibri" w:cs="Times New Roman"/>
                <w:b/>
                <w:bCs/>
                <w:color w:val="auto"/>
                <w:sz w:val="22"/>
                <w:szCs w:val="22"/>
                <w:lang w:eastAsia="el-GR" w:bidi="ar-SA"/>
              </w:rPr>
              <w:t>ΤΜΗΜΑ ΣΥΓΚΟΙΝΩΝΙΑΚΩΝ ΚΑΙ ΚΤΙΡΙΑΚΩΝ ΕΡΓΩΝ</w:t>
            </w:r>
          </w:p>
        </w:tc>
        <w:tc>
          <w:tcPr>
            <w:tcW w:w="1080" w:type="dxa"/>
            <w:tcBorders>
              <w:top w:val="nil"/>
              <w:left w:val="nil"/>
              <w:bottom w:val="nil"/>
              <w:right w:val="nil"/>
            </w:tcBorders>
            <w:hideMark/>
          </w:tcPr>
          <w:p w:rsidR="00D55156" w:rsidRPr="00D55156" w:rsidRDefault="00D55156" w:rsidP="00D55156">
            <w:pPr>
              <w:widowControl/>
              <w:suppressAutoHyphens w:val="0"/>
              <w:jc w:val="right"/>
              <w:textAlignment w:val="auto"/>
              <w:rPr>
                <w:rFonts w:ascii="Calibri" w:eastAsia="Times New Roman" w:hAnsi="Calibri" w:cs="Courier New"/>
                <w:b/>
                <w:bCs/>
                <w:color w:val="auto"/>
                <w:sz w:val="20"/>
                <w:lang w:eastAsia="el-GR" w:bidi="ar-SA"/>
              </w:rPr>
            </w:pPr>
            <w:r w:rsidRPr="00D55156">
              <w:rPr>
                <w:rFonts w:ascii="Calibri" w:eastAsia="Times New Roman" w:hAnsi="Calibri" w:cs="Courier New"/>
                <w:b/>
                <w:bCs/>
                <w:color w:val="auto"/>
                <w:sz w:val="20"/>
                <w:lang w:eastAsia="el-GR" w:bidi="ar-SA"/>
              </w:rPr>
              <w:t>ΕΡΓΟ:</w:t>
            </w:r>
          </w:p>
        </w:tc>
        <w:tc>
          <w:tcPr>
            <w:tcW w:w="3600" w:type="dxa"/>
            <w:tcBorders>
              <w:top w:val="nil"/>
              <w:left w:val="nil"/>
              <w:bottom w:val="nil"/>
              <w:right w:val="nil"/>
            </w:tcBorders>
          </w:tcPr>
          <w:p w:rsidR="006D7D66" w:rsidRPr="006D7D66" w:rsidRDefault="006D7D66" w:rsidP="006D7D66">
            <w:pPr>
              <w:widowControl/>
              <w:suppressAutoHyphens w:val="0"/>
              <w:jc w:val="center"/>
              <w:textAlignment w:val="auto"/>
              <w:rPr>
                <w:rFonts w:ascii="Calibri" w:eastAsia="Times New Roman" w:hAnsi="Calibri" w:cs="Courier New"/>
                <w:b/>
                <w:bCs/>
                <w:color w:val="auto"/>
                <w:sz w:val="22"/>
                <w:szCs w:val="22"/>
                <w:lang w:eastAsia="el-GR" w:bidi="ar-SA"/>
              </w:rPr>
            </w:pPr>
            <w:r w:rsidRPr="006D7D66">
              <w:rPr>
                <w:rFonts w:ascii="Calibri" w:eastAsia="Times New Roman" w:hAnsi="Calibri" w:cs="Courier New"/>
                <w:b/>
                <w:bCs/>
                <w:color w:val="auto"/>
                <w:sz w:val="22"/>
                <w:szCs w:val="22"/>
                <w:lang w:eastAsia="el-GR" w:bidi="ar-SA"/>
              </w:rPr>
              <w:t xml:space="preserve">ΔΙΑΧΕΙΡΙΣΗ ΕΞΟΠΛΙΣΜΟΥ  ΠΑΙΔΙΚΩΝ ΧΑΡΩΝ   </w:t>
            </w:r>
          </w:p>
          <w:p w:rsidR="006D7D66" w:rsidRPr="006D7D66" w:rsidRDefault="006D7D66" w:rsidP="006D7D66">
            <w:pPr>
              <w:widowControl/>
              <w:suppressAutoHyphens w:val="0"/>
              <w:jc w:val="center"/>
              <w:textAlignment w:val="auto"/>
              <w:rPr>
                <w:rFonts w:ascii="Calibri" w:eastAsia="Times New Roman" w:hAnsi="Calibri" w:cs="Courier New"/>
                <w:b/>
                <w:bCs/>
                <w:color w:val="auto"/>
                <w:sz w:val="22"/>
                <w:szCs w:val="22"/>
                <w:lang w:eastAsia="el-GR" w:bidi="ar-SA"/>
              </w:rPr>
            </w:pPr>
            <w:r w:rsidRPr="006D7D66">
              <w:rPr>
                <w:rFonts w:ascii="Calibri" w:eastAsia="Times New Roman" w:hAnsi="Calibri" w:cs="Courier New"/>
                <w:b/>
                <w:bCs/>
                <w:color w:val="auto"/>
                <w:sz w:val="22"/>
                <w:szCs w:val="22"/>
                <w:lang w:eastAsia="el-GR" w:bidi="ar-SA"/>
              </w:rPr>
              <w:t>ΔΗΜΟΥ ΜΑΡΑΘΩΝΟΣ</w:t>
            </w:r>
          </w:p>
          <w:p w:rsidR="00D55156" w:rsidRPr="00D55156" w:rsidRDefault="00D55156" w:rsidP="00D55156">
            <w:pPr>
              <w:widowControl/>
              <w:suppressAutoHyphens w:val="0"/>
              <w:jc w:val="center"/>
              <w:textAlignment w:val="auto"/>
              <w:rPr>
                <w:rFonts w:ascii="Calibri" w:eastAsia="Times New Roman" w:hAnsi="Calibri" w:cs="Courier New"/>
                <w:b/>
                <w:bCs/>
                <w:color w:val="auto"/>
                <w:sz w:val="22"/>
                <w:szCs w:val="22"/>
                <w:lang w:eastAsia="el-GR" w:bidi="ar-SA"/>
              </w:rPr>
            </w:pPr>
          </w:p>
          <w:p w:rsidR="00D55156" w:rsidRPr="00D55156" w:rsidRDefault="00D55156" w:rsidP="00D55156">
            <w:pPr>
              <w:widowControl/>
              <w:suppressAutoHyphens w:val="0"/>
              <w:jc w:val="center"/>
              <w:textAlignment w:val="auto"/>
              <w:rPr>
                <w:rFonts w:ascii="Calibri" w:eastAsia="Times New Roman" w:hAnsi="Calibri" w:cs="Courier New"/>
                <w:b/>
                <w:bCs/>
                <w:color w:val="auto"/>
                <w:sz w:val="20"/>
                <w:lang w:eastAsia="el-GR" w:bidi="ar-SA"/>
              </w:rPr>
            </w:pPr>
          </w:p>
        </w:tc>
      </w:tr>
      <w:tr w:rsidR="00D55156" w:rsidRPr="00D55156" w:rsidTr="00D55156">
        <w:tc>
          <w:tcPr>
            <w:tcW w:w="5148" w:type="dxa"/>
            <w:tcBorders>
              <w:top w:val="nil"/>
              <w:left w:val="nil"/>
              <w:bottom w:val="nil"/>
              <w:right w:val="nil"/>
            </w:tcBorders>
          </w:tcPr>
          <w:p w:rsidR="00D55156" w:rsidRPr="00D55156" w:rsidRDefault="00D55156" w:rsidP="00D55156">
            <w:pPr>
              <w:widowControl/>
              <w:suppressAutoHyphens w:val="0"/>
              <w:textAlignment w:val="auto"/>
              <w:rPr>
                <w:rFonts w:ascii="Calibri" w:eastAsia="Times New Roman" w:hAnsi="Calibri" w:cs="Courier New"/>
                <w:b/>
                <w:bCs/>
                <w:color w:val="auto"/>
                <w:sz w:val="20"/>
                <w:lang w:eastAsia="el-GR" w:bidi="ar-SA"/>
              </w:rPr>
            </w:pPr>
          </w:p>
        </w:tc>
        <w:tc>
          <w:tcPr>
            <w:tcW w:w="1080" w:type="dxa"/>
            <w:tcBorders>
              <w:top w:val="nil"/>
              <w:left w:val="nil"/>
              <w:bottom w:val="nil"/>
              <w:right w:val="nil"/>
            </w:tcBorders>
            <w:hideMark/>
          </w:tcPr>
          <w:p w:rsidR="00D55156" w:rsidRPr="00D55156" w:rsidRDefault="00D55156" w:rsidP="00D55156">
            <w:pPr>
              <w:widowControl/>
              <w:suppressAutoHyphens w:val="0"/>
              <w:jc w:val="right"/>
              <w:textAlignment w:val="auto"/>
              <w:rPr>
                <w:rFonts w:ascii="Calibri" w:eastAsia="Times New Roman" w:hAnsi="Calibri" w:cs="Courier New"/>
                <w:b/>
                <w:bCs/>
                <w:color w:val="auto"/>
                <w:sz w:val="20"/>
                <w:lang w:eastAsia="el-GR" w:bidi="ar-SA"/>
              </w:rPr>
            </w:pPr>
            <w:r w:rsidRPr="00D55156">
              <w:rPr>
                <w:rFonts w:ascii="Calibri" w:eastAsia="Times New Roman" w:hAnsi="Calibri" w:cs="Courier New"/>
                <w:b/>
                <w:bCs/>
                <w:color w:val="auto"/>
                <w:sz w:val="20"/>
                <w:lang w:eastAsia="el-GR" w:bidi="ar-SA"/>
              </w:rPr>
              <w:t>ΦΟΡΕΑΣ:</w:t>
            </w:r>
          </w:p>
        </w:tc>
        <w:tc>
          <w:tcPr>
            <w:tcW w:w="3600" w:type="dxa"/>
            <w:tcBorders>
              <w:top w:val="nil"/>
              <w:left w:val="nil"/>
              <w:bottom w:val="nil"/>
              <w:right w:val="nil"/>
            </w:tcBorders>
            <w:hideMark/>
          </w:tcPr>
          <w:p w:rsidR="00D55156" w:rsidRPr="00D55156" w:rsidRDefault="00D55156" w:rsidP="00D55156">
            <w:pPr>
              <w:widowControl/>
              <w:suppressAutoHyphens w:val="0"/>
              <w:textAlignment w:val="auto"/>
              <w:rPr>
                <w:rFonts w:ascii="Calibri" w:eastAsia="Times New Roman" w:hAnsi="Calibri" w:cs="Courier New"/>
                <w:b/>
                <w:bCs/>
                <w:color w:val="auto"/>
                <w:sz w:val="20"/>
                <w:lang w:eastAsia="el-GR" w:bidi="ar-SA"/>
              </w:rPr>
            </w:pPr>
            <w:r w:rsidRPr="00D55156">
              <w:rPr>
                <w:rFonts w:ascii="Calibri" w:eastAsia="Times New Roman" w:hAnsi="Calibri" w:cs="Courier New"/>
                <w:b/>
                <w:bCs/>
                <w:color w:val="auto"/>
                <w:sz w:val="20"/>
                <w:lang w:eastAsia="el-GR" w:bidi="ar-SA"/>
              </w:rPr>
              <w:t>ΔΗΜΟΣ ΜΑΡΑΘΩΝΟΣ</w:t>
            </w:r>
          </w:p>
        </w:tc>
      </w:tr>
      <w:tr w:rsidR="00D55156" w:rsidRPr="00D55156" w:rsidTr="00D55156">
        <w:tc>
          <w:tcPr>
            <w:tcW w:w="5148" w:type="dxa"/>
            <w:tcBorders>
              <w:top w:val="nil"/>
              <w:left w:val="nil"/>
              <w:bottom w:val="nil"/>
              <w:right w:val="nil"/>
            </w:tcBorders>
          </w:tcPr>
          <w:p w:rsidR="00D55156" w:rsidRPr="00D55156" w:rsidRDefault="00D55156" w:rsidP="00D55156">
            <w:pPr>
              <w:widowControl/>
              <w:suppressAutoHyphens w:val="0"/>
              <w:textAlignment w:val="auto"/>
              <w:rPr>
                <w:rFonts w:ascii="Calibri" w:eastAsia="Times New Roman" w:hAnsi="Calibri" w:cs="Courier New"/>
                <w:b/>
                <w:bCs/>
                <w:color w:val="auto"/>
                <w:sz w:val="20"/>
                <w:lang w:eastAsia="el-GR" w:bidi="ar-SA"/>
              </w:rPr>
            </w:pPr>
          </w:p>
        </w:tc>
        <w:tc>
          <w:tcPr>
            <w:tcW w:w="1080" w:type="dxa"/>
            <w:tcBorders>
              <w:top w:val="nil"/>
              <w:left w:val="nil"/>
              <w:bottom w:val="nil"/>
              <w:right w:val="nil"/>
            </w:tcBorders>
            <w:hideMark/>
          </w:tcPr>
          <w:p w:rsidR="00D55156" w:rsidRPr="00D55156" w:rsidRDefault="00D55156" w:rsidP="00D55156">
            <w:pPr>
              <w:widowControl/>
              <w:suppressAutoHyphens w:val="0"/>
              <w:jc w:val="right"/>
              <w:textAlignment w:val="auto"/>
              <w:rPr>
                <w:rFonts w:ascii="Calibri" w:eastAsia="Times New Roman" w:hAnsi="Calibri" w:cs="Courier New"/>
                <w:b/>
                <w:bCs/>
                <w:color w:val="auto"/>
                <w:sz w:val="20"/>
                <w:lang w:eastAsia="el-GR" w:bidi="ar-SA"/>
              </w:rPr>
            </w:pPr>
            <w:r w:rsidRPr="00D55156">
              <w:rPr>
                <w:rFonts w:ascii="Calibri" w:eastAsia="Times New Roman" w:hAnsi="Calibri" w:cs="Courier New"/>
                <w:b/>
                <w:bCs/>
                <w:color w:val="auto"/>
                <w:sz w:val="20"/>
                <w:lang w:eastAsia="el-GR" w:bidi="ar-SA"/>
              </w:rPr>
              <w:t>ΠΡΟΫΠ:</w:t>
            </w:r>
          </w:p>
        </w:tc>
        <w:tc>
          <w:tcPr>
            <w:tcW w:w="3600" w:type="dxa"/>
            <w:tcBorders>
              <w:top w:val="nil"/>
              <w:left w:val="nil"/>
              <w:bottom w:val="nil"/>
              <w:right w:val="nil"/>
            </w:tcBorders>
            <w:hideMark/>
          </w:tcPr>
          <w:p w:rsidR="00D55156" w:rsidRPr="00D55156" w:rsidRDefault="006D7D66" w:rsidP="00D55156">
            <w:pPr>
              <w:widowControl/>
              <w:suppressAutoHyphens w:val="0"/>
              <w:textAlignment w:val="auto"/>
              <w:rPr>
                <w:rFonts w:ascii="Calibri" w:eastAsia="Times New Roman" w:hAnsi="Calibri" w:cs="Courier New"/>
                <w:b/>
                <w:bCs/>
                <w:color w:val="auto"/>
                <w:sz w:val="20"/>
                <w:highlight w:val="yellow"/>
                <w:lang w:eastAsia="el-GR" w:bidi="ar-SA"/>
              </w:rPr>
            </w:pPr>
            <w:r>
              <w:rPr>
                <w:rFonts w:ascii="Calibri" w:eastAsia="Times New Roman" w:hAnsi="Calibri" w:cs="Courier New"/>
                <w:b/>
                <w:bCs/>
                <w:color w:val="auto"/>
                <w:sz w:val="20"/>
                <w:lang w:eastAsia="el-GR" w:bidi="ar-SA"/>
              </w:rPr>
              <w:t>60.000</w:t>
            </w:r>
            <w:r w:rsidR="00D55156" w:rsidRPr="00D55156">
              <w:rPr>
                <w:rFonts w:ascii="Calibri" w:eastAsia="Times New Roman" w:hAnsi="Calibri" w:cs="Courier New"/>
                <w:b/>
                <w:bCs/>
                <w:color w:val="auto"/>
                <w:sz w:val="20"/>
                <w:lang w:eastAsia="el-GR" w:bidi="ar-SA"/>
              </w:rPr>
              <w:t xml:space="preserve">,00 </w:t>
            </w:r>
            <w:r w:rsidR="00D55156" w:rsidRPr="00D55156">
              <w:rPr>
                <w:rFonts w:ascii="Calibri" w:eastAsia="Times New Roman" w:hAnsi="Calibri" w:cs="Courier New"/>
                <w:b/>
                <w:bCs/>
                <w:color w:val="auto"/>
                <w:sz w:val="20"/>
                <w:szCs w:val="20"/>
                <w:lang w:eastAsia="el-GR" w:bidi="ar-SA"/>
              </w:rPr>
              <w:t>ΕΥΡΩ ΠΛΕΟΝ Φ.Π.Α.</w:t>
            </w:r>
          </w:p>
        </w:tc>
      </w:tr>
      <w:tr w:rsidR="00D55156" w:rsidRPr="00D55156" w:rsidTr="00D55156">
        <w:tc>
          <w:tcPr>
            <w:tcW w:w="5148" w:type="dxa"/>
            <w:tcBorders>
              <w:top w:val="nil"/>
              <w:left w:val="nil"/>
              <w:bottom w:val="nil"/>
              <w:right w:val="nil"/>
            </w:tcBorders>
          </w:tcPr>
          <w:p w:rsidR="00D55156" w:rsidRPr="00D55156" w:rsidRDefault="00D55156" w:rsidP="00D55156">
            <w:pPr>
              <w:widowControl/>
              <w:suppressAutoHyphens w:val="0"/>
              <w:textAlignment w:val="auto"/>
              <w:rPr>
                <w:rFonts w:ascii="Calibri" w:eastAsia="Times New Roman" w:hAnsi="Calibri" w:cs="Courier New"/>
                <w:b/>
                <w:bCs/>
                <w:color w:val="auto"/>
                <w:sz w:val="20"/>
                <w:lang w:eastAsia="el-GR" w:bidi="ar-SA"/>
              </w:rPr>
            </w:pPr>
          </w:p>
        </w:tc>
        <w:tc>
          <w:tcPr>
            <w:tcW w:w="1080" w:type="dxa"/>
            <w:tcBorders>
              <w:top w:val="nil"/>
              <w:left w:val="nil"/>
              <w:bottom w:val="nil"/>
              <w:right w:val="nil"/>
            </w:tcBorders>
            <w:hideMark/>
          </w:tcPr>
          <w:p w:rsidR="00D55156" w:rsidRPr="00D55156" w:rsidRDefault="00D55156" w:rsidP="00D55156">
            <w:pPr>
              <w:widowControl/>
              <w:suppressAutoHyphens w:val="0"/>
              <w:jc w:val="right"/>
              <w:textAlignment w:val="auto"/>
              <w:rPr>
                <w:rFonts w:ascii="Calibri" w:eastAsia="Times New Roman" w:hAnsi="Calibri" w:cs="Courier New"/>
                <w:b/>
                <w:bCs/>
                <w:color w:val="auto"/>
                <w:sz w:val="20"/>
                <w:lang w:eastAsia="el-GR" w:bidi="ar-SA"/>
              </w:rPr>
            </w:pPr>
            <w:r w:rsidRPr="00D55156">
              <w:rPr>
                <w:rFonts w:ascii="Calibri" w:eastAsia="Times New Roman" w:hAnsi="Calibri" w:cs="Courier New"/>
                <w:b/>
                <w:bCs/>
                <w:color w:val="auto"/>
                <w:sz w:val="20"/>
                <w:lang w:eastAsia="el-GR" w:bidi="ar-SA"/>
              </w:rPr>
              <w:t>ΠΟΡΟΙ:</w:t>
            </w:r>
          </w:p>
        </w:tc>
        <w:tc>
          <w:tcPr>
            <w:tcW w:w="3600" w:type="dxa"/>
            <w:tcBorders>
              <w:top w:val="nil"/>
              <w:left w:val="nil"/>
              <w:bottom w:val="nil"/>
              <w:right w:val="nil"/>
            </w:tcBorders>
            <w:hideMark/>
          </w:tcPr>
          <w:p w:rsidR="00D55156" w:rsidRPr="00D55156" w:rsidRDefault="006D7D66" w:rsidP="00D55156">
            <w:pPr>
              <w:widowControl/>
              <w:suppressAutoHyphens w:val="0"/>
              <w:textAlignment w:val="auto"/>
              <w:rPr>
                <w:rFonts w:ascii="Calibri" w:eastAsia="Times New Roman" w:hAnsi="Calibri" w:cs="Courier New"/>
                <w:b/>
                <w:bCs/>
                <w:color w:val="auto"/>
                <w:sz w:val="20"/>
                <w:lang w:eastAsia="el-GR" w:bidi="ar-SA"/>
              </w:rPr>
            </w:pPr>
            <w:r>
              <w:rPr>
                <w:rFonts w:ascii="Calibri" w:eastAsia="Times New Roman" w:hAnsi="Calibri" w:cs="Courier New"/>
                <w:b/>
                <w:bCs/>
                <w:color w:val="auto"/>
                <w:sz w:val="20"/>
                <w:lang w:eastAsia="el-GR" w:bidi="ar-SA"/>
              </w:rPr>
              <w:t xml:space="preserve"> </w:t>
            </w:r>
            <w:r w:rsidR="00D55156" w:rsidRPr="00D55156">
              <w:rPr>
                <w:rFonts w:ascii="Calibri" w:eastAsia="Times New Roman" w:hAnsi="Calibri" w:cs="Courier New"/>
                <w:b/>
                <w:bCs/>
                <w:color w:val="auto"/>
                <w:sz w:val="20"/>
                <w:lang w:eastAsia="el-GR" w:bidi="ar-SA"/>
              </w:rPr>
              <w:t xml:space="preserve"> ΙΔΙΟΙ ΠΟΡΟΙ</w:t>
            </w:r>
          </w:p>
        </w:tc>
      </w:tr>
    </w:tbl>
    <w:bookmarkEnd w:id="14"/>
    <w:p w:rsidR="00B76158" w:rsidRDefault="00095B98">
      <w:pPr>
        <w:pStyle w:val="11"/>
        <w:numPr>
          <w:ilvl w:val="0"/>
          <w:numId w:val="2"/>
        </w:numPr>
        <w:jc w:val="center"/>
        <w:rPr>
          <w:rFonts w:ascii="Times New Roman" w:hAnsi="Times New Roman" w:cs="Times New Roman"/>
        </w:rPr>
      </w:pPr>
      <w:r>
        <w:rPr>
          <w:rFonts w:ascii="Times New Roman" w:hAnsi="Times New Roman" w:cs="Times New Roman"/>
        </w:rPr>
        <w:t>ΤΕΧΝΙΚ</w:t>
      </w:r>
      <w:r>
        <w:rPr>
          <w:rFonts w:ascii="Times New Roman" w:hAnsi="Times New Roman" w:cs="Times New Roman"/>
          <w:lang w:val="en-US"/>
        </w:rPr>
        <w:t>E</w:t>
      </w:r>
      <w:r>
        <w:rPr>
          <w:rFonts w:ascii="Times New Roman" w:hAnsi="Times New Roman" w:cs="Times New Roman"/>
        </w:rPr>
        <w:t>Σ  ΠΡΟΔΙΑΓΡΑΦΕΣ</w:t>
      </w:r>
    </w:p>
    <w:p w:rsidR="00B76158" w:rsidRDefault="00095B98">
      <w:pPr>
        <w:pStyle w:val="a4"/>
        <w:rPr>
          <w:rFonts w:ascii="Times New Roman" w:hAnsi="Times New Roman" w:cs="Times New Roman"/>
        </w:rPr>
      </w:pPr>
      <w:bookmarkStart w:id="15" w:name="__RefHeading__289_1168751618"/>
      <w:bookmarkEnd w:id="15"/>
      <w:r>
        <w:rPr>
          <w:rFonts w:ascii="Times New Roman" w:hAnsi="Times New Roman" w:cs="Times New Roman"/>
          <w:lang w:eastAsia="el-GR"/>
        </w:rPr>
        <w:t>ΒΑΣΙΚΑ ΧΑΡΑΚΤΗΡΙΣΤΙΚΑ</w:t>
      </w:r>
    </w:p>
    <w:p w:rsidR="00B76158" w:rsidRDefault="00B76158">
      <w:pPr>
        <w:pStyle w:val="Standard"/>
        <w:suppressAutoHyphens w:val="0"/>
        <w:jc w:val="both"/>
        <w:rPr>
          <w:rFonts w:cs="Times New Roman"/>
          <w:b/>
          <w:color w:val="000000"/>
          <w:sz w:val="22"/>
          <w:szCs w:val="22"/>
          <w:lang w:eastAsia="el-GR"/>
        </w:rPr>
      </w:pPr>
    </w:p>
    <w:p w:rsidR="00B76158" w:rsidRDefault="00B76158">
      <w:pPr>
        <w:widowControl/>
        <w:rPr>
          <w:rFonts w:eastAsia="Times New Roman" w:cs="Times New Roman"/>
          <w:b/>
          <w:sz w:val="22"/>
          <w:szCs w:val="22"/>
          <w:lang w:bidi="ar-SA"/>
        </w:rPr>
      </w:pPr>
    </w:p>
    <w:p w:rsidR="00B76158" w:rsidRDefault="00095B98">
      <w:pPr>
        <w:pStyle w:val="11"/>
        <w:numPr>
          <w:ilvl w:val="0"/>
          <w:numId w:val="2"/>
        </w:numPr>
        <w:jc w:val="center"/>
        <w:rPr>
          <w:rFonts w:ascii="Times New Roman" w:hAnsi="Times New Roman" w:cs="Times New Roman"/>
        </w:rPr>
      </w:pPr>
      <w:r>
        <w:rPr>
          <w:rFonts w:eastAsia="Times New Roman" w:cs="Times New Roman"/>
          <w:b w:val="0"/>
          <w:sz w:val="22"/>
          <w:szCs w:val="22"/>
          <w:lang w:bidi="ar-SA"/>
        </w:rPr>
        <w:t xml:space="preserve">ΟΜΑΔΑ Α :   </w:t>
      </w:r>
      <w:r>
        <w:rPr>
          <w:rFonts w:ascii="Times New Roman" w:hAnsi="Times New Roman" w:cs="Times New Roman"/>
          <w:sz w:val="22"/>
          <w:szCs w:val="22"/>
        </w:rPr>
        <w:t>ΕΡΓΑΣΙΕΣ ΑΠΟΞΗΛΩΣΗΣ ΣΥΝΤΗΡΗΣΗΣ ΚΑΙ ΕΠΙΣΚΕΥΗΣ ΕΞΟΠΛΙΣΜΟΥ ΠΑΙΔΙΚΩΝ ΧΑΡΩΝ</w:t>
      </w:r>
    </w:p>
    <w:p w:rsidR="00B76158" w:rsidRDefault="00B76158">
      <w:pPr>
        <w:widowControl/>
        <w:rPr>
          <w:rFonts w:cs="Times New Roman"/>
        </w:rPr>
      </w:pPr>
    </w:p>
    <w:p w:rsidR="00B76158" w:rsidRDefault="00B76158">
      <w:pPr>
        <w:widowControl/>
        <w:suppressAutoHyphens w:val="0"/>
        <w:jc w:val="both"/>
        <w:rPr>
          <w:rFonts w:eastAsia="Times New Roman" w:cs="Times New Roman"/>
          <w:b/>
          <w:color w:val="000000"/>
          <w:sz w:val="22"/>
          <w:szCs w:val="22"/>
          <w:lang w:eastAsia="el-GR" w:bidi="ar-SA"/>
        </w:rPr>
      </w:pPr>
    </w:p>
    <w:p w:rsidR="00B76158" w:rsidRDefault="00095B98" w:rsidP="00230742">
      <w:pPr>
        <w:widowControl/>
        <w:spacing w:line="360" w:lineRule="auto"/>
        <w:ind w:firstLine="720"/>
        <w:jc w:val="both"/>
        <w:rPr>
          <w:rFonts w:eastAsia="Times New Roman" w:cs="Times New Roman"/>
          <w:sz w:val="22"/>
          <w:szCs w:val="22"/>
          <w:lang w:bidi="ar-SA"/>
        </w:rPr>
      </w:pPr>
      <w:r>
        <w:rPr>
          <w:rFonts w:eastAsia="Times New Roman" w:cs="Times New Roman"/>
          <w:sz w:val="22"/>
          <w:szCs w:val="22"/>
          <w:lang w:bidi="ar-SA"/>
        </w:rPr>
        <w:t xml:space="preserve">Σύμφωνα με την υπ’ αριθμόν  28492/2009 (ΦΕΚ 931 Β’ ) Υπουργικής Απόφασης (όπως τροποποιήθηκε με την υπ’ αρ. 27934/11.07.2014 απόφαση ΥΠ. ΕΣ. και την υπ’ αρ.  44 εγκύκλιο ΥΠ. ΕΣ. –αρ. πρωτ. 30681/7-8-2014) για το νέο θεσμικό πλαίσιο που καθορίζει τις προϋποθέσεις και τις τεχνικές προδιαγραφές για την κατασκευή και την λειτουργία των παιδικών χαρών,  συντάχθηκε η παρούσα μελέτη για την ανάθεση  των εργασιών της </w:t>
      </w:r>
      <w:r>
        <w:rPr>
          <w:rFonts w:cs="Times New Roman"/>
          <w:sz w:val="22"/>
          <w:szCs w:val="22"/>
        </w:rPr>
        <w:t>εφαρμογής σχεδίου διαχείρισης παιδικών χαρών με τις παρακάτω εργασίες</w:t>
      </w:r>
      <w:r>
        <w:rPr>
          <w:rFonts w:eastAsia="Times New Roman" w:cs="Times New Roman"/>
          <w:sz w:val="22"/>
          <w:szCs w:val="22"/>
          <w:lang w:bidi="ar-SA"/>
        </w:rPr>
        <w:t>:</w:t>
      </w:r>
    </w:p>
    <w:p w:rsidR="006D7D66" w:rsidRDefault="006D7D66" w:rsidP="00230742">
      <w:pPr>
        <w:widowControl/>
        <w:spacing w:line="360" w:lineRule="auto"/>
        <w:ind w:firstLine="720"/>
        <w:jc w:val="both"/>
        <w:rPr>
          <w:rFonts w:eastAsia="Times New Roman" w:cs="Times New Roman"/>
          <w:sz w:val="22"/>
          <w:szCs w:val="22"/>
          <w:lang w:bidi="ar-SA"/>
        </w:rPr>
      </w:pPr>
    </w:p>
    <w:p w:rsidR="005F72DA" w:rsidRPr="005F72DA" w:rsidRDefault="005F72DA" w:rsidP="00230742">
      <w:pPr>
        <w:pStyle w:val="Standard"/>
        <w:spacing w:line="360" w:lineRule="auto"/>
        <w:jc w:val="both"/>
        <w:rPr>
          <w:rFonts w:eastAsia="Times New Roman" w:cs="Times New Roman"/>
          <w:b/>
          <w:bCs/>
          <w:sz w:val="22"/>
          <w:szCs w:val="22"/>
          <w:lang w:bidi="ar-SA"/>
        </w:rPr>
      </w:pPr>
      <w:r w:rsidRPr="005F72DA">
        <w:rPr>
          <w:rFonts w:eastAsia="Times New Roman" w:cs="Times New Roman"/>
          <w:b/>
          <w:bCs/>
          <w:sz w:val="22"/>
          <w:szCs w:val="22"/>
          <w:lang w:bidi="ar-SA"/>
        </w:rPr>
        <w:t>1.Εργασίες για την θέση εκτός λειτουρ</w:t>
      </w:r>
      <w:r w:rsidR="00B90F91">
        <w:rPr>
          <w:rFonts w:eastAsia="Times New Roman" w:cs="Times New Roman"/>
          <w:b/>
          <w:bCs/>
          <w:sz w:val="22"/>
          <w:szCs w:val="22"/>
          <w:lang w:bidi="ar-SA"/>
        </w:rPr>
        <w:t>γίας</w:t>
      </w:r>
      <w:r w:rsidRPr="005F72DA">
        <w:rPr>
          <w:rFonts w:eastAsia="Times New Roman" w:cs="Times New Roman"/>
          <w:b/>
          <w:bCs/>
          <w:sz w:val="22"/>
          <w:szCs w:val="22"/>
          <w:lang w:bidi="ar-SA"/>
        </w:rPr>
        <w:t xml:space="preserve"> αποξήλωση , απομάκρυνση μικρών οργάνων</w:t>
      </w:r>
    </w:p>
    <w:p w:rsidR="005F72DA" w:rsidRPr="005F72DA" w:rsidRDefault="005F72DA" w:rsidP="00230742">
      <w:pPr>
        <w:pStyle w:val="Standard"/>
        <w:spacing w:line="360" w:lineRule="auto"/>
        <w:jc w:val="both"/>
        <w:rPr>
          <w:rFonts w:eastAsia="Times New Roman" w:cs="Times New Roman"/>
          <w:b/>
          <w:bCs/>
          <w:sz w:val="22"/>
          <w:szCs w:val="22"/>
          <w:lang w:bidi="ar-SA"/>
        </w:rPr>
      </w:pPr>
      <w:r w:rsidRPr="005F72DA">
        <w:rPr>
          <w:rFonts w:eastAsia="Times New Roman" w:cs="Times New Roman"/>
          <w:b/>
          <w:bCs/>
          <w:sz w:val="22"/>
          <w:szCs w:val="22"/>
          <w:lang w:bidi="ar-SA"/>
        </w:rPr>
        <w:t>Παιδικών χαρών</w:t>
      </w:r>
    </w:p>
    <w:p w:rsidR="005F72DA" w:rsidRPr="005F72DA" w:rsidRDefault="005F72DA" w:rsidP="00230742">
      <w:pPr>
        <w:pStyle w:val="Standard"/>
        <w:spacing w:line="360" w:lineRule="auto"/>
        <w:jc w:val="both"/>
        <w:rPr>
          <w:rFonts w:eastAsia="Times New Roman" w:cs="Times New Roman"/>
          <w:b/>
          <w:bCs/>
          <w:sz w:val="22"/>
          <w:szCs w:val="22"/>
          <w:lang w:bidi="ar-SA"/>
        </w:rPr>
      </w:pPr>
    </w:p>
    <w:p w:rsidR="005F72DA" w:rsidRPr="005F72DA" w:rsidRDefault="005F72DA" w:rsidP="00230742">
      <w:pPr>
        <w:pStyle w:val="Standard"/>
        <w:spacing w:line="360" w:lineRule="auto"/>
        <w:jc w:val="both"/>
        <w:rPr>
          <w:rFonts w:eastAsia="Times New Roman" w:cs="Times New Roman"/>
          <w:sz w:val="22"/>
          <w:szCs w:val="22"/>
          <w:lang w:bidi="ar-SA"/>
        </w:rPr>
      </w:pPr>
      <w:r w:rsidRPr="005F72DA">
        <w:rPr>
          <w:rFonts w:eastAsia="Times New Roman" w:cs="Times New Roman"/>
          <w:sz w:val="22"/>
          <w:szCs w:val="22"/>
          <w:lang w:bidi="ar-SA"/>
        </w:rPr>
        <w:t xml:space="preserve">Περιλαμβάνονται όλες οι απαραίτητες εργασίες για την αποξήλωση οργάνων και τον διαχωρισμό υλικών μετά από καταγραφή και αξιολόγησης της μη συμμόρφωσης, την αποκομιδή τους και μεταφορά σε κατάλληλους χώρους. Πρόκειται για μικρά ελατήρια, τραμπάλες, θεματικά ,τσουλήθρες </w:t>
      </w:r>
      <w:r w:rsidR="00CC6340" w:rsidRPr="005F72DA">
        <w:rPr>
          <w:rFonts w:eastAsia="Times New Roman" w:cs="Times New Roman"/>
          <w:sz w:val="22"/>
          <w:szCs w:val="22"/>
          <w:lang w:bidi="ar-SA"/>
        </w:rPr>
        <w:t>κλπ.</w:t>
      </w:r>
    </w:p>
    <w:p w:rsidR="00B76158" w:rsidRDefault="00B76158" w:rsidP="00230742">
      <w:pPr>
        <w:pStyle w:val="Standard"/>
        <w:spacing w:line="360" w:lineRule="auto"/>
        <w:jc w:val="both"/>
        <w:rPr>
          <w:rFonts w:eastAsia="Times New Roman" w:cs="Times New Roman"/>
          <w:b/>
          <w:bCs/>
          <w:sz w:val="22"/>
          <w:szCs w:val="22"/>
          <w:lang w:bidi="ar-SA"/>
        </w:rPr>
      </w:pPr>
    </w:p>
    <w:p w:rsidR="005F72DA" w:rsidRPr="005F72DA" w:rsidRDefault="005F72DA" w:rsidP="00230742">
      <w:pPr>
        <w:pStyle w:val="Standard"/>
        <w:spacing w:line="360" w:lineRule="auto"/>
        <w:jc w:val="both"/>
        <w:rPr>
          <w:rFonts w:eastAsia="Times New Roman" w:cs="Times New Roman"/>
          <w:b/>
          <w:bCs/>
          <w:sz w:val="22"/>
          <w:szCs w:val="22"/>
          <w:lang w:bidi="ar-SA"/>
        </w:rPr>
      </w:pPr>
      <w:r w:rsidRPr="005F72DA">
        <w:rPr>
          <w:rFonts w:eastAsia="Times New Roman" w:cs="Times New Roman"/>
          <w:b/>
          <w:bCs/>
          <w:sz w:val="22"/>
          <w:szCs w:val="22"/>
          <w:lang w:bidi="ar-SA"/>
        </w:rPr>
        <w:t>2.Εργασίες για την θέση εκτός λειτουργ</w:t>
      </w:r>
      <w:r w:rsidR="00B90F91">
        <w:rPr>
          <w:rFonts w:eastAsia="Times New Roman" w:cs="Times New Roman"/>
          <w:b/>
          <w:bCs/>
          <w:sz w:val="22"/>
          <w:szCs w:val="22"/>
          <w:lang w:bidi="ar-SA"/>
        </w:rPr>
        <w:t>ία</w:t>
      </w:r>
      <w:r w:rsidRPr="005F72DA">
        <w:rPr>
          <w:rFonts w:eastAsia="Times New Roman" w:cs="Times New Roman"/>
          <w:b/>
          <w:bCs/>
          <w:sz w:val="22"/>
          <w:szCs w:val="22"/>
          <w:lang w:bidi="ar-SA"/>
        </w:rPr>
        <w:t>ς αποξήλωση , απομάκρυνση μεσαίων οργάνων παιδικών χαρών</w:t>
      </w:r>
    </w:p>
    <w:p w:rsidR="005F72DA" w:rsidRPr="005F72DA" w:rsidRDefault="005F72DA" w:rsidP="00230742">
      <w:pPr>
        <w:pStyle w:val="Standard"/>
        <w:spacing w:line="360" w:lineRule="auto"/>
        <w:jc w:val="both"/>
        <w:rPr>
          <w:rFonts w:eastAsia="Times New Roman" w:cs="Times New Roman"/>
          <w:b/>
          <w:bCs/>
          <w:sz w:val="22"/>
          <w:szCs w:val="22"/>
          <w:lang w:bidi="ar-SA"/>
        </w:rPr>
      </w:pPr>
    </w:p>
    <w:p w:rsidR="00B76158" w:rsidRPr="00B90F91" w:rsidRDefault="005F72DA" w:rsidP="00230742">
      <w:pPr>
        <w:pStyle w:val="Standard"/>
        <w:spacing w:line="360" w:lineRule="auto"/>
        <w:jc w:val="both"/>
        <w:rPr>
          <w:rFonts w:eastAsia="Times New Roman" w:cs="Times New Roman"/>
          <w:sz w:val="22"/>
          <w:szCs w:val="22"/>
          <w:lang w:bidi="ar-SA"/>
        </w:rPr>
      </w:pPr>
      <w:r w:rsidRPr="00B90F91">
        <w:rPr>
          <w:rFonts w:eastAsia="Times New Roman" w:cs="Times New Roman"/>
          <w:sz w:val="22"/>
          <w:szCs w:val="22"/>
          <w:lang w:bidi="ar-SA"/>
        </w:rPr>
        <w:lastRenderedPageBreak/>
        <w:t xml:space="preserve">Περιλαμβάνονται όλες οι απαραίτητες εργασίες για την αποξήλωση οργάνων και τον διαχωρισμό υλικών μετά από καταγραφή και αξιολόγηση της μη συμμόρφωσης την αποκομιδή τους και μεταφορά σε κατάλληλους χώρους. Πρόκειται για όργανα όπως κούνιες, μύλοι, αναρριχητικά </w:t>
      </w:r>
      <w:r w:rsidR="00CC6340" w:rsidRPr="00B90F91">
        <w:rPr>
          <w:rFonts w:eastAsia="Times New Roman" w:cs="Times New Roman"/>
          <w:sz w:val="22"/>
          <w:szCs w:val="22"/>
          <w:lang w:bidi="ar-SA"/>
        </w:rPr>
        <w:t>κλπ.</w:t>
      </w:r>
    </w:p>
    <w:p w:rsidR="00B76158" w:rsidRDefault="00B76158" w:rsidP="00230742">
      <w:pPr>
        <w:pStyle w:val="Standard"/>
        <w:spacing w:line="360" w:lineRule="auto"/>
        <w:jc w:val="both"/>
        <w:rPr>
          <w:rFonts w:eastAsia="Times New Roman" w:cs="Times New Roman"/>
          <w:b/>
          <w:bCs/>
          <w:sz w:val="22"/>
          <w:szCs w:val="22"/>
          <w:lang w:bidi="ar-SA"/>
        </w:rPr>
      </w:pPr>
    </w:p>
    <w:p w:rsidR="0004108D" w:rsidRPr="0004108D" w:rsidRDefault="0004108D" w:rsidP="00230742">
      <w:pPr>
        <w:pStyle w:val="Standard"/>
        <w:spacing w:line="360" w:lineRule="auto"/>
        <w:jc w:val="both"/>
        <w:rPr>
          <w:rFonts w:eastAsia="Times New Roman" w:cs="Times New Roman"/>
          <w:b/>
          <w:bCs/>
          <w:sz w:val="22"/>
          <w:szCs w:val="22"/>
          <w:lang w:bidi="ar-SA"/>
        </w:rPr>
      </w:pPr>
      <w:r w:rsidRPr="0004108D">
        <w:rPr>
          <w:rFonts w:eastAsia="Times New Roman" w:cs="Times New Roman"/>
          <w:b/>
          <w:bCs/>
          <w:sz w:val="22"/>
          <w:szCs w:val="22"/>
          <w:lang w:bidi="ar-SA"/>
        </w:rPr>
        <w:t>3.Εργασίες για την θέση εκτός λειτουργ</w:t>
      </w:r>
      <w:r w:rsidR="00B90F91">
        <w:rPr>
          <w:rFonts w:eastAsia="Times New Roman" w:cs="Times New Roman"/>
          <w:b/>
          <w:bCs/>
          <w:sz w:val="22"/>
          <w:szCs w:val="22"/>
          <w:lang w:bidi="ar-SA"/>
        </w:rPr>
        <w:t>ία</w:t>
      </w:r>
      <w:r w:rsidRPr="0004108D">
        <w:rPr>
          <w:rFonts w:eastAsia="Times New Roman" w:cs="Times New Roman"/>
          <w:b/>
          <w:bCs/>
          <w:sz w:val="22"/>
          <w:szCs w:val="22"/>
          <w:lang w:bidi="ar-SA"/>
        </w:rPr>
        <w:t>ς αποξήλωση , απομάκρυνση μεγ</w:t>
      </w:r>
      <w:r w:rsidR="00B90F91">
        <w:rPr>
          <w:rFonts w:eastAsia="Times New Roman" w:cs="Times New Roman"/>
          <w:b/>
          <w:bCs/>
          <w:sz w:val="22"/>
          <w:szCs w:val="22"/>
          <w:lang w:bidi="ar-SA"/>
        </w:rPr>
        <w:t>ά</w:t>
      </w:r>
      <w:r w:rsidRPr="0004108D">
        <w:rPr>
          <w:rFonts w:eastAsia="Times New Roman" w:cs="Times New Roman"/>
          <w:b/>
          <w:bCs/>
          <w:sz w:val="22"/>
          <w:szCs w:val="22"/>
          <w:lang w:bidi="ar-SA"/>
        </w:rPr>
        <w:t>λων οργάνων παιδικών χαρών</w:t>
      </w:r>
    </w:p>
    <w:p w:rsidR="00B90F91" w:rsidRDefault="00B90F91" w:rsidP="00230742">
      <w:pPr>
        <w:pStyle w:val="Standard"/>
        <w:spacing w:line="360" w:lineRule="auto"/>
        <w:jc w:val="both"/>
        <w:rPr>
          <w:rFonts w:eastAsia="Times New Roman" w:cs="Times New Roman"/>
          <w:sz w:val="22"/>
          <w:szCs w:val="22"/>
          <w:lang w:bidi="ar-SA"/>
        </w:rPr>
      </w:pPr>
    </w:p>
    <w:p w:rsidR="0004108D" w:rsidRDefault="0004108D" w:rsidP="00230742">
      <w:pPr>
        <w:pStyle w:val="Standard"/>
        <w:spacing w:line="360" w:lineRule="auto"/>
        <w:jc w:val="both"/>
        <w:rPr>
          <w:rFonts w:eastAsia="Times New Roman" w:cs="Times New Roman"/>
          <w:sz w:val="22"/>
          <w:szCs w:val="22"/>
          <w:lang w:bidi="ar-SA"/>
        </w:rPr>
      </w:pPr>
      <w:r w:rsidRPr="0004108D">
        <w:rPr>
          <w:rFonts w:eastAsia="Times New Roman" w:cs="Times New Roman"/>
          <w:sz w:val="22"/>
          <w:szCs w:val="22"/>
          <w:lang w:bidi="ar-SA"/>
        </w:rPr>
        <w:t>Περιλαμβάνονται όλες οι απαραίτητες εργασίες για την αποξήλωση οργάνων και τον διαχωρισμό υλικών μετά από καταγραφή και αξιολόγηση της μη συμμόρφωσης την αποκομιδή τους και μεταφορά σε κατάλληλους χώρους. Πρόκειται για μεγάλα σύνθετα όργανα</w:t>
      </w:r>
      <w:r w:rsidR="00B90F91">
        <w:rPr>
          <w:rFonts w:eastAsia="Times New Roman" w:cs="Times New Roman"/>
          <w:sz w:val="22"/>
          <w:szCs w:val="22"/>
          <w:lang w:bidi="ar-SA"/>
        </w:rPr>
        <w:t xml:space="preserve">, πολυσύνθετα </w:t>
      </w:r>
      <w:r w:rsidRPr="0004108D">
        <w:rPr>
          <w:rFonts w:eastAsia="Times New Roman" w:cs="Times New Roman"/>
          <w:sz w:val="22"/>
          <w:szCs w:val="22"/>
          <w:lang w:bidi="ar-SA"/>
        </w:rPr>
        <w:t>κλπ.</w:t>
      </w:r>
    </w:p>
    <w:p w:rsidR="00B90F91" w:rsidRPr="00B90F91" w:rsidRDefault="00B90F91" w:rsidP="00230742">
      <w:pPr>
        <w:pStyle w:val="Standard"/>
        <w:spacing w:line="360" w:lineRule="auto"/>
        <w:jc w:val="both"/>
        <w:rPr>
          <w:rFonts w:eastAsia="Times New Roman" w:cs="Times New Roman"/>
          <w:sz w:val="22"/>
          <w:szCs w:val="22"/>
          <w:lang w:bidi="ar-SA"/>
        </w:rPr>
      </w:pPr>
    </w:p>
    <w:p w:rsidR="0004108D" w:rsidRPr="0004108D" w:rsidRDefault="0004108D" w:rsidP="00230742">
      <w:pPr>
        <w:pStyle w:val="Standard"/>
        <w:spacing w:line="360" w:lineRule="auto"/>
        <w:jc w:val="both"/>
        <w:rPr>
          <w:rFonts w:eastAsia="Times New Roman" w:cs="Times New Roman"/>
          <w:b/>
          <w:bCs/>
          <w:sz w:val="22"/>
          <w:szCs w:val="22"/>
          <w:lang w:bidi="ar-SA"/>
        </w:rPr>
      </w:pPr>
      <w:r>
        <w:rPr>
          <w:rFonts w:eastAsia="Times New Roman" w:cs="Times New Roman"/>
          <w:b/>
          <w:bCs/>
          <w:sz w:val="22"/>
          <w:szCs w:val="22"/>
          <w:lang w:bidi="ar-SA"/>
        </w:rPr>
        <w:t>4.</w:t>
      </w:r>
      <w:r w:rsidRPr="0004108D">
        <w:rPr>
          <w:rFonts w:eastAsia="Times New Roman" w:cs="Times New Roman"/>
          <w:b/>
          <w:bCs/>
          <w:sz w:val="22"/>
          <w:szCs w:val="22"/>
          <w:lang w:bidi="ar-SA"/>
        </w:rPr>
        <w:t>Εργασίες για τον Οπτικό -Λειτουργικό έλεγχο</w:t>
      </w:r>
    </w:p>
    <w:p w:rsidR="0004108D" w:rsidRPr="0004108D" w:rsidRDefault="0004108D" w:rsidP="00230742">
      <w:pPr>
        <w:pStyle w:val="Standard"/>
        <w:spacing w:line="360" w:lineRule="auto"/>
        <w:jc w:val="both"/>
        <w:rPr>
          <w:rFonts w:eastAsia="Times New Roman" w:cs="Times New Roman"/>
          <w:b/>
          <w:bCs/>
          <w:sz w:val="22"/>
          <w:szCs w:val="22"/>
          <w:lang w:bidi="ar-SA"/>
        </w:rPr>
      </w:pPr>
    </w:p>
    <w:p w:rsidR="0004108D" w:rsidRPr="0004108D" w:rsidRDefault="0004108D" w:rsidP="00230742">
      <w:pPr>
        <w:pStyle w:val="Standard"/>
        <w:spacing w:line="360" w:lineRule="auto"/>
        <w:jc w:val="both"/>
        <w:rPr>
          <w:rFonts w:eastAsia="Times New Roman" w:cs="Times New Roman"/>
          <w:sz w:val="22"/>
          <w:szCs w:val="22"/>
          <w:lang w:bidi="ar-SA"/>
        </w:rPr>
      </w:pPr>
      <w:r w:rsidRPr="0004108D">
        <w:rPr>
          <w:rFonts w:eastAsia="Times New Roman" w:cs="Times New Roman"/>
          <w:sz w:val="22"/>
          <w:szCs w:val="22"/>
          <w:lang w:bidi="ar-SA"/>
        </w:rPr>
        <w:t>Περιλαμβάνονται οι απαραίτητες εργασίες  όλων των ελέγχων</w:t>
      </w:r>
      <w:r w:rsidR="00B90F91" w:rsidRPr="00B90F91">
        <w:rPr>
          <w:rFonts w:eastAsia="Times New Roman" w:cs="Times New Roman"/>
          <w:sz w:val="22"/>
          <w:szCs w:val="22"/>
          <w:lang w:bidi="ar-SA"/>
        </w:rPr>
        <w:t>,</w:t>
      </w:r>
      <w:r w:rsidRPr="0004108D">
        <w:rPr>
          <w:rFonts w:eastAsia="Times New Roman" w:cs="Times New Roman"/>
          <w:sz w:val="22"/>
          <w:szCs w:val="22"/>
          <w:lang w:bidi="ar-SA"/>
        </w:rPr>
        <w:t xml:space="preserve">  οπτικών και λειτουργικών σύμφωνα με το άρθρο 6 του προτύπου ΕΝ1176-7:2008 , οι οποίες θα καθορίζονται αναλόγως της χρήσης και της επισκεψιμότητας της κάθε παιδικής χαράς  και των οδηγιών των κατασκευαστών και οπωσδήποτε </w:t>
      </w:r>
      <w:r w:rsidRPr="0004108D">
        <w:rPr>
          <w:rFonts w:eastAsia="Times New Roman" w:cs="Times New Roman"/>
          <w:sz w:val="22"/>
          <w:szCs w:val="22"/>
          <w:u w:val="single"/>
          <w:lang w:bidi="ar-SA"/>
        </w:rPr>
        <w:t>τουλάχιστον μια φορά τον μήνα</w:t>
      </w:r>
      <w:r w:rsidRPr="0004108D">
        <w:rPr>
          <w:rFonts w:eastAsia="Times New Roman" w:cs="Times New Roman"/>
          <w:sz w:val="22"/>
          <w:szCs w:val="22"/>
          <w:lang w:bidi="ar-SA"/>
        </w:rPr>
        <w:t xml:space="preserve"> από τον ανάδοχο βάση χρονοδιαγράμματος ελέγχων</w:t>
      </w:r>
      <w:r w:rsidR="00B90F91" w:rsidRPr="00B90F91">
        <w:rPr>
          <w:rFonts w:eastAsia="Times New Roman" w:cs="Times New Roman"/>
          <w:sz w:val="22"/>
          <w:szCs w:val="22"/>
          <w:lang w:bidi="ar-SA"/>
        </w:rPr>
        <w:t xml:space="preserve"> που θα εγκριθεί από την Υπηρεσία</w:t>
      </w:r>
      <w:r w:rsidRPr="0004108D">
        <w:rPr>
          <w:rFonts w:eastAsia="Times New Roman" w:cs="Times New Roman"/>
          <w:sz w:val="22"/>
          <w:szCs w:val="22"/>
          <w:lang w:bidi="ar-SA"/>
        </w:rPr>
        <w:t xml:space="preserve">. Ο έλεγχος περιλαμβάνει τον προσδιορισμό των προφανών κινδύνων εντός </w:t>
      </w:r>
      <w:r w:rsidR="00B90F91" w:rsidRPr="00B90F91">
        <w:rPr>
          <w:rFonts w:eastAsia="Times New Roman" w:cs="Times New Roman"/>
          <w:sz w:val="22"/>
          <w:szCs w:val="22"/>
          <w:lang w:bidi="ar-SA"/>
        </w:rPr>
        <w:t xml:space="preserve">της Π.Χ. </w:t>
      </w:r>
      <w:r w:rsidRPr="0004108D">
        <w:rPr>
          <w:rFonts w:eastAsia="Times New Roman" w:cs="Times New Roman"/>
          <w:sz w:val="22"/>
          <w:szCs w:val="22"/>
          <w:lang w:bidi="ar-SA"/>
        </w:rPr>
        <w:t xml:space="preserve"> με συμπλήρωση εντύπων που παραδίδονται στην </w:t>
      </w:r>
      <w:r w:rsidR="00B90F91" w:rsidRPr="00B90F91">
        <w:rPr>
          <w:rFonts w:eastAsia="Times New Roman" w:cs="Times New Roman"/>
          <w:sz w:val="22"/>
          <w:szCs w:val="22"/>
          <w:lang w:bidi="ar-SA"/>
        </w:rPr>
        <w:t>Υ</w:t>
      </w:r>
      <w:r w:rsidRPr="0004108D">
        <w:rPr>
          <w:rFonts w:eastAsia="Times New Roman" w:cs="Times New Roman"/>
          <w:sz w:val="22"/>
          <w:szCs w:val="22"/>
          <w:lang w:bidi="ar-SA"/>
        </w:rPr>
        <w:t>πηρεσία.  Για το λόγο αυτό ο ανάδοχος θα προσκομίσει πριν την έναρξη των εργασιών πιστοποιητικό σεμιναρίου για το ΕΛΟΤ ΕΝ1176-7  όπως ισχύει, τουλάχιστον 16 ωρών</w:t>
      </w:r>
      <w:r w:rsidR="00B90F91" w:rsidRPr="00B90F91">
        <w:rPr>
          <w:rFonts w:eastAsia="Times New Roman" w:cs="Times New Roman"/>
          <w:sz w:val="22"/>
          <w:szCs w:val="22"/>
          <w:lang w:bidi="ar-SA"/>
        </w:rPr>
        <w:t>,</w:t>
      </w:r>
      <w:r w:rsidRPr="0004108D">
        <w:rPr>
          <w:rFonts w:eastAsia="Times New Roman" w:cs="Times New Roman"/>
          <w:sz w:val="22"/>
          <w:szCs w:val="22"/>
          <w:lang w:bidi="ar-SA"/>
        </w:rPr>
        <w:t xml:space="preserve"> σχετικά με την ασφάλεια στους παιχνιδότοπους .</w:t>
      </w:r>
    </w:p>
    <w:p w:rsidR="0004108D" w:rsidRPr="0004108D" w:rsidRDefault="0004108D" w:rsidP="00230742">
      <w:pPr>
        <w:pStyle w:val="Standard"/>
        <w:spacing w:line="360" w:lineRule="auto"/>
        <w:jc w:val="both"/>
        <w:rPr>
          <w:rFonts w:eastAsia="Times New Roman" w:cs="Times New Roman"/>
          <w:sz w:val="22"/>
          <w:szCs w:val="22"/>
          <w:lang w:bidi="ar-SA"/>
        </w:rPr>
      </w:pPr>
      <w:r w:rsidRPr="0004108D">
        <w:rPr>
          <w:rFonts w:eastAsia="Times New Roman" w:cs="Times New Roman"/>
          <w:sz w:val="22"/>
          <w:szCs w:val="22"/>
          <w:lang w:bidi="ar-SA"/>
        </w:rPr>
        <w:t>Οι αρμοδιότητες τους λοιπόν θα είναι :</w:t>
      </w:r>
    </w:p>
    <w:p w:rsidR="0004108D" w:rsidRPr="0004108D" w:rsidRDefault="0004108D" w:rsidP="00230742">
      <w:pPr>
        <w:pStyle w:val="Standard"/>
        <w:numPr>
          <w:ilvl w:val="0"/>
          <w:numId w:val="10"/>
        </w:numPr>
        <w:spacing w:line="360" w:lineRule="auto"/>
        <w:jc w:val="both"/>
        <w:rPr>
          <w:rFonts w:eastAsia="Times New Roman" w:cs="Times New Roman"/>
          <w:sz w:val="22"/>
          <w:szCs w:val="22"/>
          <w:lang w:bidi="ar-SA"/>
        </w:rPr>
      </w:pPr>
      <w:r w:rsidRPr="0004108D">
        <w:rPr>
          <w:rFonts w:eastAsia="Times New Roman" w:cs="Times New Roman"/>
          <w:sz w:val="22"/>
          <w:szCs w:val="22"/>
          <w:lang w:bidi="ar-SA"/>
        </w:rPr>
        <w:t xml:space="preserve">Διεξαγωγή οπτικών ελέγχων σύμφωνα με το  εγκεκριμένο χρονοδιάγραμμα ελέγχου </w:t>
      </w:r>
    </w:p>
    <w:p w:rsidR="0004108D" w:rsidRPr="0004108D" w:rsidRDefault="0004108D" w:rsidP="00230742">
      <w:pPr>
        <w:pStyle w:val="Standard"/>
        <w:numPr>
          <w:ilvl w:val="0"/>
          <w:numId w:val="10"/>
        </w:numPr>
        <w:spacing w:line="360" w:lineRule="auto"/>
        <w:jc w:val="both"/>
        <w:rPr>
          <w:rFonts w:eastAsia="Times New Roman" w:cs="Times New Roman"/>
          <w:sz w:val="22"/>
          <w:szCs w:val="22"/>
          <w:lang w:bidi="ar-SA"/>
        </w:rPr>
      </w:pPr>
      <w:r w:rsidRPr="0004108D">
        <w:rPr>
          <w:rFonts w:eastAsia="Times New Roman" w:cs="Times New Roman"/>
          <w:sz w:val="22"/>
          <w:szCs w:val="22"/>
          <w:lang w:bidi="ar-SA"/>
        </w:rPr>
        <w:t xml:space="preserve">Διεξαγωγή λειτουργικών ελέγχων σύμφωνα με το εγκεκριμένο χρονοδιάγραμμα ελέγχου </w:t>
      </w:r>
    </w:p>
    <w:p w:rsidR="0004108D" w:rsidRPr="0004108D" w:rsidRDefault="0004108D" w:rsidP="00230742">
      <w:pPr>
        <w:pStyle w:val="Standard"/>
        <w:numPr>
          <w:ilvl w:val="0"/>
          <w:numId w:val="10"/>
        </w:numPr>
        <w:spacing w:line="360" w:lineRule="auto"/>
        <w:jc w:val="both"/>
        <w:rPr>
          <w:rFonts w:eastAsia="Times New Roman" w:cs="Times New Roman"/>
          <w:sz w:val="22"/>
          <w:szCs w:val="22"/>
          <w:lang w:bidi="ar-SA"/>
        </w:rPr>
      </w:pPr>
      <w:r w:rsidRPr="0004108D">
        <w:rPr>
          <w:rFonts w:eastAsia="Times New Roman" w:cs="Times New Roman"/>
          <w:sz w:val="22"/>
          <w:szCs w:val="22"/>
          <w:lang w:bidi="ar-SA"/>
        </w:rPr>
        <w:t>Την άμεση αναφορά των σφαλμάτων που μπορεί να οδηγήσουν στην υποβάθμιση της ασφάλειας του χώρου της παιδικής χαράς, την θέση εκτός λειτουργίας  του εξοπλισμού σύμφωνα με την παρ. δ του  άρθρου 7, καθώς και την ολική αποξήλωση εξοπλισμού που κρίνεται μη ασφαλής για την λειτουργία της παιδικής χαράς σύμφωνα με την ισχύουσα νομοθεσία και πρότυπα.</w:t>
      </w:r>
    </w:p>
    <w:p w:rsidR="0004108D" w:rsidRPr="0004108D" w:rsidRDefault="0004108D" w:rsidP="00230742">
      <w:pPr>
        <w:pStyle w:val="Standard"/>
        <w:numPr>
          <w:ilvl w:val="0"/>
          <w:numId w:val="10"/>
        </w:numPr>
        <w:spacing w:line="360" w:lineRule="auto"/>
        <w:jc w:val="both"/>
        <w:rPr>
          <w:rFonts w:eastAsia="Times New Roman" w:cs="Times New Roman"/>
          <w:sz w:val="22"/>
          <w:szCs w:val="22"/>
          <w:lang w:bidi="ar-SA"/>
        </w:rPr>
      </w:pPr>
      <w:r w:rsidRPr="0004108D">
        <w:rPr>
          <w:rFonts w:eastAsia="Times New Roman" w:cs="Times New Roman"/>
          <w:sz w:val="22"/>
          <w:szCs w:val="22"/>
          <w:lang w:bidi="ar-SA"/>
        </w:rPr>
        <w:t>Την άμεση επιδιόρθωση των σφαλμάτων όταν αυτό είναι δυνατόν,</w:t>
      </w:r>
    </w:p>
    <w:p w:rsidR="0004108D" w:rsidRPr="0004108D" w:rsidRDefault="0004108D" w:rsidP="00230742">
      <w:pPr>
        <w:pStyle w:val="Standard"/>
        <w:numPr>
          <w:ilvl w:val="0"/>
          <w:numId w:val="10"/>
        </w:numPr>
        <w:spacing w:line="360" w:lineRule="auto"/>
        <w:jc w:val="both"/>
        <w:rPr>
          <w:rFonts w:eastAsia="Times New Roman" w:cs="Times New Roman"/>
          <w:sz w:val="22"/>
          <w:szCs w:val="22"/>
          <w:lang w:bidi="ar-SA"/>
        </w:rPr>
      </w:pPr>
      <w:r w:rsidRPr="0004108D">
        <w:rPr>
          <w:rFonts w:eastAsia="Times New Roman" w:cs="Times New Roman"/>
          <w:sz w:val="22"/>
          <w:szCs w:val="22"/>
          <w:lang w:bidi="ar-SA"/>
        </w:rPr>
        <w:t>Τη λήψη των απαραίτητων ενεργειών για τον αποκλεισμό μίας ΠΧ που έχει κριθεί μη ασφαλής, μετά από εντολή από την αρμόδια υπηρεσία</w:t>
      </w:r>
    </w:p>
    <w:p w:rsidR="0004108D" w:rsidRPr="0004108D" w:rsidRDefault="0004108D" w:rsidP="00230742">
      <w:pPr>
        <w:pStyle w:val="Standard"/>
        <w:numPr>
          <w:ilvl w:val="0"/>
          <w:numId w:val="10"/>
        </w:numPr>
        <w:spacing w:line="360" w:lineRule="auto"/>
        <w:jc w:val="both"/>
        <w:rPr>
          <w:rFonts w:eastAsia="Times New Roman" w:cs="Times New Roman"/>
          <w:sz w:val="22"/>
          <w:szCs w:val="22"/>
          <w:lang w:bidi="ar-SA"/>
        </w:rPr>
      </w:pPr>
      <w:r w:rsidRPr="0004108D">
        <w:rPr>
          <w:rFonts w:eastAsia="Times New Roman" w:cs="Times New Roman"/>
          <w:sz w:val="22"/>
          <w:szCs w:val="22"/>
          <w:lang w:bidi="ar-SA"/>
        </w:rPr>
        <w:lastRenderedPageBreak/>
        <w:t xml:space="preserve">Οι οπτικοί λειτουργικοί έλεγχοι συμπεριλαμβάνουν όλα τα σημεία της παιδικής χαράς δηλαδή όργανα, επιφάνειες απορρόφησης πρόσκρουσης, αστικό εξοπλισμό, οδεύσεις, περιφράξεις, περιβάλλοντα χώρο παιδικής χαράς. </w:t>
      </w:r>
    </w:p>
    <w:p w:rsidR="0004108D" w:rsidRPr="0004108D" w:rsidRDefault="0004108D" w:rsidP="00230742">
      <w:pPr>
        <w:pStyle w:val="Standard"/>
        <w:spacing w:line="360" w:lineRule="auto"/>
        <w:jc w:val="both"/>
        <w:rPr>
          <w:rFonts w:eastAsia="Times New Roman" w:cs="Times New Roman"/>
          <w:b/>
          <w:bCs/>
          <w:sz w:val="22"/>
          <w:szCs w:val="22"/>
          <w:lang w:bidi="ar-SA"/>
        </w:rPr>
      </w:pPr>
    </w:p>
    <w:p w:rsidR="00B76158" w:rsidRDefault="00B76158" w:rsidP="00230742">
      <w:pPr>
        <w:pStyle w:val="Standard"/>
        <w:spacing w:line="360" w:lineRule="auto"/>
        <w:jc w:val="both"/>
        <w:rPr>
          <w:rFonts w:eastAsia="Times New Roman" w:cs="Times New Roman"/>
          <w:b/>
          <w:bCs/>
          <w:sz w:val="22"/>
          <w:szCs w:val="22"/>
          <w:lang w:bidi="ar-SA"/>
        </w:rPr>
      </w:pPr>
    </w:p>
    <w:p w:rsidR="0004108D" w:rsidRDefault="0004108D" w:rsidP="00230742">
      <w:pPr>
        <w:snapToGrid w:val="0"/>
        <w:spacing w:line="360" w:lineRule="auto"/>
        <w:jc w:val="both"/>
        <w:rPr>
          <w:rFonts w:cs="Times New Roman"/>
        </w:rPr>
      </w:pPr>
      <w:r>
        <w:rPr>
          <w:rFonts w:cs="Times New Roman"/>
          <w:sz w:val="22"/>
          <w:szCs w:val="22"/>
        </w:rPr>
        <w:t>5..</w:t>
      </w:r>
      <w:r>
        <w:rPr>
          <w:rFonts w:cs="Times New Roman"/>
          <w:b/>
          <w:bCs/>
          <w:sz w:val="22"/>
          <w:szCs w:val="22"/>
        </w:rPr>
        <w:t>Εργασίες για τακτική συντήρηση παιδικών χαρών</w:t>
      </w:r>
    </w:p>
    <w:p w:rsidR="0004108D" w:rsidRDefault="0004108D" w:rsidP="00230742">
      <w:pPr>
        <w:snapToGrid w:val="0"/>
        <w:spacing w:line="360" w:lineRule="auto"/>
        <w:jc w:val="both"/>
        <w:rPr>
          <w:rFonts w:cs="Times New Roman"/>
        </w:rPr>
      </w:pPr>
    </w:p>
    <w:p w:rsidR="0004108D" w:rsidRDefault="0004108D" w:rsidP="00230742">
      <w:pPr>
        <w:widowControl/>
        <w:tabs>
          <w:tab w:val="left" w:pos="720"/>
        </w:tabs>
        <w:spacing w:after="120" w:line="360" w:lineRule="auto"/>
        <w:ind w:left="709"/>
        <w:jc w:val="both"/>
      </w:pPr>
      <w:r>
        <w:rPr>
          <w:rFonts w:cs="Times New Roman"/>
          <w:sz w:val="22"/>
          <w:szCs w:val="22"/>
        </w:rPr>
        <w:tab/>
        <w:t>Η τακτική συντήρηση θα πραγματοποιείται κάθε δύο (2) μήνες, σύμφωνα με</w:t>
      </w:r>
      <w:r w:rsidR="00B90F91">
        <w:rPr>
          <w:rFonts w:cs="Times New Roman"/>
          <w:sz w:val="22"/>
          <w:szCs w:val="22"/>
        </w:rPr>
        <w:t xml:space="preserve"> </w:t>
      </w:r>
      <w:r>
        <w:rPr>
          <w:rFonts w:cs="Times New Roman"/>
          <w:sz w:val="22"/>
          <w:szCs w:val="22"/>
        </w:rPr>
        <w:t xml:space="preserve"> χρονοδιάγραμμα συντήρησης </w:t>
      </w:r>
      <w:r w:rsidR="00B90F91">
        <w:rPr>
          <w:rFonts w:cs="Times New Roman"/>
          <w:sz w:val="22"/>
          <w:szCs w:val="22"/>
        </w:rPr>
        <w:t xml:space="preserve">που θα εγκριθεί από την Υπηρεσία </w:t>
      </w:r>
      <w:r>
        <w:rPr>
          <w:rFonts w:cs="Times New Roman"/>
          <w:sz w:val="22"/>
          <w:szCs w:val="22"/>
        </w:rPr>
        <w:t xml:space="preserve"> και θα έχει προληπτικό χαρακτήρα. Σκοπός της είναι η διατήρηση του επιπέδου ασφαλείας της παιδικής χαράς και η συνεχιζόμενη συμμόρφωση με τις απαιτήσεις των Ευρωπαϊκών προτύπων ΕΝ1176-1/7:2008  </w:t>
      </w:r>
      <w:r w:rsidR="00CC6340">
        <w:rPr>
          <w:rFonts w:cs="Times New Roman"/>
          <w:sz w:val="22"/>
          <w:szCs w:val="22"/>
        </w:rPr>
        <w:t>κλπ.</w:t>
      </w:r>
      <w:r>
        <w:rPr>
          <w:rFonts w:cs="Times New Roman"/>
          <w:sz w:val="22"/>
          <w:szCs w:val="22"/>
        </w:rPr>
        <w:t xml:space="preserve"> ,όπως ισχύουν σήμερα. Θα αφορά όλη την παιδική χαρά και θα περιλαμβάνονται όλες οι προληπτικές εργασίες με σκοπό την αποτροπή της φθοράς στον εξοπλισμό, </w:t>
      </w:r>
      <w:r>
        <w:rPr>
          <w:rFonts w:eastAsia="Times New Roman" w:cs="Times New Roman"/>
          <w:bCs/>
          <w:sz w:val="22"/>
          <w:szCs w:val="22"/>
          <w:lang w:bidi="ar-SA"/>
        </w:rPr>
        <w:t>βάση και του χρονοδιαγράμματος που έχει συνταχθεί. Περιλαμβάνεται ο προσδιορισμό</w:t>
      </w:r>
      <w:r w:rsidR="00331D5F">
        <w:rPr>
          <w:rFonts w:eastAsia="Times New Roman" w:cs="Times New Roman"/>
          <w:bCs/>
          <w:sz w:val="22"/>
          <w:szCs w:val="22"/>
          <w:lang w:bidi="ar-SA"/>
        </w:rPr>
        <w:t>ς</w:t>
      </w:r>
      <w:r>
        <w:rPr>
          <w:rFonts w:eastAsia="Times New Roman" w:cs="Times New Roman"/>
          <w:bCs/>
          <w:sz w:val="22"/>
          <w:szCs w:val="22"/>
          <w:lang w:bidi="ar-SA"/>
        </w:rPr>
        <w:t xml:space="preserve"> των προφανών κινδύνων εντός </w:t>
      </w:r>
      <w:r w:rsidR="00331D5F">
        <w:rPr>
          <w:rFonts w:eastAsia="Times New Roman" w:cs="Times New Roman"/>
          <w:bCs/>
          <w:sz w:val="22"/>
          <w:szCs w:val="22"/>
          <w:lang w:bidi="ar-SA"/>
        </w:rPr>
        <w:t>της Π.Χ.</w:t>
      </w:r>
      <w:r>
        <w:rPr>
          <w:rFonts w:eastAsia="Times New Roman" w:cs="Times New Roman"/>
          <w:bCs/>
          <w:sz w:val="22"/>
          <w:szCs w:val="22"/>
          <w:lang w:bidi="ar-SA"/>
        </w:rPr>
        <w:t xml:space="preserve"> με συμπλήρωση εντύπων που παραδίδονται στην υπηρεσία . Για το λόγο αυτό ο ανάδοχος θα προσκομίσει πριν την έναρξη των εργασιών πιστοποιητικό </w:t>
      </w:r>
      <w:r>
        <w:rPr>
          <w:rFonts w:ascii="Calibri" w:eastAsia="Times New Roman" w:hAnsi="Calibri" w:cs="Calibri"/>
          <w:sz w:val="22"/>
          <w:szCs w:val="22"/>
          <w:lang w:bidi="ar-SA"/>
        </w:rPr>
        <w:t>σεμιναρίου για το ΕΛΟΤ ΕΝ1176-7  όπως ισχύει, τουλάχιστον 16 ωρών σχετικά με την ασφάλεια στους παιχνιδότοπους .</w:t>
      </w:r>
    </w:p>
    <w:p w:rsidR="0004108D" w:rsidRDefault="0004108D" w:rsidP="00230742">
      <w:pPr>
        <w:spacing w:line="360" w:lineRule="auto"/>
        <w:jc w:val="both"/>
        <w:rPr>
          <w:rFonts w:cs="Times New Roman"/>
        </w:rPr>
      </w:pPr>
      <w:r>
        <w:rPr>
          <w:rFonts w:eastAsia="Times New Roman" w:cs="Times New Roman"/>
          <w:bCs/>
          <w:sz w:val="22"/>
          <w:szCs w:val="22"/>
          <w:lang w:bidi="ar-SA"/>
        </w:rPr>
        <w:t xml:space="preserve">Η τακτική συντήρηση θα περιλαμβάνει </w:t>
      </w:r>
      <w:r>
        <w:rPr>
          <w:rFonts w:cs="Times New Roman"/>
          <w:sz w:val="22"/>
          <w:szCs w:val="22"/>
        </w:rPr>
        <w:t xml:space="preserve"> :</w:t>
      </w:r>
    </w:p>
    <w:p w:rsidR="0004108D" w:rsidRDefault="0004108D" w:rsidP="00230742">
      <w:pPr>
        <w:spacing w:line="360" w:lineRule="auto"/>
        <w:jc w:val="both"/>
        <w:rPr>
          <w:rFonts w:cs="Times New Roman"/>
        </w:rPr>
      </w:pPr>
      <w:r>
        <w:rPr>
          <w:rFonts w:cs="Times New Roman"/>
          <w:sz w:val="22"/>
          <w:szCs w:val="22"/>
        </w:rPr>
        <w:t>-Εργασίες καθαριότητας, τακτικής συντήρησης οργάνων και επιφανειών πρόσκρουσης ,βάσει των οδηγιών των κατασκευαστών με υλικά και ανταλλακτικά κατάλληλα.</w:t>
      </w:r>
    </w:p>
    <w:p w:rsidR="0004108D" w:rsidRDefault="0004108D" w:rsidP="00230742">
      <w:pPr>
        <w:spacing w:line="360" w:lineRule="auto"/>
        <w:jc w:val="both"/>
        <w:rPr>
          <w:rFonts w:cs="Times New Roman"/>
        </w:rPr>
      </w:pPr>
      <w:r>
        <w:rPr>
          <w:rFonts w:cs="Times New Roman"/>
          <w:sz w:val="22"/>
          <w:szCs w:val="22"/>
        </w:rPr>
        <w:t>-Εργασίες καθαριότητας ,τακτικής συντήρησης περιβάλλοντος χώρου που περιλαμβάνει εργασίες τακτικής συντήρησης του αστικού εξοπλισμού (παγκάκια, περίφραξη, καλαθάκια, στύλους, βρύσες, στύλοι φωτιστικών (πλην ηλεκτρολογικών εγκαταστάσεων).Πιο συγκεκριμένα οι εργασίες που περιλαμβάνονται είναι:</w:t>
      </w:r>
    </w:p>
    <w:p w:rsidR="0004108D" w:rsidRDefault="0004108D" w:rsidP="00230742">
      <w:pPr>
        <w:numPr>
          <w:ilvl w:val="0"/>
          <w:numId w:val="15"/>
        </w:numPr>
        <w:spacing w:line="360" w:lineRule="auto"/>
        <w:jc w:val="both"/>
        <w:textAlignment w:val="auto"/>
        <w:rPr>
          <w:rFonts w:cs="Times New Roman"/>
        </w:rPr>
      </w:pPr>
      <w:r>
        <w:rPr>
          <w:rFonts w:cs="Times New Roman"/>
          <w:sz w:val="22"/>
          <w:szCs w:val="22"/>
        </w:rPr>
        <w:t>Σφίξιμο συνδέσεων</w:t>
      </w:r>
    </w:p>
    <w:p w:rsidR="00B76158" w:rsidRDefault="0004108D" w:rsidP="00230742">
      <w:pPr>
        <w:pStyle w:val="Standard"/>
        <w:numPr>
          <w:ilvl w:val="0"/>
          <w:numId w:val="15"/>
        </w:numPr>
        <w:spacing w:line="360" w:lineRule="auto"/>
        <w:jc w:val="both"/>
        <w:rPr>
          <w:rFonts w:eastAsia="Times New Roman" w:cs="Times New Roman"/>
          <w:b/>
          <w:bCs/>
          <w:sz w:val="22"/>
          <w:szCs w:val="22"/>
          <w:lang w:bidi="ar-SA"/>
        </w:rPr>
      </w:pPr>
      <w:r>
        <w:rPr>
          <w:rFonts w:cs="Times New Roman"/>
          <w:sz w:val="22"/>
          <w:szCs w:val="22"/>
        </w:rPr>
        <w:t xml:space="preserve"> Βαφή μεταλλικών </w:t>
      </w:r>
      <w:r w:rsidR="006D7D66" w:rsidRPr="006D7D66">
        <w:rPr>
          <w:rFonts w:cs="Times New Roman"/>
          <w:sz w:val="22"/>
          <w:szCs w:val="22"/>
        </w:rPr>
        <w:t xml:space="preserve">και ξύλινων </w:t>
      </w:r>
      <w:r>
        <w:rPr>
          <w:rFonts w:cs="Times New Roman"/>
          <w:sz w:val="22"/>
          <w:szCs w:val="22"/>
        </w:rPr>
        <w:t>επιφανειών (παρέμβαση σε σημεία με υπόνοιες υποβάθμισης της στατικότητας</w:t>
      </w:r>
      <w:r w:rsidR="006D7D66">
        <w:rPr>
          <w:rFonts w:cs="Times New Roman"/>
          <w:sz w:val="22"/>
          <w:szCs w:val="22"/>
        </w:rPr>
        <w:t xml:space="preserve">) </w:t>
      </w:r>
    </w:p>
    <w:p w:rsidR="0004108D" w:rsidRDefault="0004108D" w:rsidP="00230742">
      <w:pPr>
        <w:numPr>
          <w:ilvl w:val="0"/>
          <w:numId w:val="15"/>
        </w:numPr>
        <w:spacing w:line="360" w:lineRule="auto"/>
        <w:jc w:val="both"/>
        <w:textAlignment w:val="auto"/>
        <w:rPr>
          <w:rFonts w:cs="Times New Roman"/>
        </w:rPr>
      </w:pPr>
      <w:r>
        <w:rPr>
          <w:rFonts w:cs="Times New Roman"/>
          <w:sz w:val="22"/>
          <w:szCs w:val="22"/>
        </w:rPr>
        <w:t>Φινίρισμα ξύλινων εξαρτημάτων (παρέμβαση σε σημεία με ακίδες)</w:t>
      </w:r>
      <w:r w:rsidR="00B90F91">
        <w:rPr>
          <w:rFonts w:cs="Times New Roman"/>
          <w:sz w:val="22"/>
          <w:szCs w:val="22"/>
        </w:rPr>
        <w:t xml:space="preserve"> και μεταλλικών εξαρτημάτων (παρέμβαση σε σημεία κινδύνου)</w:t>
      </w:r>
    </w:p>
    <w:p w:rsidR="0004108D" w:rsidRDefault="0004108D" w:rsidP="00230742">
      <w:pPr>
        <w:numPr>
          <w:ilvl w:val="0"/>
          <w:numId w:val="15"/>
        </w:numPr>
        <w:spacing w:line="360" w:lineRule="auto"/>
        <w:jc w:val="both"/>
        <w:textAlignment w:val="auto"/>
        <w:rPr>
          <w:rFonts w:cs="Times New Roman"/>
        </w:rPr>
      </w:pPr>
      <w:r>
        <w:rPr>
          <w:rFonts w:cs="Times New Roman"/>
          <w:sz w:val="22"/>
          <w:szCs w:val="22"/>
        </w:rPr>
        <w:t>Λίπανση των κινούμενων τμημάτων (κουζινέτα κούνιας, άξονας τραμπάλας, άξονας μύλου, άξονας άνω στοιχείου εναέριας τραμπάλας κα)</w:t>
      </w:r>
    </w:p>
    <w:p w:rsidR="0004108D" w:rsidRPr="00331D5F" w:rsidRDefault="0004108D" w:rsidP="00331D5F">
      <w:pPr>
        <w:numPr>
          <w:ilvl w:val="0"/>
          <w:numId w:val="15"/>
        </w:numPr>
        <w:spacing w:line="360" w:lineRule="auto"/>
        <w:jc w:val="both"/>
        <w:textAlignment w:val="auto"/>
        <w:rPr>
          <w:rFonts w:cs="Times New Roman"/>
        </w:rPr>
      </w:pPr>
      <w:r>
        <w:rPr>
          <w:rFonts w:cs="Times New Roman"/>
          <w:sz w:val="22"/>
          <w:szCs w:val="22"/>
        </w:rPr>
        <w:t xml:space="preserve">Έλεγχος σταθερότητας θεμελιώσεων </w:t>
      </w:r>
      <w:r w:rsidRPr="00331D5F">
        <w:rPr>
          <w:rFonts w:cs="Times New Roman"/>
          <w:sz w:val="22"/>
          <w:szCs w:val="22"/>
        </w:rPr>
        <w:t>(με εφαρμογή δύναμης) και ενίσχυση όταν υπάρχει ανάγκη</w:t>
      </w:r>
      <w:r w:rsidR="00047EF5">
        <w:rPr>
          <w:rFonts w:cs="Times New Roman"/>
          <w:sz w:val="22"/>
          <w:szCs w:val="22"/>
        </w:rPr>
        <w:t xml:space="preserve"> μετά από την σύμφωνη γνώμη της Υπηρεσίας</w:t>
      </w:r>
    </w:p>
    <w:p w:rsidR="0004108D" w:rsidRDefault="0004108D" w:rsidP="00230742">
      <w:pPr>
        <w:numPr>
          <w:ilvl w:val="0"/>
          <w:numId w:val="15"/>
        </w:numPr>
        <w:spacing w:line="360" w:lineRule="auto"/>
        <w:jc w:val="both"/>
        <w:textAlignment w:val="auto"/>
        <w:rPr>
          <w:rFonts w:cs="Times New Roman"/>
        </w:rPr>
      </w:pPr>
      <w:r>
        <w:rPr>
          <w:rFonts w:cs="Times New Roman"/>
          <w:sz w:val="22"/>
          <w:szCs w:val="22"/>
        </w:rPr>
        <w:t xml:space="preserve">Αναδιανομή χαλαρού υλικού ομοιόμορφα στην επιφάνεια μέχρι το αντίστοιχο </w:t>
      </w:r>
      <w:r>
        <w:rPr>
          <w:rFonts w:cs="Times New Roman"/>
          <w:sz w:val="22"/>
          <w:szCs w:val="22"/>
        </w:rPr>
        <w:lastRenderedPageBreak/>
        <w:t>σημάδι στα υποστυλώματα του εξοπλισμού</w:t>
      </w:r>
    </w:p>
    <w:p w:rsidR="0004108D" w:rsidRDefault="0004108D" w:rsidP="00230742">
      <w:pPr>
        <w:numPr>
          <w:ilvl w:val="0"/>
          <w:numId w:val="15"/>
        </w:numPr>
        <w:spacing w:line="360" w:lineRule="auto"/>
        <w:jc w:val="both"/>
        <w:textAlignment w:val="auto"/>
        <w:rPr>
          <w:rFonts w:cs="Times New Roman"/>
        </w:rPr>
      </w:pPr>
      <w:r>
        <w:rPr>
          <w:rFonts w:cs="Times New Roman"/>
          <w:sz w:val="22"/>
          <w:szCs w:val="22"/>
        </w:rPr>
        <w:t>Βελτίωση σταθεροποίησης πλακιδίων</w:t>
      </w:r>
      <w:r w:rsidR="00047EF5">
        <w:rPr>
          <w:rFonts w:cs="Times New Roman"/>
          <w:sz w:val="22"/>
          <w:szCs w:val="22"/>
        </w:rPr>
        <w:t xml:space="preserve"> δαπέδων </w:t>
      </w:r>
    </w:p>
    <w:p w:rsidR="0004108D" w:rsidRDefault="0004108D" w:rsidP="00230742">
      <w:pPr>
        <w:numPr>
          <w:ilvl w:val="0"/>
          <w:numId w:val="15"/>
        </w:numPr>
        <w:spacing w:line="360" w:lineRule="auto"/>
        <w:jc w:val="both"/>
        <w:textAlignment w:val="auto"/>
        <w:rPr>
          <w:rFonts w:cs="Times New Roman"/>
        </w:rPr>
      </w:pPr>
      <w:r>
        <w:rPr>
          <w:rFonts w:cs="Times New Roman"/>
          <w:sz w:val="22"/>
          <w:szCs w:val="22"/>
        </w:rPr>
        <w:t>Συντήρηση μικροφθορών δαπέδων χυτών και πλακιδίων</w:t>
      </w:r>
    </w:p>
    <w:p w:rsidR="0004108D" w:rsidRDefault="0004108D" w:rsidP="00230742">
      <w:pPr>
        <w:numPr>
          <w:ilvl w:val="0"/>
          <w:numId w:val="15"/>
        </w:numPr>
        <w:spacing w:line="360" w:lineRule="auto"/>
        <w:jc w:val="both"/>
        <w:textAlignment w:val="auto"/>
        <w:rPr>
          <w:rFonts w:cs="Times New Roman"/>
        </w:rPr>
      </w:pPr>
      <w:r>
        <w:rPr>
          <w:rFonts w:cs="Times New Roman"/>
          <w:sz w:val="22"/>
          <w:szCs w:val="22"/>
        </w:rPr>
        <w:t>Συντήρηση επιφανειών αστικού εξοπλισμού και περίφραξης ώστε να μην παρουσιάζουν αιχμηρά άκρα</w:t>
      </w:r>
    </w:p>
    <w:p w:rsidR="0004108D" w:rsidRDefault="0004108D" w:rsidP="00230742">
      <w:pPr>
        <w:numPr>
          <w:ilvl w:val="0"/>
          <w:numId w:val="15"/>
        </w:numPr>
        <w:spacing w:line="360" w:lineRule="auto"/>
        <w:jc w:val="both"/>
        <w:textAlignment w:val="auto"/>
        <w:rPr>
          <w:rFonts w:cs="Times New Roman"/>
        </w:rPr>
      </w:pPr>
      <w:r>
        <w:rPr>
          <w:rFonts w:cs="Times New Roman"/>
          <w:sz w:val="22"/>
          <w:szCs w:val="22"/>
        </w:rPr>
        <w:t>Καθαρισμός των καναλιών αποστράγγισης</w:t>
      </w:r>
    </w:p>
    <w:p w:rsidR="0004108D" w:rsidRPr="00047EF5" w:rsidRDefault="0004108D" w:rsidP="00230742">
      <w:pPr>
        <w:numPr>
          <w:ilvl w:val="0"/>
          <w:numId w:val="15"/>
        </w:numPr>
        <w:spacing w:line="360" w:lineRule="auto"/>
        <w:jc w:val="both"/>
        <w:textAlignment w:val="auto"/>
        <w:rPr>
          <w:rFonts w:cs="Times New Roman"/>
        </w:rPr>
      </w:pPr>
      <w:r>
        <w:rPr>
          <w:rFonts w:cs="Times New Roman"/>
          <w:sz w:val="22"/>
          <w:szCs w:val="22"/>
        </w:rPr>
        <w:t>Ελευθέρωση της πρόσβασης στις εξόδους κινδύνου</w:t>
      </w:r>
    </w:p>
    <w:p w:rsidR="00047EF5" w:rsidRDefault="00047EF5" w:rsidP="00047EF5">
      <w:pPr>
        <w:spacing w:line="360" w:lineRule="auto"/>
        <w:ind w:left="1080"/>
        <w:jc w:val="both"/>
        <w:textAlignment w:val="auto"/>
        <w:rPr>
          <w:rFonts w:cs="Times New Roman"/>
          <w:sz w:val="22"/>
          <w:szCs w:val="22"/>
        </w:rPr>
      </w:pPr>
    </w:p>
    <w:p w:rsidR="00047EF5" w:rsidRDefault="00047EF5" w:rsidP="00047EF5">
      <w:pPr>
        <w:spacing w:line="360" w:lineRule="auto"/>
        <w:ind w:left="1080"/>
        <w:jc w:val="both"/>
        <w:textAlignment w:val="auto"/>
        <w:rPr>
          <w:rFonts w:cs="Times New Roman"/>
        </w:rPr>
      </w:pPr>
    </w:p>
    <w:p w:rsidR="0004108D" w:rsidRPr="0004108D" w:rsidRDefault="0004108D" w:rsidP="00230742">
      <w:pPr>
        <w:snapToGrid w:val="0"/>
        <w:spacing w:line="360" w:lineRule="auto"/>
        <w:jc w:val="both"/>
        <w:rPr>
          <w:rFonts w:cs="Times New Roman"/>
        </w:rPr>
      </w:pPr>
      <w:r w:rsidRPr="0004108D">
        <w:rPr>
          <w:rFonts w:cs="Times New Roman"/>
          <w:b/>
          <w:bCs/>
          <w:sz w:val="22"/>
          <w:szCs w:val="22"/>
        </w:rPr>
        <w:t>5.Εργασίες και υλικά για την διορθωτική συντήρηση</w:t>
      </w:r>
    </w:p>
    <w:p w:rsidR="0004108D" w:rsidRPr="0004108D" w:rsidRDefault="0004108D" w:rsidP="00230742">
      <w:pPr>
        <w:pStyle w:val="af0"/>
        <w:snapToGrid w:val="0"/>
        <w:spacing w:line="360" w:lineRule="auto"/>
        <w:ind w:left="1080"/>
        <w:jc w:val="both"/>
        <w:rPr>
          <w:rFonts w:cs="Times New Roman"/>
        </w:rPr>
      </w:pPr>
    </w:p>
    <w:p w:rsidR="0004108D" w:rsidRPr="00230742" w:rsidRDefault="0004108D" w:rsidP="00230742">
      <w:pPr>
        <w:spacing w:line="360" w:lineRule="auto"/>
        <w:jc w:val="both"/>
        <w:rPr>
          <w:rFonts w:cs="Times New Roman"/>
        </w:rPr>
      </w:pPr>
      <w:r w:rsidRPr="00230742">
        <w:rPr>
          <w:rFonts w:cs="Times New Roman"/>
          <w:sz w:val="22"/>
          <w:szCs w:val="22"/>
        </w:rPr>
        <w:t xml:space="preserve">Η διορθωτική συντήρηση θα πραγματοποιείται έκτακτα κατόπιν συνεννόησης με την </w:t>
      </w:r>
      <w:r w:rsidR="00047EF5">
        <w:rPr>
          <w:rFonts w:cs="Times New Roman"/>
          <w:sz w:val="22"/>
          <w:szCs w:val="22"/>
        </w:rPr>
        <w:t xml:space="preserve">  Υ</w:t>
      </w:r>
      <w:r w:rsidRPr="00230742">
        <w:rPr>
          <w:rFonts w:cs="Times New Roman"/>
          <w:sz w:val="22"/>
          <w:szCs w:val="22"/>
        </w:rPr>
        <w:t xml:space="preserve">πηρεσία, ως αποτέλεσμα εισερχομένων που προέρχονται από τη διαδικασία των ελέγχων ή των αναφορών συμβάντων  ή των διορθωτικών ενεργειών που προγραμματίζονται για την αναβάθμιση των χώρων. </w:t>
      </w:r>
    </w:p>
    <w:p w:rsidR="0004108D" w:rsidRPr="00230742" w:rsidRDefault="0004108D" w:rsidP="00230742">
      <w:pPr>
        <w:spacing w:line="360" w:lineRule="auto"/>
        <w:jc w:val="both"/>
        <w:rPr>
          <w:rFonts w:cs="Times New Roman"/>
        </w:rPr>
      </w:pPr>
      <w:r w:rsidRPr="00230742">
        <w:rPr>
          <w:rFonts w:cs="Times New Roman"/>
          <w:sz w:val="22"/>
          <w:szCs w:val="22"/>
        </w:rPr>
        <w:t>Εάν απαιτηθεί τροποποίηση σε τμήμα του εξοπλισμού θα λαμβάνεται η γνωμοδότηση του κατασκευαστή</w:t>
      </w:r>
      <w:r w:rsidR="00047EF5">
        <w:rPr>
          <w:rFonts w:cs="Times New Roman"/>
          <w:sz w:val="22"/>
          <w:szCs w:val="22"/>
        </w:rPr>
        <w:t xml:space="preserve"> ή αρμόδιου πραγματογνώμονα.</w:t>
      </w:r>
    </w:p>
    <w:p w:rsidR="0004108D" w:rsidRDefault="0004108D" w:rsidP="00230742">
      <w:pPr>
        <w:spacing w:line="360" w:lineRule="auto"/>
        <w:jc w:val="both"/>
      </w:pPr>
      <w:r w:rsidRPr="0004108D">
        <w:rPr>
          <w:rFonts w:cs="Times New Roman"/>
          <w:sz w:val="22"/>
          <w:szCs w:val="22"/>
        </w:rPr>
        <w:t xml:space="preserve">Στις περιπτώσεις που ο εξοπλισμός δεν είναι δυνατό να επισκευαστεί κρίνεται απαραίτητη η άμεση αποξήλωση του. Στη διαδικασία της αποξήλωσης περιλαμβάνεται και η απομάκρυνση των θεμελίων και κάλυψη των οπών με υλικό απορρόφησης κρούσεων. Με την ολοκλήρωση θα  συμπληρώνεται το Δελτίο διορθωτικής συντήρησης και θα υποβάλλονται μαζί με φωτογραφικό υλικό . </w:t>
      </w:r>
      <w:r w:rsidRPr="0004108D">
        <w:rPr>
          <w:rFonts w:eastAsia="Times New Roman" w:cs="Times New Roman"/>
          <w:bCs/>
          <w:sz w:val="22"/>
          <w:szCs w:val="22"/>
          <w:lang w:bidi="ar-SA"/>
        </w:rPr>
        <w:t xml:space="preserve">Για το λόγο αυτό ο ανάδοχος θα προσκομίσει πριν την έναρξη των εργασιών πιστοποιητικό </w:t>
      </w:r>
      <w:r w:rsidRPr="0004108D">
        <w:rPr>
          <w:rFonts w:ascii="Calibri" w:eastAsia="Times New Roman" w:hAnsi="Calibri" w:cs="Calibri"/>
          <w:sz w:val="22"/>
          <w:szCs w:val="22"/>
          <w:lang w:bidi="ar-SA"/>
        </w:rPr>
        <w:t>σεμιναρίου για το ΕΛΟΤ ΕΝ1176-7  όπως ισχύει, τουλάχιστον 16 ωρών σχετικά με την ασφάλεια στους παιχνιδότοπους .</w:t>
      </w:r>
    </w:p>
    <w:p w:rsidR="0004108D" w:rsidRPr="0004108D" w:rsidRDefault="0004108D" w:rsidP="00230742">
      <w:pPr>
        <w:spacing w:line="360" w:lineRule="auto"/>
        <w:jc w:val="both"/>
        <w:rPr>
          <w:rFonts w:cs="Times New Roman"/>
        </w:rPr>
      </w:pPr>
      <w:r w:rsidRPr="0004108D">
        <w:rPr>
          <w:rFonts w:cs="Times New Roman"/>
          <w:sz w:val="22"/>
          <w:szCs w:val="22"/>
        </w:rPr>
        <w:t>Η  διορθωτική συντήρηση θα περιλαμβάνει  :</w:t>
      </w:r>
    </w:p>
    <w:p w:rsidR="00B76158" w:rsidRDefault="0004108D" w:rsidP="00230742">
      <w:pPr>
        <w:pStyle w:val="Standard"/>
        <w:spacing w:line="360" w:lineRule="auto"/>
        <w:jc w:val="both"/>
        <w:rPr>
          <w:rFonts w:eastAsia="Times New Roman" w:cs="Times New Roman"/>
          <w:b/>
          <w:bCs/>
          <w:sz w:val="22"/>
          <w:szCs w:val="22"/>
          <w:lang w:bidi="ar-SA"/>
        </w:rPr>
      </w:pPr>
      <w:r>
        <w:rPr>
          <w:rFonts w:cs="Times New Roman"/>
          <w:sz w:val="22"/>
          <w:szCs w:val="22"/>
        </w:rPr>
        <w:t xml:space="preserve">Εργασίες και υλικά  διορθωτικής συντήρησης, επισκευής, αναβάθμισης, συμπλήρωσης, αντικατάστασης σε όργανα, επιφάνειες απορρόφησης κρούσης, αστικό εξοπλισμό (παγκάκια, περίφραξη, καλαθάκια, στύλους, βρύσες, στύλους φωτιστικών (πλην ηλεκτρολογικών εγκαταστάσεων),οδεύσεις μονοπατιών  μέσα από την παιδική χαρά, χλοοτάπητες </w:t>
      </w:r>
      <w:r w:rsidR="0066720A">
        <w:rPr>
          <w:rFonts w:cs="Times New Roman"/>
          <w:sz w:val="22"/>
          <w:szCs w:val="22"/>
        </w:rPr>
        <w:t>κλπ.</w:t>
      </w:r>
      <w:r>
        <w:rPr>
          <w:rFonts w:cs="Times New Roman"/>
          <w:sz w:val="22"/>
          <w:szCs w:val="22"/>
        </w:rPr>
        <w:t xml:space="preserve">, μετά από έγκριση της </w:t>
      </w:r>
      <w:r w:rsidR="00230742">
        <w:rPr>
          <w:rFonts w:cs="Times New Roman"/>
          <w:sz w:val="22"/>
          <w:szCs w:val="22"/>
        </w:rPr>
        <w:t>Υ</w:t>
      </w:r>
      <w:r>
        <w:rPr>
          <w:rFonts w:cs="Times New Roman"/>
          <w:sz w:val="22"/>
          <w:szCs w:val="22"/>
        </w:rPr>
        <w:t>πηρεσίας</w:t>
      </w:r>
      <w:r w:rsidR="00230742">
        <w:rPr>
          <w:rFonts w:cs="Times New Roman"/>
          <w:sz w:val="22"/>
          <w:szCs w:val="22"/>
        </w:rPr>
        <w:t xml:space="preserve">. </w:t>
      </w:r>
      <w:r>
        <w:rPr>
          <w:rFonts w:cs="Times New Roman"/>
          <w:sz w:val="22"/>
          <w:szCs w:val="22"/>
        </w:rPr>
        <w:t>Συμπεριλαμβάνεται και η αποξήλωση ακατάλληλου εξοπλισμού, απομάκρυνση των θεμελίων και αποκατάσταση του εδάφους, ο αποκλεισμός του χώρου της Παιδικής Χαράς καθ’ όλη τη διάρκεια των εργασιών συντήρησης και λήψη όλων των απαραίτητων μέτρων προστασίας για το προσωπικό και τους περίοικους καθώς και η επανατοποθέτηση όπου αυτό χρειαστεί.</w:t>
      </w:r>
    </w:p>
    <w:p w:rsidR="00B76158" w:rsidRDefault="00230742" w:rsidP="00230742">
      <w:pPr>
        <w:pStyle w:val="Standard"/>
        <w:spacing w:line="360" w:lineRule="auto"/>
        <w:jc w:val="both"/>
        <w:rPr>
          <w:rFonts w:eastAsia="Times New Roman" w:cs="Times New Roman"/>
          <w:b/>
          <w:bCs/>
          <w:sz w:val="22"/>
          <w:szCs w:val="22"/>
          <w:lang w:bidi="ar-SA"/>
        </w:rPr>
      </w:pPr>
      <w:r>
        <w:rPr>
          <w:rFonts w:eastAsia="Times New Roman" w:cs="Times New Roman"/>
          <w:b/>
          <w:sz w:val="22"/>
          <w:szCs w:val="22"/>
          <w:lang w:eastAsia="el-GR" w:bidi="ar-SA"/>
        </w:rPr>
        <w:t>Τ</w:t>
      </w:r>
      <w:r>
        <w:rPr>
          <w:rFonts w:cs="Times New Roman"/>
          <w:sz w:val="22"/>
          <w:szCs w:val="22"/>
        </w:rPr>
        <w:t xml:space="preserve">ο άρθρο αυτό περιλαμβάνει επίσης όλα τα υλικά, εξοπλισμό, όργανα , μηχανήματα   που πρόκειται να τοποθετηθούν για την αντικατάσταση, συμπλήρωση φθαρμένων από χρήση </w:t>
      </w:r>
      <w:r>
        <w:rPr>
          <w:rFonts w:cs="Times New Roman"/>
          <w:sz w:val="22"/>
          <w:szCs w:val="22"/>
        </w:rPr>
        <w:lastRenderedPageBreak/>
        <w:t>περιλαμβανομένων και βανδαλισμών, αποξήλωση και επανατοποθέτηση, απομάκρυνση απορριμμάτων σε κατάλληλους χώρους, πάσης φύσης μεταφορές  υλικών  για την συντήρηση και  αναβάθμιση παιδικής χαράς συνολικά. Πρόκειται για υλικά ,ανταλλακτικά , όργανα</w:t>
      </w:r>
      <w:r w:rsidR="00047EF5">
        <w:rPr>
          <w:rFonts w:cs="Times New Roman"/>
          <w:sz w:val="22"/>
          <w:szCs w:val="22"/>
        </w:rPr>
        <w:t>,</w:t>
      </w:r>
      <w:r>
        <w:rPr>
          <w:rFonts w:cs="Times New Roman"/>
          <w:sz w:val="22"/>
          <w:szCs w:val="22"/>
        </w:rPr>
        <w:t xml:space="preserve"> άριστης ποιότητας συνοδευόμενα από τα έγγραφα τους , τεχνικά στοιχεία , πιστοποιητικά κατά ΕΝ 1176 όπως ισχύουν (σε περίπτωση των βιομ. προϊόντων), </w:t>
      </w:r>
      <w:r w:rsidRPr="00230742">
        <w:rPr>
          <w:rFonts w:cs="Times New Roman"/>
          <w:b/>
          <w:bCs/>
          <w:sz w:val="22"/>
          <w:szCs w:val="22"/>
        </w:rPr>
        <w:t>εγγυήσεις καλής λειτουργίας 2 ετών τουλάχιστον</w:t>
      </w:r>
      <w:r>
        <w:rPr>
          <w:rFonts w:cs="Times New Roman"/>
          <w:sz w:val="22"/>
          <w:szCs w:val="22"/>
        </w:rPr>
        <w:t xml:space="preserve"> που θα τοποθετούνται  μετά από έγκριση της Υπηρεσίας. Τα πλακίδια ασφαλείας που θα αντικαθίστανται θα ικανοποιούν τα ύψη πτώσης και θα  συνοδεύονται από τις κατασκευαστικές τους πληροφορίες σύμφωνα με την ισχύουσα νομοθεσία και τα πιστοποιητικά. .Περιλαμβάνονται επίσης όλες οι  εργασίες αποξήλωσης των παλαιών υλικών  η παράδοση τους στην Υπηρεσία και αποτελούν τα υλικά για εργασίες διορθωτικής συντήρησης , επισκευής, αναβάθμισης περιβάλλοντος χώρου, συμπλήρωσης , αντικατάστασης σε όργανα, επιφάνειες απορρόφησης κρούσης, αστικό εξοπλισμό (παγκάκια, περίφραξη, καλαθάκια, κιόσκια, στύλους, βρύσες, στύλους φωτιστικών (πλην ηλεκτρολογικών εγκαταστάσεων).</w:t>
      </w:r>
    </w:p>
    <w:p w:rsidR="00B76158" w:rsidRDefault="00B76158">
      <w:pPr>
        <w:pStyle w:val="Standard"/>
        <w:spacing w:line="360" w:lineRule="auto"/>
        <w:jc w:val="both"/>
        <w:rPr>
          <w:rFonts w:eastAsia="Times New Roman" w:cs="Times New Roman"/>
          <w:b/>
          <w:bCs/>
          <w:sz w:val="22"/>
          <w:szCs w:val="22"/>
          <w:lang w:bidi="ar-SA"/>
        </w:rPr>
      </w:pPr>
    </w:p>
    <w:p w:rsidR="00B76158" w:rsidRDefault="00B76158">
      <w:pPr>
        <w:pStyle w:val="Standard"/>
        <w:spacing w:line="360" w:lineRule="auto"/>
        <w:jc w:val="both"/>
        <w:rPr>
          <w:rFonts w:eastAsia="Times New Roman" w:cs="Times New Roman"/>
          <w:b/>
          <w:bCs/>
          <w:sz w:val="22"/>
          <w:szCs w:val="22"/>
          <w:lang w:bidi="ar-SA"/>
        </w:rPr>
      </w:pPr>
    </w:p>
    <w:p w:rsidR="006D7D66" w:rsidRPr="006D7D66" w:rsidRDefault="006D7D66" w:rsidP="006D7D66">
      <w:pPr>
        <w:pStyle w:val="Standard"/>
        <w:spacing w:line="360" w:lineRule="auto"/>
        <w:jc w:val="both"/>
        <w:rPr>
          <w:rFonts w:eastAsia="Times New Roman" w:cs="Times New Roman"/>
          <w:b/>
          <w:bCs/>
          <w:sz w:val="22"/>
          <w:szCs w:val="22"/>
          <w:lang w:bidi="ar-SA"/>
        </w:rPr>
      </w:pPr>
      <w:bookmarkStart w:id="16" w:name="_Hlk37200926"/>
      <w:r w:rsidRPr="006D7D66">
        <w:rPr>
          <w:rFonts w:eastAsia="Times New Roman" w:cs="Times New Roman"/>
          <w:b/>
          <w:bCs/>
          <w:sz w:val="22"/>
          <w:szCs w:val="22"/>
          <w:lang w:bidi="ar-SA"/>
        </w:rPr>
        <w:t>Η Συντάξασα                                             Ο Αναπληρωτής Προϊστάμενος της Δ/νσης Τ.Υ.</w:t>
      </w:r>
    </w:p>
    <w:p w:rsidR="006D7D66" w:rsidRPr="006D7D66" w:rsidRDefault="006D7D66" w:rsidP="006D7D66">
      <w:pPr>
        <w:pStyle w:val="Standard"/>
        <w:spacing w:line="360" w:lineRule="auto"/>
        <w:jc w:val="both"/>
        <w:rPr>
          <w:rFonts w:eastAsia="Times New Roman" w:cs="Times New Roman"/>
          <w:b/>
          <w:bCs/>
          <w:sz w:val="22"/>
          <w:szCs w:val="22"/>
          <w:lang w:bidi="ar-SA"/>
        </w:rPr>
      </w:pPr>
    </w:p>
    <w:p w:rsidR="006D7D66" w:rsidRPr="006D7D66" w:rsidRDefault="006D7D66" w:rsidP="006D7D66">
      <w:pPr>
        <w:pStyle w:val="Standard"/>
        <w:spacing w:line="360" w:lineRule="auto"/>
        <w:jc w:val="both"/>
        <w:rPr>
          <w:rFonts w:eastAsia="Times New Roman" w:cs="Times New Roman"/>
          <w:b/>
          <w:bCs/>
          <w:sz w:val="22"/>
          <w:szCs w:val="22"/>
          <w:lang w:bidi="ar-SA"/>
        </w:rPr>
      </w:pPr>
    </w:p>
    <w:p w:rsidR="006D7D66" w:rsidRPr="006D7D66" w:rsidRDefault="006D7D66" w:rsidP="006D7D66">
      <w:pPr>
        <w:pStyle w:val="Standard"/>
        <w:spacing w:line="360" w:lineRule="auto"/>
        <w:jc w:val="both"/>
        <w:rPr>
          <w:rFonts w:eastAsia="Times New Roman" w:cs="Times New Roman"/>
          <w:b/>
          <w:bCs/>
          <w:sz w:val="22"/>
          <w:szCs w:val="22"/>
          <w:lang w:bidi="ar-SA"/>
        </w:rPr>
      </w:pPr>
      <w:r w:rsidRPr="006D7D66">
        <w:rPr>
          <w:rFonts w:eastAsia="Times New Roman" w:cs="Times New Roman"/>
          <w:b/>
          <w:bCs/>
          <w:sz w:val="22"/>
          <w:szCs w:val="22"/>
          <w:lang w:bidi="ar-SA"/>
        </w:rPr>
        <w:t xml:space="preserve">Κων/να Χατζηιωάννου                                      Αναστάσιος Κανέλλος </w:t>
      </w:r>
    </w:p>
    <w:p w:rsidR="006D7D66" w:rsidRPr="006D7D66" w:rsidRDefault="006D7D66" w:rsidP="006D7D66">
      <w:pPr>
        <w:pStyle w:val="Standard"/>
        <w:spacing w:line="360" w:lineRule="auto"/>
        <w:jc w:val="both"/>
        <w:rPr>
          <w:rFonts w:eastAsia="Times New Roman" w:cs="Times New Roman"/>
          <w:b/>
          <w:bCs/>
          <w:sz w:val="22"/>
          <w:szCs w:val="22"/>
          <w:lang w:bidi="ar-SA"/>
        </w:rPr>
      </w:pPr>
      <w:r w:rsidRPr="006D7D66">
        <w:rPr>
          <w:rFonts w:eastAsia="Times New Roman" w:cs="Times New Roman"/>
          <w:b/>
          <w:bCs/>
          <w:sz w:val="22"/>
          <w:szCs w:val="22"/>
          <w:lang w:bidi="ar-SA"/>
        </w:rPr>
        <w:t>Πολιτικός Μηχανικός                                      Αρχιτέκτονας Μηχανικός</w:t>
      </w:r>
    </w:p>
    <w:bookmarkEnd w:id="16"/>
    <w:p w:rsidR="00B76158" w:rsidRDefault="00B76158">
      <w:pPr>
        <w:pStyle w:val="Standard"/>
        <w:spacing w:line="360" w:lineRule="auto"/>
        <w:jc w:val="both"/>
        <w:rPr>
          <w:rFonts w:eastAsia="Times New Roman" w:cs="Times New Roman"/>
          <w:b/>
          <w:bCs/>
          <w:sz w:val="22"/>
          <w:szCs w:val="22"/>
          <w:lang w:bidi="ar-SA"/>
        </w:rPr>
      </w:pPr>
    </w:p>
    <w:p w:rsidR="00B76158" w:rsidRDefault="00B76158">
      <w:pPr>
        <w:pStyle w:val="Standard"/>
        <w:spacing w:line="360" w:lineRule="auto"/>
        <w:jc w:val="both"/>
        <w:rPr>
          <w:rFonts w:eastAsia="Times New Roman" w:cs="Times New Roman"/>
          <w:b/>
          <w:bCs/>
          <w:sz w:val="22"/>
          <w:szCs w:val="22"/>
          <w:lang w:bidi="ar-SA"/>
        </w:rPr>
      </w:pPr>
    </w:p>
    <w:p w:rsidR="00B76158" w:rsidRDefault="00B76158">
      <w:pPr>
        <w:pStyle w:val="Standard"/>
        <w:spacing w:line="360" w:lineRule="auto"/>
        <w:jc w:val="both"/>
        <w:rPr>
          <w:rFonts w:eastAsia="Times New Roman" w:cs="Times New Roman"/>
          <w:b/>
          <w:bCs/>
          <w:sz w:val="22"/>
          <w:szCs w:val="22"/>
          <w:lang w:bidi="ar-SA"/>
        </w:rPr>
      </w:pPr>
    </w:p>
    <w:p w:rsidR="00B76158" w:rsidRDefault="00B76158">
      <w:pPr>
        <w:pStyle w:val="Standard"/>
        <w:spacing w:line="360" w:lineRule="auto"/>
        <w:jc w:val="both"/>
        <w:rPr>
          <w:rFonts w:eastAsia="Times New Roman" w:cs="Times New Roman"/>
          <w:b/>
          <w:bCs/>
          <w:sz w:val="22"/>
          <w:szCs w:val="22"/>
          <w:lang w:bidi="ar-SA"/>
        </w:rPr>
      </w:pPr>
    </w:p>
    <w:p w:rsidR="00B76158" w:rsidRDefault="00B76158">
      <w:pPr>
        <w:pStyle w:val="Standard"/>
        <w:spacing w:line="360" w:lineRule="auto"/>
        <w:jc w:val="both"/>
        <w:rPr>
          <w:rFonts w:eastAsia="Times New Roman" w:cs="Times New Roman"/>
          <w:b/>
          <w:bCs/>
          <w:sz w:val="22"/>
          <w:szCs w:val="22"/>
          <w:lang w:bidi="ar-SA"/>
        </w:rPr>
      </w:pPr>
    </w:p>
    <w:p w:rsidR="00B76158" w:rsidRDefault="00B76158">
      <w:pPr>
        <w:pStyle w:val="Standard"/>
        <w:spacing w:line="360" w:lineRule="auto"/>
        <w:jc w:val="both"/>
        <w:rPr>
          <w:rFonts w:eastAsia="Times New Roman" w:cs="Times New Roman"/>
          <w:b/>
          <w:bCs/>
          <w:sz w:val="22"/>
          <w:szCs w:val="22"/>
          <w:lang w:bidi="ar-SA"/>
        </w:rPr>
      </w:pPr>
    </w:p>
    <w:p w:rsidR="00D55156" w:rsidRDefault="00D55156">
      <w:pPr>
        <w:pStyle w:val="Standard"/>
        <w:spacing w:line="360" w:lineRule="auto"/>
        <w:jc w:val="both"/>
        <w:rPr>
          <w:rFonts w:eastAsia="Times New Roman" w:cs="Times New Roman"/>
          <w:b/>
          <w:bCs/>
          <w:sz w:val="22"/>
          <w:szCs w:val="22"/>
          <w:lang w:bidi="ar-SA"/>
        </w:rPr>
      </w:pPr>
    </w:p>
    <w:p w:rsidR="00047EF5" w:rsidRDefault="00047EF5">
      <w:pPr>
        <w:pStyle w:val="Standard"/>
        <w:spacing w:line="360" w:lineRule="auto"/>
        <w:jc w:val="both"/>
        <w:rPr>
          <w:rFonts w:eastAsia="Times New Roman" w:cs="Times New Roman"/>
          <w:b/>
          <w:bCs/>
          <w:sz w:val="22"/>
          <w:szCs w:val="22"/>
          <w:lang w:bidi="ar-SA"/>
        </w:rPr>
      </w:pPr>
    </w:p>
    <w:p w:rsidR="00047EF5" w:rsidRDefault="00047EF5">
      <w:pPr>
        <w:pStyle w:val="Standard"/>
        <w:spacing w:line="360" w:lineRule="auto"/>
        <w:jc w:val="both"/>
        <w:rPr>
          <w:rFonts w:eastAsia="Times New Roman" w:cs="Times New Roman"/>
          <w:b/>
          <w:bCs/>
          <w:sz w:val="22"/>
          <w:szCs w:val="22"/>
          <w:lang w:bidi="ar-SA"/>
        </w:rPr>
      </w:pPr>
    </w:p>
    <w:p w:rsidR="00047EF5" w:rsidRDefault="00047EF5">
      <w:pPr>
        <w:pStyle w:val="Standard"/>
        <w:spacing w:line="360" w:lineRule="auto"/>
        <w:jc w:val="both"/>
        <w:rPr>
          <w:rFonts w:eastAsia="Times New Roman" w:cs="Times New Roman"/>
          <w:b/>
          <w:bCs/>
          <w:sz w:val="22"/>
          <w:szCs w:val="22"/>
          <w:lang w:bidi="ar-SA"/>
        </w:rPr>
      </w:pPr>
    </w:p>
    <w:p w:rsidR="00047EF5" w:rsidRDefault="00047EF5">
      <w:pPr>
        <w:pStyle w:val="Standard"/>
        <w:spacing w:line="360" w:lineRule="auto"/>
        <w:jc w:val="both"/>
        <w:rPr>
          <w:rFonts w:eastAsia="Times New Roman" w:cs="Times New Roman"/>
          <w:b/>
          <w:bCs/>
          <w:sz w:val="22"/>
          <w:szCs w:val="22"/>
          <w:lang w:bidi="ar-SA"/>
        </w:rPr>
      </w:pPr>
    </w:p>
    <w:p w:rsidR="00047EF5" w:rsidRDefault="00047EF5">
      <w:pPr>
        <w:pStyle w:val="Standard"/>
        <w:spacing w:line="360" w:lineRule="auto"/>
        <w:jc w:val="both"/>
        <w:rPr>
          <w:rFonts w:eastAsia="Times New Roman" w:cs="Times New Roman"/>
          <w:b/>
          <w:bCs/>
          <w:sz w:val="22"/>
          <w:szCs w:val="22"/>
          <w:lang w:bidi="ar-SA"/>
        </w:rPr>
      </w:pPr>
    </w:p>
    <w:p w:rsidR="00047EF5" w:rsidRDefault="00047EF5">
      <w:pPr>
        <w:pStyle w:val="Standard"/>
        <w:spacing w:line="360" w:lineRule="auto"/>
        <w:jc w:val="both"/>
        <w:rPr>
          <w:rFonts w:eastAsia="Times New Roman" w:cs="Times New Roman"/>
          <w:b/>
          <w:bCs/>
          <w:sz w:val="22"/>
          <w:szCs w:val="22"/>
          <w:lang w:bidi="ar-SA"/>
        </w:rPr>
      </w:pPr>
    </w:p>
    <w:p w:rsidR="00047EF5" w:rsidRDefault="00047EF5">
      <w:pPr>
        <w:pStyle w:val="Standard"/>
        <w:spacing w:line="360" w:lineRule="auto"/>
        <w:jc w:val="both"/>
        <w:rPr>
          <w:rFonts w:eastAsia="Times New Roman" w:cs="Times New Roman"/>
          <w:b/>
          <w:bCs/>
          <w:sz w:val="22"/>
          <w:szCs w:val="22"/>
          <w:lang w:bidi="ar-SA"/>
        </w:rPr>
      </w:pPr>
    </w:p>
    <w:p w:rsidR="00047EF5" w:rsidRDefault="00047EF5">
      <w:pPr>
        <w:pStyle w:val="Standard"/>
        <w:spacing w:line="360" w:lineRule="auto"/>
        <w:jc w:val="both"/>
        <w:rPr>
          <w:rFonts w:eastAsia="Times New Roman" w:cs="Times New Roman"/>
          <w:b/>
          <w:bCs/>
          <w:sz w:val="22"/>
          <w:szCs w:val="22"/>
          <w:lang w:bidi="ar-SA"/>
        </w:rPr>
      </w:pPr>
    </w:p>
    <w:p w:rsidR="00047EF5" w:rsidRDefault="00047EF5">
      <w:pPr>
        <w:pStyle w:val="Standard"/>
        <w:spacing w:line="360" w:lineRule="auto"/>
        <w:jc w:val="both"/>
        <w:rPr>
          <w:rFonts w:eastAsia="Times New Roman" w:cs="Times New Roman"/>
          <w:b/>
          <w:bCs/>
          <w:sz w:val="22"/>
          <w:szCs w:val="22"/>
          <w:lang w:bidi="ar-SA"/>
        </w:rPr>
      </w:pPr>
    </w:p>
    <w:p w:rsidR="00047EF5" w:rsidRDefault="00047EF5">
      <w:pPr>
        <w:pStyle w:val="Standard"/>
        <w:spacing w:line="360" w:lineRule="auto"/>
        <w:jc w:val="both"/>
        <w:rPr>
          <w:rFonts w:eastAsia="Times New Roman" w:cs="Times New Roman"/>
          <w:b/>
          <w:bCs/>
          <w:sz w:val="22"/>
          <w:szCs w:val="22"/>
          <w:lang w:bidi="ar-SA"/>
        </w:rPr>
      </w:pPr>
    </w:p>
    <w:p w:rsidR="00047EF5" w:rsidRDefault="00047EF5">
      <w:pPr>
        <w:pStyle w:val="Standard"/>
        <w:spacing w:line="360" w:lineRule="auto"/>
        <w:jc w:val="both"/>
        <w:rPr>
          <w:rFonts w:eastAsia="Times New Roman" w:cs="Times New Roman"/>
          <w:b/>
          <w:bCs/>
          <w:sz w:val="22"/>
          <w:szCs w:val="22"/>
          <w:lang w:bidi="ar-SA"/>
        </w:rPr>
      </w:pPr>
    </w:p>
    <w:p w:rsidR="00047EF5" w:rsidRDefault="00047EF5">
      <w:pPr>
        <w:pStyle w:val="Standard"/>
        <w:spacing w:line="360" w:lineRule="auto"/>
        <w:jc w:val="both"/>
        <w:rPr>
          <w:rFonts w:eastAsia="Times New Roman" w:cs="Times New Roman"/>
          <w:b/>
          <w:bCs/>
          <w:sz w:val="22"/>
          <w:szCs w:val="22"/>
          <w:lang w:bidi="ar-SA"/>
        </w:rPr>
      </w:pPr>
    </w:p>
    <w:p w:rsidR="00D55156" w:rsidRDefault="00D55156">
      <w:pPr>
        <w:pStyle w:val="Standard"/>
        <w:spacing w:line="360" w:lineRule="auto"/>
        <w:jc w:val="both"/>
        <w:rPr>
          <w:rFonts w:eastAsia="Times New Roman" w:cs="Times New Roman"/>
          <w:b/>
          <w:bCs/>
          <w:sz w:val="22"/>
          <w:szCs w:val="22"/>
          <w:lang w:bidi="ar-S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080"/>
        <w:gridCol w:w="3600"/>
      </w:tblGrid>
      <w:tr w:rsidR="00332A43" w:rsidRPr="00D55156" w:rsidTr="00264D4F">
        <w:tc>
          <w:tcPr>
            <w:tcW w:w="5148" w:type="dxa"/>
            <w:tcBorders>
              <w:top w:val="nil"/>
              <w:left w:val="nil"/>
              <w:bottom w:val="nil"/>
              <w:right w:val="nil"/>
            </w:tcBorders>
            <w:hideMark/>
          </w:tcPr>
          <w:p w:rsidR="00332A43" w:rsidRPr="00D55156" w:rsidRDefault="007D0678" w:rsidP="00264D4F">
            <w:pPr>
              <w:widowControl/>
              <w:suppressAutoHyphens w:val="0"/>
              <w:textAlignment w:val="auto"/>
              <w:rPr>
                <w:rFonts w:ascii="Calibri" w:eastAsia="Times New Roman" w:hAnsi="Calibri" w:cs="Courier New"/>
                <w:b/>
                <w:bCs/>
                <w:color w:val="auto"/>
                <w:sz w:val="20"/>
                <w:lang w:eastAsia="el-GR" w:bidi="ar-SA"/>
              </w:rPr>
            </w:pPr>
            <w:r w:rsidRPr="007D0678">
              <w:rPr>
                <w:noProof/>
                <w:lang w:eastAsia="el-GR" w:bidi="ar-SA"/>
              </w:rPr>
              <w:drawing>
                <wp:inline distT="0" distB="0" distL="0" distR="0" wp14:anchorId="205ED515" wp14:editId="2487DE2F">
                  <wp:extent cx="942975" cy="1095375"/>
                  <wp:effectExtent l="0" t="0" r="9525" b="9525"/>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332A43" w:rsidRPr="00D55156" w:rsidRDefault="00332A43" w:rsidP="00264D4F">
            <w:pPr>
              <w:widowControl/>
              <w:suppressAutoHyphens w:val="0"/>
              <w:textAlignment w:val="auto"/>
              <w:rPr>
                <w:rFonts w:ascii="Calibri" w:eastAsia="Times New Roman" w:hAnsi="Calibri" w:cs="Courier New"/>
                <w:b/>
                <w:bCs/>
                <w:color w:val="auto"/>
                <w:lang w:eastAsia="el-GR" w:bidi="ar-SA"/>
              </w:rPr>
            </w:pPr>
            <w:r w:rsidRPr="00D55156">
              <w:rPr>
                <w:rFonts w:ascii="Calibri" w:eastAsia="Times New Roman" w:hAnsi="Calibri" w:cs="Courier New"/>
                <w:b/>
                <w:bCs/>
                <w:color w:val="auto"/>
                <w:lang w:eastAsia="el-GR" w:bidi="ar-SA"/>
              </w:rPr>
              <w:t>ΕΛΛΗΝΙΚΗ ΔΗΜΟΚΡΑΤΙΑ</w:t>
            </w:r>
          </w:p>
          <w:p w:rsidR="00332A43" w:rsidRPr="00D55156" w:rsidRDefault="00332A43" w:rsidP="00264D4F">
            <w:pPr>
              <w:widowControl/>
              <w:suppressAutoHyphens w:val="0"/>
              <w:textAlignment w:val="auto"/>
              <w:rPr>
                <w:rFonts w:ascii="Calibri" w:eastAsia="Times New Roman" w:hAnsi="Calibri" w:cs="Courier New"/>
                <w:b/>
                <w:bCs/>
                <w:color w:val="auto"/>
                <w:lang w:eastAsia="el-GR" w:bidi="ar-SA"/>
              </w:rPr>
            </w:pPr>
            <w:r w:rsidRPr="00D55156">
              <w:rPr>
                <w:rFonts w:ascii="Calibri" w:eastAsia="Times New Roman" w:hAnsi="Calibri" w:cs="Courier New"/>
                <w:b/>
                <w:bCs/>
                <w:color w:val="auto"/>
                <w:lang w:eastAsia="el-GR" w:bidi="ar-SA"/>
              </w:rPr>
              <w:t>ΝΟΜΟΣ ΑΤΤΙΚΗΣ</w:t>
            </w:r>
          </w:p>
          <w:p w:rsidR="00332A43" w:rsidRPr="00D55156" w:rsidRDefault="00332A43" w:rsidP="00264D4F">
            <w:pPr>
              <w:widowControl/>
              <w:suppressAutoHyphens w:val="0"/>
              <w:textAlignment w:val="auto"/>
              <w:rPr>
                <w:rFonts w:ascii="Calibri" w:eastAsia="Times New Roman" w:hAnsi="Calibri" w:cs="Courier New"/>
                <w:b/>
                <w:bCs/>
                <w:color w:val="auto"/>
                <w:lang w:eastAsia="el-GR" w:bidi="ar-SA"/>
              </w:rPr>
            </w:pPr>
            <w:r w:rsidRPr="00D55156">
              <w:rPr>
                <w:rFonts w:ascii="Calibri" w:eastAsia="Times New Roman" w:hAnsi="Calibri" w:cs="Courier New"/>
                <w:b/>
                <w:bCs/>
                <w:color w:val="auto"/>
                <w:lang w:eastAsia="el-GR" w:bidi="ar-SA"/>
              </w:rPr>
              <w:t>ΔΗΜΟΣ ΜΑΡΑΘΩΝΟΣ</w:t>
            </w:r>
          </w:p>
          <w:p w:rsidR="00332A43" w:rsidRPr="00D55156" w:rsidRDefault="00332A43" w:rsidP="00264D4F">
            <w:pPr>
              <w:widowControl/>
              <w:suppressAutoHyphens w:val="0"/>
              <w:textAlignment w:val="auto"/>
              <w:rPr>
                <w:rFonts w:ascii="Calibri" w:eastAsia="Times New Roman" w:hAnsi="Calibri" w:cs="Times New Roman"/>
                <w:b/>
                <w:bCs/>
                <w:color w:val="auto"/>
                <w:lang w:eastAsia="el-GR" w:bidi="ar-SA"/>
              </w:rPr>
            </w:pPr>
            <w:r w:rsidRPr="00D55156">
              <w:rPr>
                <w:rFonts w:ascii="Calibri" w:eastAsia="Times New Roman" w:hAnsi="Calibri" w:cs="Times New Roman"/>
                <w:b/>
                <w:bCs/>
                <w:color w:val="auto"/>
                <w:lang w:eastAsia="el-GR" w:bidi="ar-SA"/>
              </w:rPr>
              <w:t>ΔΙΕΥΘΥΝΣΗ ΤΕΧΝΙΚΩΝ ΥΠΗΡΕΣΙΩΝ</w:t>
            </w:r>
          </w:p>
          <w:p w:rsidR="00332A43" w:rsidRPr="00D55156" w:rsidRDefault="00332A43" w:rsidP="00264D4F">
            <w:pPr>
              <w:widowControl/>
              <w:suppressAutoHyphens w:val="0"/>
              <w:textAlignment w:val="auto"/>
              <w:rPr>
                <w:rFonts w:ascii="Calibri" w:eastAsia="Times New Roman" w:hAnsi="Calibri" w:cs="Courier New"/>
                <w:b/>
                <w:bCs/>
                <w:color w:val="auto"/>
                <w:sz w:val="20"/>
                <w:lang w:eastAsia="el-GR" w:bidi="ar-SA"/>
              </w:rPr>
            </w:pPr>
            <w:r w:rsidRPr="00D55156">
              <w:rPr>
                <w:rFonts w:ascii="Calibri" w:eastAsia="Times New Roman" w:hAnsi="Calibri" w:cs="Times New Roman"/>
                <w:b/>
                <w:bCs/>
                <w:color w:val="auto"/>
                <w:sz w:val="22"/>
                <w:szCs w:val="22"/>
                <w:lang w:eastAsia="el-GR" w:bidi="ar-SA"/>
              </w:rPr>
              <w:t>ΤΜΗΜΑ ΣΥΓΚΟΙΝΩΝΙΑΚΩΝ ΚΑΙ ΚΤΙΡΙΑΚΩΝ ΕΡΓΩΝ</w:t>
            </w:r>
          </w:p>
        </w:tc>
        <w:tc>
          <w:tcPr>
            <w:tcW w:w="1080" w:type="dxa"/>
            <w:tcBorders>
              <w:top w:val="nil"/>
              <w:left w:val="nil"/>
              <w:bottom w:val="nil"/>
              <w:right w:val="nil"/>
            </w:tcBorders>
            <w:hideMark/>
          </w:tcPr>
          <w:p w:rsidR="00332A43" w:rsidRPr="00D55156" w:rsidRDefault="00332A43" w:rsidP="00264D4F">
            <w:pPr>
              <w:widowControl/>
              <w:suppressAutoHyphens w:val="0"/>
              <w:jc w:val="right"/>
              <w:textAlignment w:val="auto"/>
              <w:rPr>
                <w:rFonts w:ascii="Calibri" w:eastAsia="Times New Roman" w:hAnsi="Calibri" w:cs="Courier New"/>
                <w:b/>
                <w:bCs/>
                <w:color w:val="auto"/>
                <w:sz w:val="20"/>
                <w:lang w:eastAsia="el-GR" w:bidi="ar-SA"/>
              </w:rPr>
            </w:pPr>
            <w:r w:rsidRPr="00D55156">
              <w:rPr>
                <w:rFonts w:ascii="Calibri" w:eastAsia="Times New Roman" w:hAnsi="Calibri" w:cs="Courier New"/>
                <w:b/>
                <w:bCs/>
                <w:color w:val="auto"/>
                <w:sz w:val="20"/>
                <w:lang w:eastAsia="el-GR" w:bidi="ar-SA"/>
              </w:rPr>
              <w:t>ΕΡΓΟ:</w:t>
            </w:r>
          </w:p>
        </w:tc>
        <w:tc>
          <w:tcPr>
            <w:tcW w:w="3600" w:type="dxa"/>
            <w:tcBorders>
              <w:top w:val="nil"/>
              <w:left w:val="nil"/>
              <w:bottom w:val="nil"/>
              <w:right w:val="nil"/>
            </w:tcBorders>
          </w:tcPr>
          <w:p w:rsidR="00332A43" w:rsidRPr="006D7D66" w:rsidRDefault="00332A43" w:rsidP="00264D4F">
            <w:pPr>
              <w:widowControl/>
              <w:suppressAutoHyphens w:val="0"/>
              <w:jc w:val="center"/>
              <w:textAlignment w:val="auto"/>
              <w:rPr>
                <w:rFonts w:ascii="Calibri" w:eastAsia="Times New Roman" w:hAnsi="Calibri" w:cs="Courier New"/>
                <w:b/>
                <w:bCs/>
                <w:color w:val="auto"/>
                <w:sz w:val="22"/>
                <w:szCs w:val="22"/>
                <w:lang w:eastAsia="el-GR" w:bidi="ar-SA"/>
              </w:rPr>
            </w:pPr>
            <w:r w:rsidRPr="006D7D66">
              <w:rPr>
                <w:rFonts w:ascii="Calibri" w:eastAsia="Times New Roman" w:hAnsi="Calibri" w:cs="Courier New"/>
                <w:b/>
                <w:bCs/>
                <w:color w:val="auto"/>
                <w:sz w:val="22"/>
                <w:szCs w:val="22"/>
                <w:lang w:eastAsia="el-GR" w:bidi="ar-SA"/>
              </w:rPr>
              <w:t xml:space="preserve">ΔΙΑΧΕΙΡΙΣΗ ΕΞΟΠΛΙΣΜΟΥ  ΠΑΙΔΙΚΩΝ ΧΑΡΩΝ   </w:t>
            </w:r>
          </w:p>
          <w:p w:rsidR="00332A43" w:rsidRPr="006D7D66" w:rsidRDefault="00332A43" w:rsidP="00264D4F">
            <w:pPr>
              <w:widowControl/>
              <w:suppressAutoHyphens w:val="0"/>
              <w:jc w:val="center"/>
              <w:textAlignment w:val="auto"/>
              <w:rPr>
                <w:rFonts w:ascii="Calibri" w:eastAsia="Times New Roman" w:hAnsi="Calibri" w:cs="Courier New"/>
                <w:b/>
                <w:bCs/>
                <w:color w:val="auto"/>
                <w:sz w:val="22"/>
                <w:szCs w:val="22"/>
                <w:lang w:eastAsia="el-GR" w:bidi="ar-SA"/>
              </w:rPr>
            </w:pPr>
            <w:r w:rsidRPr="006D7D66">
              <w:rPr>
                <w:rFonts w:ascii="Calibri" w:eastAsia="Times New Roman" w:hAnsi="Calibri" w:cs="Courier New"/>
                <w:b/>
                <w:bCs/>
                <w:color w:val="auto"/>
                <w:sz w:val="22"/>
                <w:szCs w:val="22"/>
                <w:lang w:eastAsia="el-GR" w:bidi="ar-SA"/>
              </w:rPr>
              <w:t>ΔΗΜΟΥ ΜΑΡΑΘΩΝΟΣ</w:t>
            </w:r>
          </w:p>
          <w:p w:rsidR="00332A43" w:rsidRPr="00D55156" w:rsidRDefault="00332A43" w:rsidP="00264D4F">
            <w:pPr>
              <w:widowControl/>
              <w:suppressAutoHyphens w:val="0"/>
              <w:jc w:val="center"/>
              <w:textAlignment w:val="auto"/>
              <w:rPr>
                <w:rFonts w:ascii="Calibri" w:eastAsia="Times New Roman" w:hAnsi="Calibri" w:cs="Courier New"/>
                <w:b/>
                <w:bCs/>
                <w:color w:val="auto"/>
                <w:sz w:val="22"/>
                <w:szCs w:val="22"/>
                <w:lang w:eastAsia="el-GR" w:bidi="ar-SA"/>
              </w:rPr>
            </w:pPr>
          </w:p>
          <w:p w:rsidR="00332A43" w:rsidRPr="00D55156" w:rsidRDefault="00332A43" w:rsidP="00264D4F">
            <w:pPr>
              <w:widowControl/>
              <w:suppressAutoHyphens w:val="0"/>
              <w:jc w:val="center"/>
              <w:textAlignment w:val="auto"/>
              <w:rPr>
                <w:rFonts w:ascii="Calibri" w:eastAsia="Times New Roman" w:hAnsi="Calibri" w:cs="Courier New"/>
                <w:b/>
                <w:bCs/>
                <w:color w:val="auto"/>
                <w:sz w:val="20"/>
                <w:lang w:eastAsia="el-GR" w:bidi="ar-SA"/>
              </w:rPr>
            </w:pPr>
          </w:p>
        </w:tc>
      </w:tr>
      <w:tr w:rsidR="00332A43" w:rsidRPr="00D55156" w:rsidTr="00264D4F">
        <w:tc>
          <w:tcPr>
            <w:tcW w:w="5148" w:type="dxa"/>
            <w:tcBorders>
              <w:top w:val="nil"/>
              <w:left w:val="nil"/>
              <w:bottom w:val="nil"/>
              <w:right w:val="nil"/>
            </w:tcBorders>
          </w:tcPr>
          <w:p w:rsidR="00332A43" w:rsidRPr="00D55156" w:rsidRDefault="00332A43" w:rsidP="00264D4F">
            <w:pPr>
              <w:widowControl/>
              <w:suppressAutoHyphens w:val="0"/>
              <w:textAlignment w:val="auto"/>
              <w:rPr>
                <w:rFonts w:ascii="Calibri" w:eastAsia="Times New Roman" w:hAnsi="Calibri" w:cs="Courier New"/>
                <w:b/>
                <w:bCs/>
                <w:color w:val="auto"/>
                <w:sz w:val="20"/>
                <w:lang w:eastAsia="el-GR" w:bidi="ar-SA"/>
              </w:rPr>
            </w:pPr>
          </w:p>
        </w:tc>
        <w:tc>
          <w:tcPr>
            <w:tcW w:w="1080" w:type="dxa"/>
            <w:tcBorders>
              <w:top w:val="nil"/>
              <w:left w:val="nil"/>
              <w:bottom w:val="nil"/>
              <w:right w:val="nil"/>
            </w:tcBorders>
            <w:hideMark/>
          </w:tcPr>
          <w:p w:rsidR="00332A43" w:rsidRPr="00D55156" w:rsidRDefault="00332A43" w:rsidP="00264D4F">
            <w:pPr>
              <w:widowControl/>
              <w:suppressAutoHyphens w:val="0"/>
              <w:jc w:val="right"/>
              <w:textAlignment w:val="auto"/>
              <w:rPr>
                <w:rFonts w:ascii="Calibri" w:eastAsia="Times New Roman" w:hAnsi="Calibri" w:cs="Courier New"/>
                <w:b/>
                <w:bCs/>
                <w:color w:val="auto"/>
                <w:sz w:val="20"/>
                <w:lang w:eastAsia="el-GR" w:bidi="ar-SA"/>
              </w:rPr>
            </w:pPr>
            <w:r w:rsidRPr="00D55156">
              <w:rPr>
                <w:rFonts w:ascii="Calibri" w:eastAsia="Times New Roman" w:hAnsi="Calibri" w:cs="Courier New"/>
                <w:b/>
                <w:bCs/>
                <w:color w:val="auto"/>
                <w:sz w:val="20"/>
                <w:lang w:eastAsia="el-GR" w:bidi="ar-SA"/>
              </w:rPr>
              <w:t>ΦΟΡΕΑΣ:</w:t>
            </w:r>
          </w:p>
        </w:tc>
        <w:tc>
          <w:tcPr>
            <w:tcW w:w="3600" w:type="dxa"/>
            <w:tcBorders>
              <w:top w:val="nil"/>
              <w:left w:val="nil"/>
              <w:bottom w:val="nil"/>
              <w:right w:val="nil"/>
            </w:tcBorders>
            <w:hideMark/>
          </w:tcPr>
          <w:p w:rsidR="00332A43" w:rsidRPr="00D55156" w:rsidRDefault="00332A43" w:rsidP="00264D4F">
            <w:pPr>
              <w:widowControl/>
              <w:suppressAutoHyphens w:val="0"/>
              <w:textAlignment w:val="auto"/>
              <w:rPr>
                <w:rFonts w:ascii="Calibri" w:eastAsia="Times New Roman" w:hAnsi="Calibri" w:cs="Courier New"/>
                <w:b/>
                <w:bCs/>
                <w:color w:val="auto"/>
                <w:sz w:val="20"/>
                <w:lang w:eastAsia="el-GR" w:bidi="ar-SA"/>
              </w:rPr>
            </w:pPr>
            <w:r w:rsidRPr="00D55156">
              <w:rPr>
                <w:rFonts w:ascii="Calibri" w:eastAsia="Times New Roman" w:hAnsi="Calibri" w:cs="Courier New"/>
                <w:b/>
                <w:bCs/>
                <w:color w:val="auto"/>
                <w:sz w:val="20"/>
                <w:lang w:eastAsia="el-GR" w:bidi="ar-SA"/>
              </w:rPr>
              <w:t>ΔΗΜΟΣ ΜΑΡΑΘΩΝΟΣ</w:t>
            </w:r>
          </w:p>
        </w:tc>
      </w:tr>
      <w:tr w:rsidR="00332A43" w:rsidRPr="00D55156" w:rsidTr="00264D4F">
        <w:tc>
          <w:tcPr>
            <w:tcW w:w="5148" w:type="dxa"/>
            <w:tcBorders>
              <w:top w:val="nil"/>
              <w:left w:val="nil"/>
              <w:bottom w:val="nil"/>
              <w:right w:val="nil"/>
            </w:tcBorders>
          </w:tcPr>
          <w:p w:rsidR="00332A43" w:rsidRPr="00D55156" w:rsidRDefault="00332A43" w:rsidP="00264D4F">
            <w:pPr>
              <w:widowControl/>
              <w:suppressAutoHyphens w:val="0"/>
              <w:textAlignment w:val="auto"/>
              <w:rPr>
                <w:rFonts w:ascii="Calibri" w:eastAsia="Times New Roman" w:hAnsi="Calibri" w:cs="Courier New"/>
                <w:b/>
                <w:bCs/>
                <w:color w:val="auto"/>
                <w:sz w:val="20"/>
                <w:lang w:eastAsia="el-GR" w:bidi="ar-SA"/>
              </w:rPr>
            </w:pPr>
          </w:p>
        </w:tc>
        <w:tc>
          <w:tcPr>
            <w:tcW w:w="1080" w:type="dxa"/>
            <w:tcBorders>
              <w:top w:val="nil"/>
              <w:left w:val="nil"/>
              <w:bottom w:val="nil"/>
              <w:right w:val="nil"/>
            </w:tcBorders>
            <w:hideMark/>
          </w:tcPr>
          <w:p w:rsidR="00332A43" w:rsidRPr="00D55156" w:rsidRDefault="00332A43" w:rsidP="00264D4F">
            <w:pPr>
              <w:widowControl/>
              <w:suppressAutoHyphens w:val="0"/>
              <w:jc w:val="right"/>
              <w:textAlignment w:val="auto"/>
              <w:rPr>
                <w:rFonts w:ascii="Calibri" w:eastAsia="Times New Roman" w:hAnsi="Calibri" w:cs="Courier New"/>
                <w:b/>
                <w:bCs/>
                <w:color w:val="auto"/>
                <w:sz w:val="20"/>
                <w:lang w:eastAsia="el-GR" w:bidi="ar-SA"/>
              </w:rPr>
            </w:pPr>
            <w:r w:rsidRPr="00D55156">
              <w:rPr>
                <w:rFonts w:ascii="Calibri" w:eastAsia="Times New Roman" w:hAnsi="Calibri" w:cs="Courier New"/>
                <w:b/>
                <w:bCs/>
                <w:color w:val="auto"/>
                <w:sz w:val="20"/>
                <w:lang w:eastAsia="el-GR" w:bidi="ar-SA"/>
              </w:rPr>
              <w:t>ΠΡΟΫΠ:</w:t>
            </w:r>
          </w:p>
        </w:tc>
        <w:tc>
          <w:tcPr>
            <w:tcW w:w="3600" w:type="dxa"/>
            <w:tcBorders>
              <w:top w:val="nil"/>
              <w:left w:val="nil"/>
              <w:bottom w:val="nil"/>
              <w:right w:val="nil"/>
            </w:tcBorders>
            <w:hideMark/>
          </w:tcPr>
          <w:p w:rsidR="00332A43" w:rsidRPr="00D55156" w:rsidRDefault="00332A43" w:rsidP="00264D4F">
            <w:pPr>
              <w:widowControl/>
              <w:suppressAutoHyphens w:val="0"/>
              <w:textAlignment w:val="auto"/>
              <w:rPr>
                <w:rFonts w:ascii="Calibri" w:eastAsia="Times New Roman" w:hAnsi="Calibri" w:cs="Courier New"/>
                <w:b/>
                <w:bCs/>
                <w:color w:val="auto"/>
                <w:sz w:val="20"/>
                <w:highlight w:val="yellow"/>
                <w:lang w:eastAsia="el-GR" w:bidi="ar-SA"/>
              </w:rPr>
            </w:pPr>
            <w:r>
              <w:rPr>
                <w:rFonts w:ascii="Calibri" w:eastAsia="Times New Roman" w:hAnsi="Calibri" w:cs="Courier New"/>
                <w:b/>
                <w:bCs/>
                <w:color w:val="auto"/>
                <w:sz w:val="20"/>
                <w:lang w:eastAsia="el-GR" w:bidi="ar-SA"/>
              </w:rPr>
              <w:t>60.000</w:t>
            </w:r>
            <w:r w:rsidRPr="00D55156">
              <w:rPr>
                <w:rFonts w:ascii="Calibri" w:eastAsia="Times New Roman" w:hAnsi="Calibri" w:cs="Courier New"/>
                <w:b/>
                <w:bCs/>
                <w:color w:val="auto"/>
                <w:sz w:val="20"/>
                <w:lang w:eastAsia="el-GR" w:bidi="ar-SA"/>
              </w:rPr>
              <w:t xml:space="preserve">,00 </w:t>
            </w:r>
            <w:r w:rsidRPr="00D55156">
              <w:rPr>
                <w:rFonts w:ascii="Calibri" w:eastAsia="Times New Roman" w:hAnsi="Calibri" w:cs="Courier New"/>
                <w:b/>
                <w:bCs/>
                <w:color w:val="auto"/>
                <w:sz w:val="20"/>
                <w:szCs w:val="20"/>
                <w:lang w:eastAsia="el-GR" w:bidi="ar-SA"/>
              </w:rPr>
              <w:t>ΕΥΡΩ ΠΛΕΟΝ Φ.Π.Α.</w:t>
            </w:r>
          </w:p>
        </w:tc>
      </w:tr>
      <w:tr w:rsidR="00332A43" w:rsidRPr="00D55156" w:rsidTr="00264D4F">
        <w:tc>
          <w:tcPr>
            <w:tcW w:w="5148" w:type="dxa"/>
            <w:tcBorders>
              <w:top w:val="nil"/>
              <w:left w:val="nil"/>
              <w:bottom w:val="nil"/>
              <w:right w:val="nil"/>
            </w:tcBorders>
          </w:tcPr>
          <w:p w:rsidR="00332A43" w:rsidRPr="00D55156" w:rsidRDefault="00332A43" w:rsidP="00264D4F">
            <w:pPr>
              <w:widowControl/>
              <w:suppressAutoHyphens w:val="0"/>
              <w:textAlignment w:val="auto"/>
              <w:rPr>
                <w:rFonts w:ascii="Calibri" w:eastAsia="Times New Roman" w:hAnsi="Calibri" w:cs="Courier New"/>
                <w:b/>
                <w:bCs/>
                <w:color w:val="auto"/>
                <w:sz w:val="20"/>
                <w:lang w:eastAsia="el-GR" w:bidi="ar-SA"/>
              </w:rPr>
            </w:pPr>
          </w:p>
        </w:tc>
        <w:tc>
          <w:tcPr>
            <w:tcW w:w="1080" w:type="dxa"/>
            <w:tcBorders>
              <w:top w:val="nil"/>
              <w:left w:val="nil"/>
              <w:bottom w:val="nil"/>
              <w:right w:val="nil"/>
            </w:tcBorders>
            <w:hideMark/>
          </w:tcPr>
          <w:p w:rsidR="00332A43" w:rsidRPr="00D55156" w:rsidRDefault="00332A43" w:rsidP="00264D4F">
            <w:pPr>
              <w:widowControl/>
              <w:suppressAutoHyphens w:val="0"/>
              <w:jc w:val="right"/>
              <w:textAlignment w:val="auto"/>
              <w:rPr>
                <w:rFonts w:ascii="Calibri" w:eastAsia="Times New Roman" w:hAnsi="Calibri" w:cs="Courier New"/>
                <w:b/>
                <w:bCs/>
                <w:color w:val="auto"/>
                <w:sz w:val="20"/>
                <w:lang w:eastAsia="el-GR" w:bidi="ar-SA"/>
              </w:rPr>
            </w:pPr>
            <w:r w:rsidRPr="00D55156">
              <w:rPr>
                <w:rFonts w:ascii="Calibri" w:eastAsia="Times New Roman" w:hAnsi="Calibri" w:cs="Courier New"/>
                <w:b/>
                <w:bCs/>
                <w:color w:val="auto"/>
                <w:sz w:val="20"/>
                <w:lang w:eastAsia="el-GR" w:bidi="ar-SA"/>
              </w:rPr>
              <w:t>ΠΟΡΟΙ:</w:t>
            </w:r>
          </w:p>
        </w:tc>
        <w:tc>
          <w:tcPr>
            <w:tcW w:w="3600" w:type="dxa"/>
            <w:tcBorders>
              <w:top w:val="nil"/>
              <w:left w:val="nil"/>
              <w:bottom w:val="nil"/>
              <w:right w:val="nil"/>
            </w:tcBorders>
            <w:hideMark/>
          </w:tcPr>
          <w:p w:rsidR="00332A43" w:rsidRPr="00D55156" w:rsidRDefault="00332A43" w:rsidP="00264D4F">
            <w:pPr>
              <w:widowControl/>
              <w:suppressAutoHyphens w:val="0"/>
              <w:textAlignment w:val="auto"/>
              <w:rPr>
                <w:rFonts w:ascii="Calibri" w:eastAsia="Times New Roman" w:hAnsi="Calibri" w:cs="Courier New"/>
                <w:b/>
                <w:bCs/>
                <w:color w:val="auto"/>
                <w:sz w:val="20"/>
                <w:lang w:eastAsia="el-GR" w:bidi="ar-SA"/>
              </w:rPr>
            </w:pPr>
            <w:r>
              <w:rPr>
                <w:rFonts w:ascii="Calibri" w:eastAsia="Times New Roman" w:hAnsi="Calibri" w:cs="Courier New"/>
                <w:b/>
                <w:bCs/>
                <w:color w:val="auto"/>
                <w:sz w:val="20"/>
                <w:lang w:eastAsia="el-GR" w:bidi="ar-SA"/>
              </w:rPr>
              <w:t xml:space="preserve"> </w:t>
            </w:r>
            <w:r w:rsidRPr="00D55156">
              <w:rPr>
                <w:rFonts w:ascii="Calibri" w:eastAsia="Times New Roman" w:hAnsi="Calibri" w:cs="Courier New"/>
                <w:b/>
                <w:bCs/>
                <w:color w:val="auto"/>
                <w:sz w:val="20"/>
                <w:lang w:eastAsia="el-GR" w:bidi="ar-SA"/>
              </w:rPr>
              <w:t xml:space="preserve"> ΙΔΙΟΙ ΠΟΡΟΙ</w:t>
            </w:r>
          </w:p>
        </w:tc>
      </w:tr>
    </w:tbl>
    <w:p w:rsidR="00D55156" w:rsidRDefault="00D55156">
      <w:pPr>
        <w:pStyle w:val="Standard"/>
        <w:spacing w:line="360" w:lineRule="auto"/>
        <w:jc w:val="both"/>
        <w:rPr>
          <w:rFonts w:eastAsia="Times New Roman" w:cs="Times New Roman"/>
          <w:b/>
          <w:bCs/>
          <w:sz w:val="22"/>
          <w:szCs w:val="22"/>
          <w:lang w:bidi="ar-SA"/>
        </w:rPr>
      </w:pPr>
    </w:p>
    <w:p w:rsidR="00D55156" w:rsidRDefault="00D55156">
      <w:pPr>
        <w:pStyle w:val="Standard"/>
        <w:spacing w:line="360" w:lineRule="auto"/>
        <w:jc w:val="both"/>
        <w:rPr>
          <w:rFonts w:eastAsia="Times New Roman" w:cs="Times New Roman"/>
          <w:b/>
          <w:bCs/>
          <w:sz w:val="22"/>
          <w:szCs w:val="22"/>
          <w:lang w:bidi="ar-SA"/>
        </w:rPr>
      </w:pPr>
    </w:p>
    <w:p w:rsidR="00B76158" w:rsidRDefault="00B76158">
      <w:pPr>
        <w:pStyle w:val="Standard"/>
        <w:spacing w:line="360" w:lineRule="auto"/>
        <w:jc w:val="both"/>
        <w:rPr>
          <w:rFonts w:eastAsia="Times New Roman" w:cs="Times New Roman"/>
          <w:b/>
          <w:bCs/>
          <w:sz w:val="22"/>
          <w:szCs w:val="22"/>
          <w:lang w:bidi="ar-SA"/>
        </w:rPr>
      </w:pPr>
    </w:p>
    <w:p w:rsidR="00B76158" w:rsidRDefault="00095B98">
      <w:pPr>
        <w:pStyle w:val="11"/>
        <w:numPr>
          <w:ilvl w:val="0"/>
          <w:numId w:val="2"/>
        </w:numPr>
        <w:jc w:val="center"/>
        <w:rPr>
          <w:rFonts w:ascii="Times New Roman" w:hAnsi="Times New Roman" w:cs="Times New Roman"/>
        </w:rPr>
      </w:pPr>
      <w:r>
        <w:rPr>
          <w:rFonts w:ascii="Times New Roman" w:hAnsi="Times New Roman" w:cs="Times New Roman"/>
        </w:rPr>
        <w:t>Γ Ε Ν Ι Κ Η   Σ Υ Γ</w:t>
      </w:r>
      <w:r w:rsidR="003404A5">
        <w:rPr>
          <w:rFonts w:ascii="Times New Roman" w:hAnsi="Times New Roman" w:cs="Times New Roman"/>
        </w:rPr>
        <w:t>Γ</w:t>
      </w:r>
      <w:r>
        <w:rPr>
          <w:rFonts w:ascii="Times New Roman" w:hAnsi="Times New Roman" w:cs="Times New Roman"/>
        </w:rPr>
        <w:t xml:space="preserve"> Ρ Α Φ Η    Υ Π Ο Χ Ρ Ε Ω Σ Ε Ω Ν</w:t>
      </w:r>
    </w:p>
    <w:p w:rsidR="00B76158" w:rsidRDefault="00095B98">
      <w:pPr>
        <w:pStyle w:val="15"/>
        <w:tabs>
          <w:tab w:val="left" w:pos="0"/>
        </w:tabs>
        <w:ind w:left="1511" w:firstLine="0"/>
        <w:rPr>
          <w:rFonts w:ascii="Times New Roman" w:hAnsi="Times New Roman" w:cs="Times New Roman"/>
        </w:rPr>
      </w:pPr>
      <w:r>
        <w:rPr>
          <w:rFonts w:ascii="Times New Roman" w:hAnsi="Times New Roman" w:cs="Times New Roman"/>
        </w:rPr>
        <w:t>ΑΡΘΡΟ 1</w:t>
      </w:r>
      <w:r>
        <w:rPr>
          <w:rFonts w:ascii="Times New Roman" w:hAnsi="Times New Roman" w:cs="Times New Roman"/>
          <w:vertAlign w:val="superscript"/>
        </w:rPr>
        <w:t>Ο</w:t>
      </w:r>
    </w:p>
    <w:p w:rsidR="00B76158" w:rsidRDefault="00095B98">
      <w:pPr>
        <w:pStyle w:val="15"/>
        <w:ind w:left="720" w:firstLine="0"/>
        <w:rPr>
          <w:rFonts w:ascii="Times New Roman" w:hAnsi="Times New Roman" w:cs="Times New Roman"/>
        </w:rPr>
      </w:pPr>
      <w:bookmarkStart w:id="17" w:name="__RefHeading___Toc14699611"/>
      <w:bookmarkEnd w:id="17"/>
      <w:r>
        <w:rPr>
          <w:rFonts w:ascii="Times New Roman" w:hAnsi="Times New Roman" w:cs="Times New Roman"/>
        </w:rPr>
        <w:t>Αντικείμενο υπηρεσίας</w:t>
      </w:r>
    </w:p>
    <w:p w:rsidR="00B76158" w:rsidRPr="0034171D" w:rsidRDefault="00095B98" w:rsidP="0034171D">
      <w:pPr>
        <w:pStyle w:val="210"/>
        <w:spacing w:line="360" w:lineRule="auto"/>
        <w:ind w:firstLine="720"/>
        <w:jc w:val="both"/>
        <w:rPr>
          <w:rFonts w:cs="Times New Roman"/>
          <w:b w:val="0"/>
          <w:bCs/>
          <w:sz w:val="22"/>
          <w:szCs w:val="22"/>
        </w:rPr>
      </w:pPr>
      <w:r w:rsidRPr="0034171D">
        <w:rPr>
          <w:rFonts w:cs="Times New Roman"/>
          <w:b w:val="0"/>
          <w:bCs/>
          <w:sz w:val="22"/>
          <w:szCs w:val="22"/>
        </w:rPr>
        <w:t>Η παρούσα μελέτη  αφορά την  υπηρεσία εφαρμογής σχεδίου διαχείρισης παιδικών χαρών του Δήμου με εργασίες για την καταγραφή , εκτίμηση και αξιολόγηση των  στοιχείων των</w:t>
      </w:r>
      <w:r w:rsidR="00AA2A65" w:rsidRPr="0034171D">
        <w:rPr>
          <w:rFonts w:cs="Times New Roman"/>
          <w:b w:val="0"/>
          <w:bCs/>
          <w:sz w:val="22"/>
          <w:szCs w:val="22"/>
        </w:rPr>
        <w:t xml:space="preserve"> </w:t>
      </w:r>
      <w:r w:rsidRPr="0034171D">
        <w:rPr>
          <w:rFonts w:cs="Times New Roman"/>
          <w:b w:val="0"/>
          <w:bCs/>
          <w:sz w:val="22"/>
          <w:szCs w:val="22"/>
        </w:rPr>
        <w:t xml:space="preserve"> </w:t>
      </w:r>
      <w:r w:rsidR="006D7D66" w:rsidRPr="0034171D">
        <w:rPr>
          <w:rFonts w:cs="Times New Roman"/>
          <w:b w:val="0"/>
          <w:bCs/>
          <w:sz w:val="22"/>
          <w:szCs w:val="22"/>
        </w:rPr>
        <w:t xml:space="preserve"> </w:t>
      </w:r>
      <w:r w:rsidRPr="0034171D">
        <w:rPr>
          <w:rFonts w:cs="Times New Roman"/>
          <w:b w:val="0"/>
          <w:bCs/>
          <w:sz w:val="22"/>
          <w:szCs w:val="22"/>
        </w:rPr>
        <w:t xml:space="preserve"> παιδικών χαρών ώστε να γίνουν οι απαραίτητες ενέργειες για την άμεση συμμόρφωση τους στα ισχύοντα πρότυπα και νομοθεσία, είτε με εργασίες αποξηλώσεων, είτε με κατάλληλες εργασίες επισκευών και </w:t>
      </w:r>
      <w:r w:rsidR="003404A5" w:rsidRPr="0034171D">
        <w:rPr>
          <w:rFonts w:cs="Times New Roman"/>
          <w:b w:val="0"/>
          <w:bCs/>
          <w:sz w:val="22"/>
          <w:szCs w:val="22"/>
        </w:rPr>
        <w:t>συντηρήσεων</w:t>
      </w:r>
      <w:r w:rsidRPr="0034171D">
        <w:rPr>
          <w:rFonts w:cs="Times New Roman"/>
          <w:b w:val="0"/>
          <w:bCs/>
          <w:sz w:val="22"/>
          <w:szCs w:val="22"/>
        </w:rPr>
        <w:t xml:space="preserve">. </w:t>
      </w:r>
      <w:r w:rsidRPr="0034171D">
        <w:rPr>
          <w:rFonts w:cs="Times New Roman"/>
          <w:b w:val="0"/>
          <w:sz w:val="22"/>
          <w:szCs w:val="22"/>
        </w:rPr>
        <w:t>Για τις πιστοποιημένες παιδικές χαρές θα πρέπει να τηρείται και το  Ευρωπαϊκό Πρότυπο ΕΝ1176-7:2008 Εξοπλισμός παιχνιδότοπων -Μέρος 7 :Καθοδήγηση για την εγκατάσταση τον έλεγχο τη συντήρηση και την λειτουργία.</w:t>
      </w:r>
      <w:r w:rsidRPr="0034171D">
        <w:rPr>
          <w:rFonts w:cs="Times New Roman"/>
          <w:b w:val="0"/>
          <w:bCs/>
          <w:sz w:val="22"/>
          <w:szCs w:val="22"/>
        </w:rPr>
        <w:t xml:space="preserve"> Συνολικά πρόκειται για τις παρακάτω παιδικές χαρές :</w:t>
      </w:r>
    </w:p>
    <w:p w:rsidR="00B76158" w:rsidRPr="0034171D" w:rsidRDefault="00095B98" w:rsidP="0034171D">
      <w:pPr>
        <w:pStyle w:val="21"/>
        <w:spacing w:line="360" w:lineRule="auto"/>
        <w:ind w:left="0" w:firstLine="0"/>
        <w:jc w:val="both"/>
        <w:rPr>
          <w:rFonts w:cs="Times New Roman"/>
        </w:rPr>
      </w:pPr>
      <w:r w:rsidRPr="0034171D">
        <w:rPr>
          <w:rFonts w:cs="Times New Roman"/>
          <w:b w:val="0"/>
          <w:sz w:val="22"/>
          <w:szCs w:val="22"/>
        </w:rPr>
        <w:t>Εργοδότης  θα ονομάζεται ο Δήμος Μαραθών</w:t>
      </w:r>
      <w:r w:rsidR="0034171D">
        <w:rPr>
          <w:rFonts w:cs="Times New Roman"/>
          <w:b w:val="0"/>
          <w:sz w:val="22"/>
          <w:szCs w:val="22"/>
        </w:rPr>
        <w:t>ος</w:t>
      </w:r>
      <w:r w:rsidRPr="0034171D">
        <w:rPr>
          <w:rFonts w:cs="Times New Roman"/>
          <w:b w:val="0"/>
          <w:sz w:val="22"/>
          <w:szCs w:val="22"/>
        </w:rPr>
        <w:t>.</w:t>
      </w:r>
    </w:p>
    <w:p w:rsidR="00B76158" w:rsidRPr="0034171D" w:rsidRDefault="00095B98" w:rsidP="0034171D">
      <w:pPr>
        <w:pStyle w:val="21"/>
        <w:spacing w:line="360" w:lineRule="auto"/>
        <w:ind w:left="0" w:firstLine="0"/>
        <w:jc w:val="both"/>
        <w:rPr>
          <w:rFonts w:cs="Times New Roman"/>
        </w:rPr>
      </w:pPr>
      <w:r w:rsidRPr="0034171D">
        <w:rPr>
          <w:rFonts w:cs="Times New Roman"/>
          <w:b w:val="0"/>
          <w:sz w:val="22"/>
          <w:szCs w:val="22"/>
        </w:rPr>
        <w:t xml:space="preserve">Ανάδοχος δε ο αναδειχθείς μειοδότης για την εκτέλεση της παραπάνω υπηρεσίας.  </w:t>
      </w:r>
    </w:p>
    <w:p w:rsidR="00B76158" w:rsidRPr="0034171D" w:rsidRDefault="00B76158" w:rsidP="0034171D">
      <w:pPr>
        <w:pStyle w:val="21"/>
        <w:spacing w:before="60" w:line="360" w:lineRule="auto"/>
        <w:ind w:left="0" w:firstLine="0"/>
        <w:jc w:val="both"/>
        <w:rPr>
          <w:rFonts w:cs="Times New Roman"/>
          <w:b w:val="0"/>
          <w:sz w:val="22"/>
          <w:szCs w:val="22"/>
        </w:rPr>
      </w:pPr>
    </w:p>
    <w:p w:rsidR="00B76158" w:rsidRDefault="00095B98">
      <w:pPr>
        <w:pStyle w:val="15"/>
        <w:tabs>
          <w:tab w:val="left" w:pos="0"/>
        </w:tabs>
        <w:ind w:left="1511" w:firstLine="0"/>
        <w:rPr>
          <w:rFonts w:ascii="Times New Roman" w:hAnsi="Times New Roman" w:cs="Times New Roman"/>
        </w:rPr>
      </w:pPr>
      <w:bookmarkStart w:id="18" w:name="__RefHeading___Toc14699621"/>
      <w:bookmarkEnd w:id="18"/>
      <w:r>
        <w:rPr>
          <w:rFonts w:ascii="Times New Roman" w:hAnsi="Times New Roman" w:cs="Times New Roman"/>
        </w:rPr>
        <w:t>ΑΡΘΡΟ 2</w:t>
      </w:r>
      <w:r>
        <w:rPr>
          <w:rFonts w:ascii="Times New Roman" w:hAnsi="Times New Roman" w:cs="Times New Roman"/>
          <w:vertAlign w:val="superscript"/>
        </w:rPr>
        <w:t xml:space="preserve"> ο</w:t>
      </w:r>
    </w:p>
    <w:p w:rsidR="00B76158" w:rsidRDefault="00095B98">
      <w:pPr>
        <w:pStyle w:val="15"/>
        <w:ind w:left="720" w:firstLine="0"/>
        <w:rPr>
          <w:rFonts w:ascii="Times New Roman" w:hAnsi="Times New Roman" w:cs="Times New Roman"/>
        </w:rPr>
      </w:pPr>
      <w:bookmarkStart w:id="19" w:name="__RefHeading___Toc14699631"/>
      <w:bookmarkEnd w:id="19"/>
      <w:r>
        <w:rPr>
          <w:rFonts w:ascii="Times New Roman" w:hAnsi="Times New Roman" w:cs="Times New Roman"/>
        </w:rPr>
        <w:t>Ισχύουσες διατάξεις.</w:t>
      </w:r>
    </w:p>
    <w:p w:rsidR="00B76158" w:rsidRDefault="00095B98">
      <w:pPr>
        <w:pStyle w:val="Standard"/>
        <w:jc w:val="both"/>
        <w:rPr>
          <w:rFonts w:cs="Times New Roman"/>
        </w:rPr>
      </w:pPr>
      <w:r>
        <w:rPr>
          <w:rFonts w:cs="Times New Roman"/>
          <w:color w:val="000000"/>
          <w:sz w:val="22"/>
          <w:szCs w:val="22"/>
        </w:rPr>
        <w:t>1.1. Το άρθρο 84 του Ν.2362/95 (Φ.Ε.Κ. 247/Α΄) «Περί Δημοσίου Λογιστικού, ελέγχου των Δαπανών του Κράτους και άλλες διατάξεις».</w:t>
      </w:r>
    </w:p>
    <w:p w:rsidR="00B76158" w:rsidRDefault="00095B98">
      <w:pPr>
        <w:pStyle w:val="Textbodyindent"/>
        <w:spacing w:line="240" w:lineRule="auto"/>
        <w:ind w:firstLine="0"/>
        <w:rPr>
          <w:rFonts w:cs="Times New Roman"/>
        </w:rPr>
      </w:pPr>
      <w:r>
        <w:rPr>
          <w:rFonts w:cs="Times New Roman"/>
          <w:bCs w:val="0"/>
          <w:color w:val="000000"/>
          <w:sz w:val="22"/>
          <w:szCs w:val="22"/>
        </w:rPr>
        <w:lastRenderedPageBreak/>
        <w:t>1.2. Το Ν. 2690/99 «Κύρωση του κώδικα διοικητικής διαδικασίας και άλλες διατάξεις»</w:t>
      </w:r>
    </w:p>
    <w:p w:rsidR="00B76158" w:rsidRDefault="00095B98">
      <w:pPr>
        <w:pStyle w:val="Textbodyindent"/>
        <w:spacing w:line="240" w:lineRule="auto"/>
        <w:ind w:firstLine="0"/>
        <w:rPr>
          <w:rFonts w:cs="Times New Roman"/>
        </w:rPr>
      </w:pPr>
      <w:r>
        <w:rPr>
          <w:rFonts w:cs="Times New Roman"/>
          <w:bCs w:val="0"/>
          <w:color w:val="000000"/>
          <w:sz w:val="22"/>
          <w:szCs w:val="22"/>
        </w:rPr>
        <w:t>1.3. Το Ν. 3021/2002 (Φ.Ε.Κ. 143/Α΄) «Περί υπαγωγής της σύμβασης που θα συναφθεί στη διαδικασία διασταύρωσης στοιχείων, που προβλέπονται στο άρθρο 4 αυτού».</w:t>
      </w:r>
    </w:p>
    <w:p w:rsidR="00B76158" w:rsidRDefault="00095B98">
      <w:pPr>
        <w:pStyle w:val="Standard"/>
        <w:jc w:val="both"/>
        <w:rPr>
          <w:rFonts w:cs="Times New Roman"/>
        </w:rPr>
      </w:pPr>
      <w:r>
        <w:rPr>
          <w:rFonts w:cs="Times New Roman"/>
          <w:color w:val="000000"/>
          <w:sz w:val="22"/>
          <w:szCs w:val="22"/>
        </w:rPr>
        <w:t>1.4. Το Ν. 3310/05 (ΦΕΚ 30/Α΄) «Μέτρα για τη διασφάλιση της διαφάνειας και την αποτροπή καταστρατηγήσεων κατά τη διαδικασία σύναψης δημοσίων συμβάσεων», όπως τροποποιήθηκε με τις διατάξεις του Ν. 3414/05 (ΦΕΚ 279/Α΄) «Τροποποίηση του Ν. 3310/05 ‘‘Μέτρα για τη διασφάλιση της διαφάνειας και την αποτροπή καταστρατηγήσεων κατά τη διαδικασία σύναψης δημοσίων συμβάσεων”».</w:t>
      </w:r>
    </w:p>
    <w:p w:rsidR="00B76158" w:rsidRDefault="00095B98">
      <w:pPr>
        <w:pStyle w:val="Textbodyindent"/>
        <w:spacing w:line="240" w:lineRule="auto"/>
        <w:ind w:firstLine="0"/>
        <w:rPr>
          <w:rFonts w:cs="Times New Roman"/>
        </w:rPr>
      </w:pPr>
      <w:r>
        <w:rPr>
          <w:rFonts w:cs="Times New Roman"/>
          <w:bCs w:val="0"/>
          <w:color w:val="000000"/>
          <w:sz w:val="22"/>
          <w:szCs w:val="22"/>
        </w:rPr>
        <w:t>1.5. Το Ν. 3463/06 (ΦΕΚ 114 Α’) «Κώδικας Δήμων και Κοινοτήτων»</w:t>
      </w:r>
    </w:p>
    <w:p w:rsidR="00B76158" w:rsidRDefault="00095B98">
      <w:pPr>
        <w:pStyle w:val="Textbodyindent"/>
        <w:spacing w:line="240" w:lineRule="auto"/>
        <w:ind w:firstLine="0"/>
        <w:rPr>
          <w:rFonts w:cs="Times New Roman"/>
        </w:rPr>
      </w:pPr>
      <w:r>
        <w:rPr>
          <w:rFonts w:cs="Times New Roman"/>
          <w:bCs w:val="0"/>
          <w:color w:val="000000"/>
          <w:sz w:val="22"/>
          <w:szCs w:val="22"/>
        </w:rPr>
        <w:t>1.6. Το Ν. 3548/07 (ΦΕΚ 68 Α’) «Καταχώρηση δημοσιεύσεων των φορέων του Δημοσίου στο νομαρχιακό και τοπικό Τύπο και άλλες διατάξεις»</w:t>
      </w:r>
    </w:p>
    <w:p w:rsidR="00B76158" w:rsidRDefault="00095B98">
      <w:pPr>
        <w:pStyle w:val="Textbodyindent"/>
        <w:spacing w:line="240" w:lineRule="auto"/>
        <w:ind w:firstLine="0"/>
        <w:rPr>
          <w:rFonts w:cs="Times New Roman"/>
        </w:rPr>
      </w:pPr>
      <w:r>
        <w:rPr>
          <w:rFonts w:cs="Times New Roman"/>
          <w:bCs w:val="0"/>
          <w:color w:val="000000"/>
          <w:sz w:val="22"/>
          <w:szCs w:val="22"/>
        </w:rPr>
        <w:t>1.7. Το Ν. 3852/10 (ΦΕΚ 87 Α’) «Νέα Αρχιτεκτονική της Αυτοδιοίκησης και της Αποκεντρωμένης Διοίκησης − Πρόγραμμα Καλλικράτης»</w:t>
      </w:r>
    </w:p>
    <w:p w:rsidR="00B76158" w:rsidRDefault="00095B98">
      <w:pPr>
        <w:pStyle w:val="Standard"/>
        <w:jc w:val="both"/>
        <w:rPr>
          <w:rFonts w:cs="Times New Roman"/>
        </w:rPr>
      </w:pPr>
      <w:r>
        <w:rPr>
          <w:rFonts w:cs="Times New Roman"/>
          <w:color w:val="000000"/>
          <w:sz w:val="22"/>
          <w:szCs w:val="22"/>
        </w:rPr>
        <w:t>1.8. Το Ν. 3861/2010 (Φ.Ε.Κ. 112/Α΄)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B76158" w:rsidRDefault="00095B98">
      <w:pPr>
        <w:pStyle w:val="Standard"/>
        <w:jc w:val="both"/>
        <w:rPr>
          <w:rFonts w:cs="Times New Roman"/>
        </w:rPr>
      </w:pPr>
      <w:r>
        <w:rPr>
          <w:rFonts w:cs="Times New Roman"/>
          <w:color w:val="000000"/>
          <w:sz w:val="22"/>
          <w:szCs w:val="22"/>
        </w:rPr>
        <w:t>1.9. Το Ν. 3871/2010 (ΦΕΚ 141/Α΄) «Δημοσιονομική Διαχείριση και Ευθύνη».</w:t>
      </w:r>
    </w:p>
    <w:p w:rsidR="00B76158" w:rsidRDefault="00095B98">
      <w:pPr>
        <w:pStyle w:val="Standard"/>
        <w:jc w:val="both"/>
        <w:rPr>
          <w:rFonts w:cs="Times New Roman"/>
        </w:rPr>
      </w:pPr>
      <w:r>
        <w:rPr>
          <w:rFonts w:cs="Times New Roman"/>
          <w:color w:val="000000"/>
          <w:sz w:val="22"/>
          <w:szCs w:val="22"/>
        </w:rPr>
        <w:t>1.10. Το Ν. 3886/10 (Φ.Ε.Κ. 173/Α΄) «Δικαστική προστασία κατά τη σύναψη δημόσιων συμβάσεων – Εναρμόνιση της ελληνικής νομοθεσίας με την Οδηγία 89/665/Ε.Ο.Κ. του Συμβουλίου της 21ης Ιουνίου 1989 (L395) και την Οδηγία 92/13/Ε.Ο.Κ. του Συμβουλίου της 25ης Φεβρουαρίου 1992 (L 76), όπως τροποποιήθηκαν με την οδηγία 2007/66/Ε.Κ. του Ευρωπαϊκού Κοινοβουλίου και του Συμβουλίου της 11ης Δεκεμβρίου 2007 (L 335).</w:t>
      </w:r>
    </w:p>
    <w:p w:rsidR="00B76158" w:rsidRDefault="00095B98">
      <w:pPr>
        <w:pStyle w:val="Standard"/>
        <w:jc w:val="both"/>
        <w:rPr>
          <w:rFonts w:cs="Times New Roman"/>
        </w:rPr>
      </w:pPr>
      <w:r>
        <w:rPr>
          <w:rFonts w:cs="Times New Roman"/>
          <w:color w:val="000000"/>
          <w:sz w:val="22"/>
          <w:szCs w:val="22"/>
        </w:rPr>
        <w:t xml:space="preserve">1.11. Το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r w:rsidR="003404A5">
        <w:rPr>
          <w:rFonts w:cs="Times New Roman"/>
          <w:color w:val="000000"/>
          <w:sz w:val="22"/>
          <w:szCs w:val="22"/>
        </w:rPr>
        <w:t>Προ πτωχευτική</w:t>
      </w:r>
      <w:r>
        <w:rPr>
          <w:rFonts w:cs="Times New Roman"/>
          <w:color w:val="000000"/>
          <w:sz w:val="22"/>
          <w:szCs w:val="22"/>
        </w:rPr>
        <w:t xml:space="preserve"> διαδικασία εξυγίανσης και άλλες διατάξεις».</w:t>
      </w:r>
    </w:p>
    <w:p w:rsidR="00B76158" w:rsidRDefault="00095B98">
      <w:pPr>
        <w:pStyle w:val="Standard"/>
        <w:rPr>
          <w:rFonts w:cs="Times New Roman"/>
        </w:rPr>
      </w:pPr>
      <w:r>
        <w:rPr>
          <w:rFonts w:cs="Times New Roman"/>
          <w:color w:val="000000"/>
          <w:sz w:val="22"/>
          <w:szCs w:val="22"/>
        </w:rPr>
        <w:t>1.12. Το Ν. 4155/2013 ( ΦΕΚ 120/Α') «Εθνικό Σύστημα Ηλεκτρονικών Δημοσίων Συμβάσεων και άλλες Διατάξεις» και</w:t>
      </w:r>
    </w:p>
    <w:p w:rsidR="00B76158" w:rsidRDefault="00095B98">
      <w:pPr>
        <w:pStyle w:val="Standard"/>
        <w:jc w:val="both"/>
        <w:rPr>
          <w:rFonts w:cs="Times New Roman"/>
        </w:rPr>
      </w:pPr>
      <w:r>
        <w:rPr>
          <w:rFonts w:cs="Times New Roman"/>
          <w:color w:val="000000"/>
          <w:sz w:val="22"/>
          <w:szCs w:val="22"/>
        </w:rPr>
        <w:t xml:space="preserve">1.13. Το </w:t>
      </w:r>
      <w:r w:rsidR="003404A5">
        <w:rPr>
          <w:rFonts w:cs="Times New Roman"/>
          <w:color w:val="000000"/>
          <w:sz w:val="22"/>
          <w:szCs w:val="22"/>
        </w:rPr>
        <w:t>άρθ.</w:t>
      </w:r>
      <w:r>
        <w:rPr>
          <w:rFonts w:cs="Times New Roman"/>
          <w:color w:val="000000"/>
          <w:sz w:val="22"/>
          <w:szCs w:val="22"/>
        </w:rPr>
        <w:t xml:space="preserve"> 9 του Ν. 4205/2013 (ΦΕΚ 242/Α')</w:t>
      </w:r>
    </w:p>
    <w:p w:rsidR="00B76158" w:rsidRDefault="00095B98">
      <w:pPr>
        <w:pStyle w:val="Standard"/>
        <w:jc w:val="both"/>
        <w:rPr>
          <w:rFonts w:cs="Times New Roman"/>
        </w:rPr>
      </w:pPr>
      <w:r>
        <w:rPr>
          <w:rFonts w:cs="Times New Roman"/>
          <w:color w:val="000000"/>
          <w:sz w:val="22"/>
          <w:szCs w:val="22"/>
        </w:rPr>
        <w:t>1.14. Το Ν.4250/2014 ( ΦΕΚ 74/Α’/26-3-2014 ) «Διοικητικές Απλουστεύσεις κ.α.»</w:t>
      </w:r>
    </w:p>
    <w:p w:rsidR="00B76158" w:rsidRDefault="00095B98">
      <w:pPr>
        <w:pStyle w:val="Standard"/>
        <w:jc w:val="both"/>
        <w:rPr>
          <w:rFonts w:cs="Times New Roman"/>
        </w:rPr>
      </w:pPr>
      <w:r>
        <w:rPr>
          <w:rFonts w:cs="Times New Roman"/>
          <w:color w:val="000000"/>
          <w:sz w:val="22"/>
          <w:szCs w:val="22"/>
        </w:rPr>
        <w:t>1.15. Ν.4254/2014(Φ.Ε.Κ. 85Α/07-04-2014) Μέτρα στήριξης και ανάπτυξης της Ελληνικής Οικονομίας στα πλαίσια του Ν.4046/2012 και άλλες διατάξεις.</w:t>
      </w:r>
    </w:p>
    <w:p w:rsidR="00B76158" w:rsidRDefault="00095B98">
      <w:pPr>
        <w:pStyle w:val="Standard"/>
        <w:jc w:val="both"/>
        <w:rPr>
          <w:rFonts w:cs="Times New Roman"/>
        </w:rPr>
      </w:pPr>
      <w:r>
        <w:rPr>
          <w:rFonts w:cs="Times New Roman"/>
          <w:color w:val="000000"/>
          <w:sz w:val="22"/>
          <w:szCs w:val="22"/>
        </w:rPr>
        <w:t>1.16. Το Ν. 4354/2015 (ΦΕΚ 176/16-12-2015) «Διαχείριση των μη εξυπηρετούμενων δανείων, μισθολογικές ρυθμίσεις και άλλες επείγουσες διατάξεις εφαρμογής της συμφωνίας δημοσιονομικών στόχων και διαρθρωτικών μεταρρυθμίσεων » (Άρθρο 5)</w:t>
      </w:r>
    </w:p>
    <w:p w:rsidR="00B76158" w:rsidRDefault="00095B98">
      <w:pPr>
        <w:pStyle w:val="Standard"/>
        <w:jc w:val="both"/>
        <w:rPr>
          <w:rFonts w:cs="Times New Roman"/>
        </w:rPr>
      </w:pPr>
      <w:r>
        <w:rPr>
          <w:rFonts w:cs="Times New Roman"/>
          <w:color w:val="000000"/>
          <w:sz w:val="22"/>
          <w:szCs w:val="22"/>
        </w:rPr>
        <w:t>1.17.</w:t>
      </w:r>
      <w:r>
        <w:rPr>
          <w:rFonts w:cs="Times New Roman"/>
          <w:sz w:val="22"/>
          <w:szCs w:val="22"/>
        </w:rPr>
        <w:t>Το Ν.4412/2016 (ΦΕΚ 147/8-8-2016) Δημόσιες Συμβάσεις Έργων, Προμηθειών και Υπηρεσιών (προσαρμογή στις Οδηγίες 2014/24/ΕΕ και 2014/25/ΕΕ&gt;)</w:t>
      </w:r>
    </w:p>
    <w:p w:rsidR="00B76158" w:rsidRDefault="00095B98">
      <w:pPr>
        <w:pStyle w:val="Standard"/>
        <w:rPr>
          <w:rFonts w:cs="Times New Roman"/>
        </w:rPr>
      </w:pPr>
      <w:r>
        <w:rPr>
          <w:rFonts w:cs="Times New Roman"/>
          <w:sz w:val="22"/>
          <w:szCs w:val="22"/>
        </w:rPr>
        <w:t>1.18.Του ν. 4491/2017 (Α’ 152) τροποποίησης διατάξεων ν.4412/2016,</w:t>
      </w:r>
    </w:p>
    <w:p w:rsidR="00B76158" w:rsidRDefault="00095B98">
      <w:pPr>
        <w:pStyle w:val="Standard"/>
        <w:jc w:val="both"/>
        <w:rPr>
          <w:rFonts w:cs="Times New Roman"/>
        </w:rPr>
      </w:pPr>
      <w:r>
        <w:rPr>
          <w:rFonts w:cs="Times New Roman"/>
          <w:sz w:val="22"/>
          <w:szCs w:val="22"/>
        </w:rPr>
        <w:t>1.19. Του ν. 4497/2017(Α’ 171) τροποποίηση διατάξεων του ν. 4412/2016</w:t>
      </w:r>
    </w:p>
    <w:p w:rsidR="00B76158" w:rsidRDefault="00095B98">
      <w:pPr>
        <w:pStyle w:val="Standard"/>
        <w:jc w:val="both"/>
        <w:rPr>
          <w:rFonts w:cs="Times New Roman"/>
        </w:rPr>
      </w:pPr>
      <w:r>
        <w:rPr>
          <w:rFonts w:cs="Times New Roman"/>
          <w:sz w:val="22"/>
          <w:szCs w:val="22"/>
        </w:rPr>
        <w:t>1.20.Το ν. 3548/2007 (Α’ 68) «</w:t>
      </w:r>
      <w:r>
        <w:rPr>
          <w:rFonts w:cs="Times New Roman"/>
          <w:i/>
          <w:sz w:val="22"/>
          <w:szCs w:val="22"/>
        </w:rPr>
        <w:t>Καταχώριση δημοσιεύσεων των φορέων του Δημοσίου στο νομαρχιακό και τοπικό Τύπο και άλλες διατάξεις</w:t>
      </w:r>
      <w:r>
        <w:rPr>
          <w:rFonts w:cs="Times New Roman"/>
          <w:sz w:val="22"/>
          <w:szCs w:val="22"/>
        </w:rPr>
        <w:t>»,</w:t>
      </w:r>
    </w:p>
    <w:p w:rsidR="00B76158" w:rsidRDefault="00095B98">
      <w:pPr>
        <w:pStyle w:val="Standard"/>
        <w:jc w:val="both"/>
        <w:rPr>
          <w:rFonts w:cs="Times New Roman"/>
        </w:rPr>
      </w:pPr>
      <w:r>
        <w:rPr>
          <w:rFonts w:cs="Times New Roman"/>
          <w:sz w:val="22"/>
          <w:szCs w:val="22"/>
        </w:rPr>
        <w:t>1.21. Το ν.4555/2018 ΦΕΚ 133/19-7-2018 πρόγραμμα Κλεισθένης Ι</w:t>
      </w:r>
    </w:p>
    <w:p w:rsidR="00B76158" w:rsidRDefault="00095B98">
      <w:pPr>
        <w:pStyle w:val="Standard"/>
        <w:jc w:val="both"/>
        <w:rPr>
          <w:rFonts w:cs="Times New Roman"/>
        </w:rPr>
      </w:pPr>
      <w:r>
        <w:rPr>
          <w:rFonts w:cs="Times New Roman"/>
          <w:sz w:val="22"/>
          <w:szCs w:val="22"/>
        </w:rPr>
        <w:t xml:space="preserve">1.22. Το ν. 4605/2019 </w:t>
      </w:r>
      <w:r>
        <w:rPr>
          <w:rFonts w:cs="Times New Roman"/>
          <w:sz w:val="22"/>
          <w:szCs w:val="22"/>
          <w:lang w:eastAsia="el-GR" w:bidi="ar-SA"/>
        </w:rPr>
        <w:t>(ΦΕΚ A 52 - 01.04.2019) όσο αφορά τις τροποποιήσεις του 4412/2016</w:t>
      </w:r>
    </w:p>
    <w:p w:rsidR="00B76158" w:rsidRDefault="00095B98">
      <w:pPr>
        <w:pStyle w:val="Standard"/>
        <w:jc w:val="both"/>
        <w:rPr>
          <w:rFonts w:ascii="Calibri" w:hAnsi="Calibri" w:cs="Calibri"/>
          <w:b/>
          <w:color w:val="000000"/>
          <w:sz w:val="22"/>
          <w:szCs w:val="22"/>
        </w:rPr>
      </w:pPr>
      <w:r>
        <w:rPr>
          <w:rFonts w:ascii="Calibri" w:hAnsi="Calibri" w:cs="Calibri"/>
          <w:b/>
          <w:color w:val="000000"/>
          <w:sz w:val="22"/>
          <w:szCs w:val="22"/>
        </w:rPr>
        <w:t>2. Τις αποφάσεις :</w:t>
      </w:r>
    </w:p>
    <w:p w:rsidR="00B76158" w:rsidRDefault="00B76158">
      <w:pPr>
        <w:pStyle w:val="Standard"/>
        <w:jc w:val="both"/>
        <w:rPr>
          <w:rFonts w:ascii="Calibri" w:hAnsi="Calibri" w:cs="Calibri"/>
          <w:b/>
          <w:color w:val="000000"/>
          <w:sz w:val="22"/>
          <w:szCs w:val="22"/>
        </w:rPr>
      </w:pPr>
    </w:p>
    <w:p w:rsidR="00B76158" w:rsidRDefault="00095B98">
      <w:pPr>
        <w:pStyle w:val="Standard"/>
        <w:jc w:val="both"/>
        <w:rPr>
          <w:rFonts w:cs="Times New Roman"/>
        </w:rPr>
      </w:pPr>
      <w:r>
        <w:rPr>
          <w:rFonts w:cs="Times New Roman"/>
          <w:b/>
          <w:color w:val="000000"/>
          <w:sz w:val="22"/>
          <w:szCs w:val="22"/>
        </w:rPr>
        <w:t xml:space="preserve">2.1. </w:t>
      </w:r>
      <w:r>
        <w:rPr>
          <w:rFonts w:cs="Times New Roman"/>
          <w:color w:val="000000"/>
          <w:sz w:val="22"/>
          <w:szCs w:val="22"/>
        </w:rPr>
        <w:t xml:space="preserve">Την με </w:t>
      </w:r>
      <w:r w:rsidR="003404A5">
        <w:rPr>
          <w:rFonts w:cs="Times New Roman"/>
          <w:color w:val="000000"/>
          <w:sz w:val="22"/>
          <w:szCs w:val="22"/>
        </w:rPr>
        <w:t>αριθ.</w:t>
      </w:r>
      <w:r>
        <w:rPr>
          <w:rFonts w:cs="Times New Roman"/>
          <w:color w:val="000000"/>
          <w:sz w:val="22"/>
          <w:szCs w:val="22"/>
        </w:rPr>
        <w:t xml:space="preserve"> 1108437/2565/ΔΟΣ/15.11.2005 (ΦΕΚ 1590/Β΄) Απόφαση του Υφυπουργού Οικονομίας &amp; Οικονομικών </w:t>
      </w:r>
      <w:r>
        <w:rPr>
          <w:rFonts w:cs="Times New Roman"/>
          <w:b/>
          <w:color w:val="000000"/>
          <w:sz w:val="22"/>
          <w:szCs w:val="22"/>
        </w:rPr>
        <w:t>«</w:t>
      </w:r>
      <w:r>
        <w:rPr>
          <w:rFonts w:cs="Times New Roman"/>
          <w:color w:val="000000"/>
          <w:sz w:val="22"/>
          <w:szCs w:val="22"/>
        </w:rPr>
        <w:t>Καθορισμός των χωρών στις οποίες λειτουργούν εξωχώριες εταιρείες»</w:t>
      </w:r>
      <w:r>
        <w:rPr>
          <w:rFonts w:cs="Times New Roman"/>
          <w:b/>
          <w:color w:val="000000"/>
          <w:sz w:val="22"/>
          <w:szCs w:val="22"/>
        </w:rPr>
        <w:t>.</w:t>
      </w:r>
    </w:p>
    <w:p w:rsidR="00B76158" w:rsidRDefault="00095B98">
      <w:pPr>
        <w:pStyle w:val="Standard"/>
        <w:jc w:val="both"/>
        <w:rPr>
          <w:rFonts w:cs="Times New Roman"/>
        </w:rPr>
      </w:pPr>
      <w:r>
        <w:rPr>
          <w:rFonts w:cs="Times New Roman"/>
          <w:b/>
          <w:color w:val="000000"/>
          <w:sz w:val="22"/>
          <w:szCs w:val="22"/>
        </w:rPr>
        <w:t xml:space="preserve">2.2. </w:t>
      </w:r>
      <w:r>
        <w:rPr>
          <w:rFonts w:cs="Times New Roman"/>
          <w:color w:val="000000"/>
          <w:sz w:val="22"/>
          <w:szCs w:val="22"/>
        </w:rPr>
        <w:t xml:space="preserve">Την με </w:t>
      </w:r>
      <w:r w:rsidR="003404A5">
        <w:rPr>
          <w:rFonts w:cs="Times New Roman"/>
          <w:color w:val="000000"/>
          <w:sz w:val="22"/>
          <w:szCs w:val="22"/>
        </w:rPr>
        <w:t>αριθ.</w:t>
      </w:r>
      <w:r>
        <w:rPr>
          <w:rFonts w:cs="Times New Roman"/>
          <w:color w:val="000000"/>
          <w:sz w:val="22"/>
          <w:szCs w:val="22"/>
        </w:rPr>
        <w:t xml:space="preserve"> 20977/23.08.2007 (ΦΕΚ 1673/Β΄) Κ.Υ.Α των Υπουργών Ανάπτυξης και Επικρατείας </w:t>
      </w:r>
      <w:r>
        <w:rPr>
          <w:rFonts w:cs="Times New Roman"/>
          <w:b/>
          <w:color w:val="000000"/>
          <w:sz w:val="22"/>
          <w:szCs w:val="22"/>
        </w:rPr>
        <w:t xml:space="preserve">« </w:t>
      </w:r>
      <w:r>
        <w:rPr>
          <w:rFonts w:cs="Times New Roman"/>
          <w:color w:val="000000"/>
          <w:sz w:val="22"/>
          <w:szCs w:val="22"/>
        </w:rPr>
        <w:t>Δικαιολογητικά για την τήρηση των μητρώων του Ν. 3310/2005, όπως τροποποιήθηκε με το Ν. 3414/2005</w:t>
      </w:r>
      <w:r>
        <w:rPr>
          <w:rFonts w:cs="Times New Roman"/>
          <w:b/>
          <w:color w:val="000000"/>
          <w:sz w:val="22"/>
          <w:szCs w:val="22"/>
        </w:rPr>
        <w:t>».</w:t>
      </w:r>
    </w:p>
    <w:p w:rsidR="00B76158" w:rsidRDefault="00095B98">
      <w:pPr>
        <w:pStyle w:val="Standard"/>
        <w:jc w:val="both"/>
        <w:rPr>
          <w:rFonts w:cs="Times New Roman"/>
        </w:rPr>
      </w:pPr>
      <w:r>
        <w:rPr>
          <w:rFonts w:cs="Times New Roman"/>
          <w:b/>
          <w:sz w:val="22"/>
          <w:szCs w:val="22"/>
        </w:rPr>
        <w:t xml:space="preserve">2.3. </w:t>
      </w:r>
      <w:r>
        <w:rPr>
          <w:rFonts w:cs="Times New Roman"/>
          <w:sz w:val="22"/>
          <w:szCs w:val="22"/>
        </w:rPr>
        <w:t>Την 57654/22-5-2017 απόφαση Υπ. Οικονομίας &amp; Ανάπτυξης (ΦΕΚ 1781/23-5-2017 τεύχος Β’)</w:t>
      </w:r>
      <w:r>
        <w:rPr>
          <w:rFonts w:cs="Times New Roman"/>
          <w:i/>
          <w:iCs/>
          <w:sz w:val="22"/>
          <w:szCs w:val="22"/>
        </w:rPr>
        <w:t>»</w:t>
      </w:r>
      <w:r>
        <w:rPr>
          <w:rStyle w:val="ww-footnotereference12"/>
          <w:rFonts w:cs="Times New Roman"/>
        </w:rPr>
        <w:t xml:space="preserve">Ρύθμιση ειδικότερων θεμάτων λειτουργίας και διαχείρισης του Κεντρικού Ηλεκτρονικού Μητρώου Δημοσίων Συμβάσεων </w:t>
      </w:r>
      <w:r>
        <w:rPr>
          <w:rStyle w:val="ww-footnotereference12"/>
          <w:rFonts w:cs="Times New Roman"/>
          <w:b/>
        </w:rPr>
        <w:t>(ΚΗΜΔΗΣ</w:t>
      </w:r>
      <w:r>
        <w:rPr>
          <w:rStyle w:val="ww-footnotereference12"/>
          <w:rFonts w:cs="Times New Roman"/>
        </w:rPr>
        <w:t xml:space="preserve">) του Υπουργείου </w:t>
      </w:r>
      <w:r>
        <w:rPr>
          <w:rStyle w:val="ww-footnotereference12"/>
          <w:rFonts w:cs="Times New Roman"/>
        </w:rPr>
        <w:lastRenderedPageBreak/>
        <w:t>Οικονομίας και Ανάπτυξης</w:t>
      </w:r>
    </w:p>
    <w:p w:rsidR="00B76158" w:rsidRDefault="00095B98">
      <w:pPr>
        <w:pStyle w:val="Standard"/>
        <w:jc w:val="both"/>
        <w:rPr>
          <w:rFonts w:cs="Times New Roman"/>
        </w:rPr>
      </w:pPr>
      <w:r>
        <w:rPr>
          <w:rStyle w:val="ww-footnotereference12"/>
          <w:rFonts w:cs="Times New Roman"/>
          <w:b/>
          <w:sz w:val="22"/>
          <w:szCs w:val="22"/>
        </w:rPr>
        <w:t>2.4.</w:t>
      </w:r>
      <w:r>
        <w:rPr>
          <w:rStyle w:val="ww-footnotereference12"/>
          <w:rFonts w:cs="Times New Roman"/>
          <w:sz w:val="22"/>
          <w:szCs w:val="22"/>
        </w:rPr>
        <w:t xml:space="preserve"> Την </w:t>
      </w:r>
      <w:r>
        <w:rPr>
          <w:rFonts w:cs="Times New Roman"/>
          <w:bCs/>
          <w:color w:val="000000"/>
          <w:sz w:val="22"/>
          <w:szCs w:val="22"/>
          <w:shd w:val="clear" w:color="auto" w:fill="FFFFFF"/>
        </w:rPr>
        <w:t>Απόφαση Υπ. Οικονομίας &amp; Ανάπτυξης 56902/215/19.05.2017 (ΦΕΚ 1924/02.06.2017 τεύχος Β')</w:t>
      </w:r>
      <w:r>
        <w:rPr>
          <w:rFonts w:cs="Times New Roman"/>
          <w:color w:val="000000"/>
          <w:sz w:val="22"/>
          <w:szCs w:val="22"/>
          <w:shd w:val="clear" w:color="auto" w:fill="FFFFFF"/>
        </w:rPr>
        <w:t xml:space="preserve"> με την οποία ρυθμίζονται οι  τεχνικές λεπτομέρειες και διαδικασίες λειτουργίας του Εθνικού Συστήματος Ηλεκτρονικών Δημοσίων Συμβάσεων </w:t>
      </w:r>
      <w:r>
        <w:rPr>
          <w:rFonts w:cs="Times New Roman"/>
          <w:b/>
          <w:color w:val="000000"/>
          <w:sz w:val="22"/>
          <w:szCs w:val="22"/>
          <w:shd w:val="clear" w:color="auto" w:fill="FFFFFF"/>
        </w:rPr>
        <w:t>(Ε.Σ.Η.ΔΗ.Σ.).</w:t>
      </w:r>
    </w:p>
    <w:p w:rsidR="00B76158" w:rsidRDefault="00095B98">
      <w:pPr>
        <w:pStyle w:val="Standard"/>
        <w:jc w:val="both"/>
        <w:rPr>
          <w:rFonts w:cs="Times New Roman"/>
        </w:rPr>
      </w:pPr>
      <w:r>
        <w:rPr>
          <w:rFonts w:cs="Times New Roman"/>
          <w:b/>
          <w:bCs/>
          <w:color w:val="000000"/>
          <w:sz w:val="22"/>
          <w:szCs w:val="22"/>
        </w:rPr>
        <w:t>2.5.</w:t>
      </w:r>
      <w:r>
        <w:rPr>
          <w:rFonts w:cs="Times New Roman"/>
          <w:color w:val="000000"/>
          <w:sz w:val="22"/>
          <w:szCs w:val="22"/>
        </w:rPr>
        <w:t xml:space="preserve"> Τ</w:t>
      </w:r>
      <w:r>
        <w:rPr>
          <w:rFonts w:cs="Times New Roman"/>
          <w:sz w:val="22"/>
          <w:szCs w:val="22"/>
        </w:rPr>
        <w:t xml:space="preserve">ην </w:t>
      </w:r>
      <w:r>
        <w:rPr>
          <w:rFonts w:cs="Times New Roman"/>
          <w:color w:val="000000"/>
          <w:sz w:val="22"/>
          <w:szCs w:val="22"/>
        </w:rPr>
        <w:t>υπ. Αριθ.</w:t>
      </w:r>
      <w:r w:rsidR="003404A5">
        <w:rPr>
          <w:rFonts w:cs="Times New Roman"/>
          <w:color w:val="000000"/>
          <w:sz w:val="22"/>
          <w:szCs w:val="22"/>
        </w:rPr>
        <w:t xml:space="preserve"> 327/2019</w:t>
      </w:r>
      <w:r>
        <w:rPr>
          <w:rFonts w:cs="Times New Roman"/>
          <w:color w:val="000000"/>
          <w:sz w:val="22"/>
          <w:szCs w:val="22"/>
        </w:rPr>
        <w:t xml:space="preserve"> </w:t>
      </w:r>
      <w:r>
        <w:rPr>
          <w:rFonts w:cs="Times New Roman"/>
          <w:sz w:val="22"/>
          <w:szCs w:val="22"/>
        </w:rPr>
        <w:t>απόφαση της Οικονομικής Επιτροπής με την οποία συγκροτήθηκε η Επιτροπή Διενέργειας Διαγωνισμών Προμηθειών και Αξιολόγησης των Αποτελεσμάτων του Διαγωνισμού, έτους 2020</w:t>
      </w:r>
    </w:p>
    <w:p w:rsidR="00B76158" w:rsidRDefault="00B76158">
      <w:pPr>
        <w:pStyle w:val="western"/>
        <w:spacing w:before="0" w:after="0"/>
        <w:rPr>
          <w:b/>
          <w:bCs/>
          <w:color w:val="000000"/>
          <w:sz w:val="22"/>
          <w:szCs w:val="22"/>
        </w:rPr>
      </w:pPr>
    </w:p>
    <w:p w:rsidR="00B76158" w:rsidRDefault="00095B98">
      <w:pPr>
        <w:pStyle w:val="western"/>
        <w:spacing w:before="0" w:after="0"/>
        <w:rPr>
          <w:b/>
          <w:bCs/>
          <w:color w:val="000000"/>
          <w:sz w:val="22"/>
          <w:szCs w:val="22"/>
        </w:rPr>
      </w:pPr>
      <w:r>
        <w:rPr>
          <w:b/>
          <w:bCs/>
          <w:color w:val="000000"/>
          <w:sz w:val="22"/>
          <w:szCs w:val="22"/>
        </w:rPr>
        <w:t>3. Τα έγγραφα</w:t>
      </w:r>
    </w:p>
    <w:p w:rsidR="00B76158" w:rsidRDefault="00095B98">
      <w:pPr>
        <w:pStyle w:val="western"/>
        <w:spacing w:before="0" w:after="0"/>
      </w:pPr>
      <w:r>
        <w:rPr>
          <w:b/>
          <w:bCs/>
          <w:color w:val="000000"/>
          <w:sz w:val="22"/>
          <w:szCs w:val="22"/>
        </w:rPr>
        <w:t xml:space="preserve">3.1. </w:t>
      </w:r>
      <w:r>
        <w:rPr>
          <w:color w:val="000000"/>
          <w:sz w:val="22"/>
          <w:szCs w:val="22"/>
        </w:rPr>
        <w:t xml:space="preserve">Την </w:t>
      </w:r>
      <w:r w:rsidR="0034171D">
        <w:rPr>
          <w:color w:val="000000"/>
          <w:sz w:val="22"/>
          <w:szCs w:val="22"/>
        </w:rPr>
        <w:t xml:space="preserve">παρούσα </w:t>
      </w:r>
      <w:r>
        <w:rPr>
          <w:color w:val="000000"/>
          <w:sz w:val="22"/>
          <w:szCs w:val="22"/>
        </w:rPr>
        <w:t xml:space="preserve">υπ' αριθ. </w:t>
      </w:r>
      <w:r w:rsidR="003404A5">
        <w:rPr>
          <w:color w:val="000000"/>
          <w:sz w:val="22"/>
          <w:szCs w:val="22"/>
        </w:rPr>
        <w:t xml:space="preserve">5/2020 </w:t>
      </w:r>
      <w:r>
        <w:rPr>
          <w:color w:val="000000"/>
          <w:sz w:val="22"/>
          <w:szCs w:val="22"/>
        </w:rPr>
        <w:t>Μελέτη της αρμόδιας υπηρεσίας του Δήμου</w:t>
      </w:r>
    </w:p>
    <w:p w:rsidR="00B76158" w:rsidRDefault="00095B98">
      <w:pPr>
        <w:pStyle w:val="western"/>
        <w:spacing w:before="0" w:after="0"/>
      </w:pPr>
      <w:r>
        <w:rPr>
          <w:b/>
          <w:color w:val="000000"/>
          <w:sz w:val="22"/>
          <w:szCs w:val="22"/>
        </w:rPr>
        <w:t>3.2</w:t>
      </w:r>
      <w:r>
        <w:rPr>
          <w:color w:val="000000"/>
          <w:sz w:val="22"/>
          <w:szCs w:val="22"/>
        </w:rPr>
        <w:t xml:space="preserve"> Το υπ.</w:t>
      </w:r>
      <w:r w:rsidR="003404A5">
        <w:rPr>
          <w:color w:val="000000"/>
          <w:sz w:val="22"/>
          <w:szCs w:val="22"/>
        </w:rPr>
        <w:t xml:space="preserve"> </w:t>
      </w:r>
      <w:r>
        <w:rPr>
          <w:color w:val="000000"/>
          <w:sz w:val="22"/>
          <w:szCs w:val="22"/>
        </w:rPr>
        <w:t>αρ. 3468/30-5-2017 έγγραφο της ΕΑΑΔΗΣΥ περί ενημέρωσης για τη δημοσίευση του ν.4472/2017 , τροποποίηση διατάξεων ν.4412/2016 και έκδοση Υ.Α. ΚΗΜΔΗΣ</w:t>
      </w:r>
    </w:p>
    <w:p w:rsidR="00B76158" w:rsidRDefault="00095B98">
      <w:pPr>
        <w:pStyle w:val="western"/>
        <w:spacing w:before="0" w:after="0"/>
      </w:pPr>
      <w:r>
        <w:rPr>
          <w:b/>
          <w:color w:val="000000"/>
          <w:sz w:val="22"/>
          <w:szCs w:val="22"/>
        </w:rPr>
        <w:t>3.3.</w:t>
      </w:r>
      <w:r>
        <w:rPr>
          <w:color w:val="000000"/>
          <w:sz w:val="22"/>
          <w:szCs w:val="22"/>
        </w:rPr>
        <w:t xml:space="preserve"> Την υπ.</w:t>
      </w:r>
      <w:r w:rsidR="003404A5">
        <w:rPr>
          <w:color w:val="000000"/>
          <w:sz w:val="22"/>
          <w:szCs w:val="22"/>
        </w:rPr>
        <w:t xml:space="preserve"> </w:t>
      </w:r>
      <w:r>
        <w:rPr>
          <w:color w:val="000000"/>
          <w:sz w:val="22"/>
          <w:szCs w:val="22"/>
        </w:rPr>
        <w:t>αρ. 19/2017 κατευθυντήρια οδηγία της ΕΑΑΔΗΣΥ με θέμα «Συμβάσεις κάτω των ορίων των άρθρων 5 (ΒΙΒΛΙΟ Ι) και 235 (ΒΙΒΛΙΟ ΙΙ) του ν.4412.2016</w:t>
      </w:r>
    </w:p>
    <w:p w:rsidR="00B76158" w:rsidRDefault="00B76158">
      <w:pPr>
        <w:pStyle w:val="Textbodyindent"/>
        <w:ind w:firstLine="0"/>
        <w:rPr>
          <w:rFonts w:cs="Times New Roman"/>
          <w:sz w:val="22"/>
          <w:szCs w:val="22"/>
        </w:rPr>
      </w:pPr>
    </w:p>
    <w:p w:rsidR="00B76158" w:rsidRDefault="00095B98">
      <w:pPr>
        <w:pStyle w:val="15"/>
        <w:rPr>
          <w:rFonts w:ascii="Times New Roman" w:hAnsi="Times New Roman" w:cs="Times New Roman"/>
        </w:rPr>
      </w:pPr>
      <w:bookmarkStart w:id="20" w:name="__RefHeading___Toc1469964"/>
      <w:bookmarkEnd w:id="20"/>
      <w:r>
        <w:rPr>
          <w:rFonts w:ascii="Times New Roman" w:hAnsi="Times New Roman" w:cs="Times New Roman"/>
        </w:rPr>
        <w:t>ΑΡΘΡΟ 3</w:t>
      </w:r>
      <w:r>
        <w:rPr>
          <w:rFonts w:ascii="Times New Roman" w:hAnsi="Times New Roman" w:cs="Times New Roman"/>
          <w:vertAlign w:val="superscript"/>
        </w:rPr>
        <w:t>ο</w:t>
      </w:r>
    </w:p>
    <w:p w:rsidR="00B76158" w:rsidRDefault="00095B98">
      <w:pPr>
        <w:pStyle w:val="15"/>
        <w:rPr>
          <w:rFonts w:ascii="Times New Roman" w:hAnsi="Times New Roman" w:cs="Times New Roman"/>
        </w:rPr>
      </w:pPr>
      <w:bookmarkStart w:id="21" w:name="__RefHeading___Toc1469965"/>
      <w:bookmarkEnd w:id="21"/>
      <w:r>
        <w:rPr>
          <w:rFonts w:ascii="Times New Roman" w:hAnsi="Times New Roman" w:cs="Times New Roman"/>
        </w:rPr>
        <w:t>Εγκύκλιοι Προδιαγραφές</w:t>
      </w:r>
    </w:p>
    <w:p w:rsidR="00B76158" w:rsidRDefault="00095B98">
      <w:pPr>
        <w:pStyle w:val="Standard"/>
        <w:jc w:val="both"/>
        <w:rPr>
          <w:rFonts w:cs="Times New Roman"/>
        </w:rPr>
      </w:pPr>
      <w:r w:rsidRPr="007D0678">
        <w:rPr>
          <w:rFonts w:cs="Times New Roman"/>
          <w:color w:val="auto"/>
          <w:sz w:val="22"/>
          <w:szCs w:val="22"/>
        </w:rPr>
        <w:t>α</w:t>
      </w:r>
      <w:r w:rsidRPr="007D0678">
        <w:rPr>
          <w:rFonts w:eastAsia="Calibri" w:cs="Times New Roman"/>
          <w:color w:val="auto"/>
          <w:sz w:val="22"/>
          <w:szCs w:val="22"/>
        </w:rPr>
        <w:t>)</w:t>
      </w:r>
      <w:r>
        <w:rPr>
          <w:rFonts w:eastAsia="Calibri" w:cs="Times New Roman"/>
          <w:sz w:val="22"/>
          <w:szCs w:val="22"/>
        </w:rPr>
        <w:t xml:space="preserve">  </w:t>
      </w:r>
      <w:r>
        <w:rPr>
          <w:rFonts w:cs="Times New Roman"/>
          <w:sz w:val="22"/>
          <w:szCs w:val="22"/>
        </w:rPr>
        <w:t>Διακήρυξη Διαγωνισμού</w:t>
      </w:r>
      <w:r>
        <w:rPr>
          <w:rFonts w:eastAsia="Calibri" w:cs="Times New Roman"/>
          <w:sz w:val="22"/>
          <w:szCs w:val="22"/>
        </w:rPr>
        <w:t xml:space="preserve">. </w:t>
      </w:r>
    </w:p>
    <w:p w:rsidR="00B76158" w:rsidRDefault="00095B98">
      <w:pPr>
        <w:pStyle w:val="Standard"/>
        <w:jc w:val="both"/>
        <w:rPr>
          <w:rFonts w:cs="Times New Roman"/>
        </w:rPr>
      </w:pPr>
      <w:r>
        <w:rPr>
          <w:rFonts w:eastAsia="Arial" w:cs="Times New Roman"/>
          <w:sz w:val="22"/>
          <w:szCs w:val="22"/>
        </w:rPr>
        <w:t>β</w:t>
      </w:r>
      <w:r>
        <w:rPr>
          <w:rFonts w:eastAsia="Calibri" w:cs="Times New Roman"/>
          <w:sz w:val="22"/>
          <w:szCs w:val="22"/>
        </w:rPr>
        <w:t xml:space="preserve">)  </w:t>
      </w:r>
      <w:r>
        <w:rPr>
          <w:rFonts w:cs="Times New Roman"/>
          <w:sz w:val="22"/>
          <w:szCs w:val="22"/>
        </w:rPr>
        <w:t>Η Γενική Συγγραφή Υποχρεώσεων</w:t>
      </w:r>
      <w:r>
        <w:rPr>
          <w:rFonts w:eastAsia="Calibri" w:cs="Times New Roman"/>
          <w:sz w:val="22"/>
          <w:szCs w:val="22"/>
        </w:rPr>
        <w:t>.</w:t>
      </w:r>
    </w:p>
    <w:p w:rsidR="00B76158" w:rsidRDefault="00095B98">
      <w:pPr>
        <w:pStyle w:val="Standard"/>
        <w:jc w:val="both"/>
        <w:rPr>
          <w:rFonts w:cs="Times New Roman"/>
        </w:rPr>
      </w:pPr>
      <w:r>
        <w:rPr>
          <w:rFonts w:eastAsia="Arial" w:cs="Times New Roman"/>
          <w:sz w:val="22"/>
          <w:szCs w:val="22"/>
        </w:rPr>
        <w:t>γ</w:t>
      </w:r>
      <w:r>
        <w:rPr>
          <w:rFonts w:eastAsia="Calibri" w:cs="Times New Roman"/>
          <w:sz w:val="22"/>
          <w:szCs w:val="22"/>
        </w:rPr>
        <w:t xml:space="preserve">)  </w:t>
      </w:r>
      <w:r>
        <w:rPr>
          <w:rFonts w:cs="Times New Roman"/>
          <w:sz w:val="22"/>
          <w:szCs w:val="22"/>
        </w:rPr>
        <w:t>Η Ειδική Συγγραφή Υποχρεώσεων</w:t>
      </w:r>
      <w:r>
        <w:rPr>
          <w:rFonts w:eastAsia="Calibri" w:cs="Times New Roman"/>
          <w:sz w:val="22"/>
          <w:szCs w:val="22"/>
        </w:rPr>
        <w:t>.</w:t>
      </w:r>
    </w:p>
    <w:p w:rsidR="00B76158" w:rsidRDefault="00095B98">
      <w:pPr>
        <w:pStyle w:val="Standard"/>
        <w:jc w:val="both"/>
        <w:rPr>
          <w:rFonts w:cs="Times New Roman"/>
        </w:rPr>
      </w:pPr>
      <w:r>
        <w:rPr>
          <w:rFonts w:eastAsia="Arial" w:cs="Times New Roman"/>
          <w:sz w:val="22"/>
          <w:szCs w:val="22"/>
        </w:rPr>
        <w:t>δ</w:t>
      </w:r>
      <w:r>
        <w:rPr>
          <w:rFonts w:eastAsia="Calibri" w:cs="Times New Roman"/>
          <w:sz w:val="22"/>
          <w:szCs w:val="22"/>
        </w:rPr>
        <w:t xml:space="preserve">)  </w:t>
      </w:r>
      <w:r>
        <w:rPr>
          <w:rFonts w:cs="Times New Roman"/>
          <w:sz w:val="22"/>
          <w:szCs w:val="22"/>
        </w:rPr>
        <w:t>Η Τεχνική Έκθεση</w:t>
      </w:r>
      <w:r>
        <w:rPr>
          <w:rFonts w:eastAsia="Calibri" w:cs="Times New Roman"/>
          <w:sz w:val="22"/>
          <w:szCs w:val="22"/>
        </w:rPr>
        <w:t>.</w:t>
      </w:r>
    </w:p>
    <w:p w:rsidR="00B76158" w:rsidRDefault="00095B98">
      <w:pPr>
        <w:pStyle w:val="Standard"/>
        <w:jc w:val="both"/>
        <w:rPr>
          <w:rFonts w:cs="Times New Roman"/>
        </w:rPr>
      </w:pPr>
      <w:r>
        <w:rPr>
          <w:rFonts w:eastAsia="Arial" w:cs="Times New Roman"/>
          <w:color w:val="000000"/>
          <w:sz w:val="22"/>
          <w:szCs w:val="22"/>
        </w:rPr>
        <w:t xml:space="preserve">ε)  Το </w:t>
      </w:r>
      <w:r>
        <w:rPr>
          <w:rFonts w:cs="Times New Roman"/>
          <w:color w:val="000000"/>
          <w:sz w:val="22"/>
          <w:szCs w:val="22"/>
        </w:rPr>
        <w:t>Τιμολόγιο προσφοράς του αναδόχου</w:t>
      </w:r>
      <w:r>
        <w:rPr>
          <w:rFonts w:eastAsia="Calibri" w:cs="Times New Roman"/>
          <w:color w:val="000000"/>
          <w:sz w:val="22"/>
          <w:szCs w:val="22"/>
        </w:rPr>
        <w:t>.</w:t>
      </w:r>
    </w:p>
    <w:p w:rsidR="00B76158" w:rsidRDefault="003404A5">
      <w:pPr>
        <w:pStyle w:val="Standard"/>
        <w:jc w:val="both"/>
        <w:rPr>
          <w:rFonts w:cs="Times New Roman"/>
        </w:rPr>
      </w:pPr>
      <w:r>
        <w:rPr>
          <w:rFonts w:cs="Times New Roman"/>
          <w:color w:val="000000"/>
          <w:sz w:val="22"/>
          <w:szCs w:val="22"/>
        </w:rPr>
        <w:t>στ’</w:t>
      </w:r>
      <w:r w:rsidR="00095B98">
        <w:rPr>
          <w:rFonts w:eastAsia="Calibri" w:cs="Times New Roman"/>
          <w:color w:val="000000"/>
          <w:sz w:val="22"/>
          <w:szCs w:val="22"/>
        </w:rPr>
        <w:t xml:space="preserve">)  </w:t>
      </w:r>
      <w:r w:rsidR="00095B98">
        <w:rPr>
          <w:rFonts w:cs="Times New Roman"/>
          <w:color w:val="000000"/>
          <w:sz w:val="22"/>
          <w:szCs w:val="22"/>
        </w:rPr>
        <w:t>Ο Ενδεικτικός Προϋπολογισμός</w:t>
      </w:r>
      <w:r w:rsidR="00095B98">
        <w:rPr>
          <w:rFonts w:eastAsia="Calibri" w:cs="Times New Roman"/>
          <w:color w:val="000000"/>
          <w:sz w:val="22"/>
          <w:szCs w:val="22"/>
        </w:rPr>
        <w:t>.</w:t>
      </w:r>
    </w:p>
    <w:p w:rsidR="00B76158" w:rsidRDefault="00B76158">
      <w:pPr>
        <w:pStyle w:val="Standard"/>
        <w:jc w:val="both"/>
        <w:rPr>
          <w:rFonts w:cs="Times New Roman"/>
          <w:sz w:val="22"/>
          <w:szCs w:val="22"/>
        </w:rPr>
      </w:pPr>
    </w:p>
    <w:p w:rsidR="00B76158" w:rsidRDefault="00095B98">
      <w:pPr>
        <w:pStyle w:val="15"/>
        <w:rPr>
          <w:rFonts w:ascii="Times New Roman" w:hAnsi="Times New Roman" w:cs="Times New Roman"/>
        </w:rPr>
      </w:pPr>
      <w:r>
        <w:rPr>
          <w:rFonts w:ascii="Times New Roman" w:hAnsi="Times New Roman" w:cs="Times New Roman"/>
        </w:rPr>
        <w:t>ΑΡΘΡΟ 4</w:t>
      </w:r>
      <w:r>
        <w:rPr>
          <w:rFonts w:ascii="Times New Roman" w:hAnsi="Times New Roman" w:cs="Times New Roman"/>
          <w:vertAlign w:val="superscript"/>
        </w:rPr>
        <w:t>ο</w:t>
      </w:r>
    </w:p>
    <w:p w:rsidR="00B76158" w:rsidRDefault="00095B98">
      <w:pPr>
        <w:pStyle w:val="15"/>
        <w:rPr>
          <w:rFonts w:ascii="Times New Roman" w:hAnsi="Times New Roman" w:cs="Times New Roman"/>
          <w:color w:val="000000"/>
        </w:rPr>
      </w:pPr>
      <w:bookmarkStart w:id="22" w:name="__RefHeading___Toc1469967"/>
      <w:bookmarkEnd w:id="22"/>
      <w:r>
        <w:rPr>
          <w:rFonts w:ascii="Times New Roman" w:hAnsi="Times New Roman" w:cs="Times New Roman"/>
          <w:color w:val="000000"/>
        </w:rPr>
        <w:t>Προσφορές - Τεχνικές προδιαγραφές .</w:t>
      </w:r>
    </w:p>
    <w:p w:rsidR="00B76158" w:rsidRDefault="00B76158">
      <w:pPr>
        <w:pStyle w:val="Standard"/>
        <w:numPr>
          <w:ilvl w:val="0"/>
          <w:numId w:val="6"/>
        </w:numPr>
        <w:ind w:left="432" w:right="1134" w:hanging="432"/>
        <w:jc w:val="both"/>
        <w:rPr>
          <w:rFonts w:cs="Times New Roman"/>
          <w:b/>
          <w:bCs/>
          <w:color w:val="000000"/>
          <w:sz w:val="22"/>
          <w:szCs w:val="22"/>
        </w:rPr>
      </w:pPr>
    </w:p>
    <w:p w:rsidR="00B76158" w:rsidRDefault="00095B98" w:rsidP="00D43371">
      <w:pPr>
        <w:pStyle w:val="Standard"/>
        <w:ind w:right="1134"/>
        <w:jc w:val="both"/>
        <w:rPr>
          <w:rFonts w:cs="Times New Roman"/>
          <w:bCs/>
          <w:sz w:val="22"/>
          <w:szCs w:val="22"/>
        </w:rPr>
      </w:pPr>
      <w:r>
        <w:rPr>
          <w:rFonts w:cs="Times New Roman"/>
          <w:bCs/>
          <w:sz w:val="22"/>
          <w:szCs w:val="22"/>
        </w:rPr>
        <w:t>Προσφορά γίνεται δεκτή  για το σύνολο των ειδών της προμήθειας ή ανά ομάδα</w:t>
      </w:r>
    </w:p>
    <w:p w:rsidR="00B76158" w:rsidRDefault="00095B98" w:rsidP="00D43371">
      <w:pPr>
        <w:pStyle w:val="Standard"/>
        <w:jc w:val="both"/>
        <w:rPr>
          <w:rFonts w:cs="Times New Roman"/>
          <w:sz w:val="22"/>
          <w:szCs w:val="22"/>
        </w:rPr>
      </w:pPr>
      <w:r>
        <w:rPr>
          <w:rFonts w:cs="Times New Roman"/>
          <w:sz w:val="22"/>
          <w:szCs w:val="22"/>
        </w:rPr>
        <w:t>Το τεύχος των Τεχνικών Προδιαγραφών αποτελεί αναπόσπαστο κομμάτι της μελέτης και ισχύουν  απόλυτα τα όσα περιγράφονται σε αυτό και όλες οι απαιτήσεις που περιλαμβάνονται.</w:t>
      </w:r>
    </w:p>
    <w:p w:rsidR="00B76158" w:rsidRDefault="00B76158" w:rsidP="00D43371">
      <w:pPr>
        <w:pStyle w:val="Standard"/>
        <w:jc w:val="both"/>
        <w:rPr>
          <w:rFonts w:cs="Times New Roman"/>
          <w:color w:val="FF0000"/>
          <w:sz w:val="22"/>
          <w:szCs w:val="22"/>
        </w:rPr>
      </w:pPr>
    </w:p>
    <w:p w:rsidR="00B76158" w:rsidRDefault="00095B98" w:rsidP="00D43371">
      <w:pPr>
        <w:pStyle w:val="15"/>
        <w:jc w:val="both"/>
        <w:rPr>
          <w:rFonts w:ascii="Times New Roman" w:hAnsi="Times New Roman" w:cs="Times New Roman"/>
        </w:rPr>
      </w:pPr>
      <w:bookmarkStart w:id="23" w:name="__RefHeading___Toc1469968"/>
      <w:bookmarkEnd w:id="23"/>
      <w:r>
        <w:rPr>
          <w:rFonts w:ascii="Times New Roman" w:hAnsi="Times New Roman" w:cs="Times New Roman"/>
        </w:rPr>
        <w:t>ΑΡΘΡΟ 5</w:t>
      </w:r>
      <w:r>
        <w:rPr>
          <w:rFonts w:ascii="Times New Roman" w:hAnsi="Times New Roman" w:cs="Times New Roman"/>
          <w:vertAlign w:val="superscript"/>
        </w:rPr>
        <w:t>ο</w:t>
      </w:r>
    </w:p>
    <w:p w:rsidR="00B76158" w:rsidRDefault="00095B98" w:rsidP="00D43371">
      <w:pPr>
        <w:pStyle w:val="15"/>
        <w:jc w:val="both"/>
        <w:rPr>
          <w:rFonts w:ascii="Times New Roman" w:hAnsi="Times New Roman" w:cs="Times New Roman"/>
        </w:rPr>
      </w:pPr>
      <w:bookmarkStart w:id="24" w:name="__RefHeading___Toc1469969"/>
      <w:bookmarkEnd w:id="24"/>
      <w:r>
        <w:rPr>
          <w:rFonts w:ascii="Times New Roman" w:hAnsi="Times New Roman" w:cs="Times New Roman"/>
        </w:rPr>
        <w:t xml:space="preserve">Τρόπος εκτέλεσης </w:t>
      </w:r>
    </w:p>
    <w:p w:rsidR="00B76158" w:rsidRDefault="00095B98" w:rsidP="00D43371">
      <w:pPr>
        <w:pStyle w:val="Standard"/>
        <w:jc w:val="both"/>
        <w:rPr>
          <w:rFonts w:cs="Times New Roman"/>
        </w:rPr>
      </w:pPr>
      <w:r>
        <w:rPr>
          <w:rFonts w:cs="Times New Roman"/>
          <w:sz w:val="22"/>
          <w:szCs w:val="22"/>
        </w:rPr>
        <w:t xml:space="preserve">Η διενέργεια του διαγωνισμού θα πραγματοποιηθεί </w:t>
      </w:r>
      <w:r>
        <w:rPr>
          <w:rFonts w:cs="Times New Roman"/>
          <w:b/>
          <w:bCs/>
          <w:sz w:val="22"/>
          <w:szCs w:val="22"/>
        </w:rPr>
        <w:t xml:space="preserve"> Συνοπτικό Διαγωνισμό </w:t>
      </w:r>
      <w:r>
        <w:rPr>
          <w:rFonts w:cs="Times New Roman"/>
          <w:sz w:val="22"/>
          <w:szCs w:val="22"/>
        </w:rPr>
        <w:t xml:space="preserve"> σύμφωνα με την ισχύουσα νομοθεσία και η εκτέλεση προμήθειας θα γίνει με βάση τους όρους της Διακήρυξης που θα εγκρίνει η Οικονομική Επιτροπή , </w:t>
      </w:r>
      <w:r>
        <w:rPr>
          <w:rFonts w:cs="Times New Roman"/>
          <w:b/>
          <w:bCs/>
          <w:sz w:val="22"/>
          <w:szCs w:val="22"/>
        </w:rPr>
        <w:t>με σφραγισμένες προσφορές και με κριτήριο κατακύρωσης την  από οικονομικής άποψης προσφορά αποκλειστικά βάσει τιμής (χαμηλότερη τιμή)</w:t>
      </w:r>
    </w:p>
    <w:p w:rsidR="00B76158" w:rsidRDefault="00B76158">
      <w:pPr>
        <w:pStyle w:val="Standard"/>
        <w:rPr>
          <w:rFonts w:cs="Times New Roman"/>
          <w:sz w:val="22"/>
          <w:szCs w:val="22"/>
        </w:rPr>
      </w:pPr>
    </w:p>
    <w:p w:rsidR="00B76158" w:rsidRDefault="00095B98">
      <w:pPr>
        <w:pStyle w:val="15"/>
        <w:rPr>
          <w:rFonts w:ascii="Times New Roman" w:hAnsi="Times New Roman" w:cs="Times New Roman"/>
        </w:rPr>
      </w:pPr>
      <w:bookmarkStart w:id="25" w:name="__RefHeading___Toc1469970"/>
      <w:bookmarkEnd w:id="25"/>
      <w:r>
        <w:rPr>
          <w:rFonts w:ascii="Times New Roman" w:hAnsi="Times New Roman" w:cs="Times New Roman"/>
        </w:rPr>
        <w:t>ΑΡΘΡΟ 6ο</w:t>
      </w:r>
    </w:p>
    <w:p w:rsidR="00B76158" w:rsidRDefault="00095B98">
      <w:pPr>
        <w:pStyle w:val="15"/>
        <w:rPr>
          <w:rFonts w:ascii="Times New Roman" w:hAnsi="Times New Roman" w:cs="Times New Roman"/>
        </w:rPr>
      </w:pPr>
      <w:bookmarkStart w:id="26" w:name="__RefHeading___Toc1469971"/>
      <w:bookmarkEnd w:id="26"/>
      <w:r>
        <w:rPr>
          <w:rFonts w:ascii="Times New Roman" w:hAnsi="Times New Roman" w:cs="Times New Roman"/>
        </w:rPr>
        <w:t>Κατακύρωση αποτελέσματος</w:t>
      </w:r>
    </w:p>
    <w:p w:rsidR="00B76158" w:rsidRDefault="00095B98">
      <w:pPr>
        <w:pStyle w:val="Standard"/>
        <w:jc w:val="both"/>
        <w:rPr>
          <w:rFonts w:cs="Times New Roman"/>
          <w:color w:val="000000"/>
          <w:sz w:val="22"/>
          <w:szCs w:val="22"/>
        </w:rPr>
      </w:pPr>
      <w:r>
        <w:rPr>
          <w:rFonts w:cs="Times New Roman"/>
          <w:color w:val="000000"/>
          <w:sz w:val="22"/>
          <w:szCs w:val="22"/>
        </w:rPr>
        <w:t xml:space="preserve">Σύμφωνα με το ν.4412/2016 , η κατακύρωση του αποτελέσματος πραγματοποιείται, μετά από γνωμοδότηση της αρμόδιας επιτροπής αξιολόγησης, </w:t>
      </w:r>
      <w:r>
        <w:rPr>
          <w:rFonts w:cs="Times New Roman"/>
          <w:sz w:val="22"/>
          <w:szCs w:val="22"/>
        </w:rPr>
        <w:t>από την Οικονομική Επιτροπή</w:t>
      </w:r>
      <w:r w:rsidRPr="00095B98">
        <w:rPr>
          <w:rFonts w:cs="Times New Roman"/>
          <w:sz w:val="22"/>
          <w:szCs w:val="22"/>
        </w:rPr>
        <w:t xml:space="preserve"> </w:t>
      </w:r>
      <w:r>
        <w:rPr>
          <w:rFonts w:cs="Times New Roman"/>
          <w:color w:val="000000"/>
          <w:sz w:val="22"/>
          <w:szCs w:val="22"/>
        </w:rPr>
        <w:t>σύμφωνα με την ισχύουσα νομοθεσία και τους όρους της διακήρυξης</w:t>
      </w:r>
    </w:p>
    <w:p w:rsidR="00B76158" w:rsidRDefault="00B76158">
      <w:pPr>
        <w:pStyle w:val="Standard"/>
        <w:jc w:val="both"/>
        <w:rPr>
          <w:rFonts w:cs="Times New Roman"/>
          <w:color w:val="000000"/>
          <w:sz w:val="22"/>
          <w:szCs w:val="22"/>
        </w:rPr>
      </w:pPr>
    </w:p>
    <w:p w:rsidR="00B76158" w:rsidRDefault="00095B98">
      <w:pPr>
        <w:pStyle w:val="15"/>
        <w:rPr>
          <w:rFonts w:ascii="Times New Roman" w:hAnsi="Times New Roman" w:cs="Times New Roman"/>
        </w:rPr>
      </w:pPr>
      <w:r>
        <w:rPr>
          <w:rFonts w:ascii="Times New Roman" w:hAnsi="Times New Roman" w:cs="Times New Roman"/>
        </w:rPr>
        <w:t>ΑΡΘΡΟ 7ο</w:t>
      </w:r>
    </w:p>
    <w:p w:rsidR="00B76158" w:rsidRDefault="00095B98">
      <w:pPr>
        <w:pStyle w:val="15"/>
        <w:rPr>
          <w:rFonts w:ascii="Times New Roman" w:hAnsi="Times New Roman" w:cs="Times New Roman"/>
        </w:rPr>
      </w:pPr>
      <w:r>
        <w:rPr>
          <w:rFonts w:ascii="Times New Roman" w:hAnsi="Times New Roman" w:cs="Times New Roman"/>
        </w:rPr>
        <w:t>Σύμβαση</w:t>
      </w:r>
    </w:p>
    <w:p w:rsidR="00B76158" w:rsidRDefault="00095B98">
      <w:pPr>
        <w:pStyle w:val="Standard"/>
        <w:ind w:right="-1"/>
        <w:jc w:val="both"/>
        <w:rPr>
          <w:rFonts w:cs="Times New Roman"/>
        </w:rPr>
      </w:pPr>
      <w:r>
        <w:rPr>
          <w:rFonts w:cs="Times New Roman"/>
          <w:color w:val="000000"/>
          <w:sz w:val="22"/>
          <w:szCs w:val="22"/>
        </w:rPr>
        <w:t>Ο ανάδοχος της προμήθειας, μετά την κοινοποίηση σ’ αυτόν της απόφασης ανάθεσης σύμφωνα με το Νόμο, υποχρεούνται να προσέλθει σε ορισμένο</w:t>
      </w:r>
      <w:r>
        <w:rPr>
          <w:rFonts w:cs="Times New Roman"/>
          <w:sz w:val="22"/>
          <w:szCs w:val="22"/>
        </w:rPr>
        <w:t xml:space="preserve"> εντός είκοσι (20) ημερών από την ειδοποίηση του για την υπογραφή της συμβάσεως.</w:t>
      </w:r>
    </w:p>
    <w:p w:rsidR="00B76158" w:rsidRDefault="00B76158">
      <w:pPr>
        <w:pStyle w:val="Standard"/>
        <w:ind w:right="-1"/>
        <w:jc w:val="both"/>
        <w:rPr>
          <w:rFonts w:cs="Times New Roman"/>
          <w:color w:val="FF0000"/>
          <w:sz w:val="22"/>
          <w:szCs w:val="22"/>
        </w:rPr>
      </w:pPr>
    </w:p>
    <w:p w:rsidR="00B76158" w:rsidRDefault="00095B98">
      <w:pPr>
        <w:pStyle w:val="Standard"/>
        <w:ind w:right="-1"/>
        <w:jc w:val="both"/>
        <w:rPr>
          <w:rFonts w:cs="Times New Roman"/>
          <w:color w:val="000000"/>
          <w:sz w:val="22"/>
          <w:szCs w:val="22"/>
        </w:rPr>
      </w:pPr>
      <w:r>
        <w:rPr>
          <w:rFonts w:cs="Times New Roman"/>
          <w:color w:val="000000"/>
          <w:sz w:val="22"/>
          <w:szCs w:val="22"/>
        </w:rPr>
        <w:t>Η σύμβαση συντάσσεται με βάση τους όρους της διακήρυξης και περιλαμβάνει όλα τα στοιχεία της προμήθειας.</w:t>
      </w:r>
    </w:p>
    <w:p w:rsidR="00B76158" w:rsidRDefault="00095B98">
      <w:pPr>
        <w:pStyle w:val="Standard"/>
        <w:rPr>
          <w:rFonts w:cs="Times New Roman"/>
          <w:color w:val="000000"/>
          <w:sz w:val="22"/>
          <w:szCs w:val="22"/>
        </w:rPr>
      </w:pPr>
      <w:r>
        <w:rPr>
          <w:rFonts w:cs="Times New Roman"/>
          <w:color w:val="000000"/>
          <w:sz w:val="22"/>
          <w:szCs w:val="22"/>
        </w:rPr>
        <w:t>Η σύμβαση θεωρείται ότι εκτελέστηκε όταν:</w:t>
      </w:r>
    </w:p>
    <w:p w:rsidR="00B76158" w:rsidRDefault="00095B98">
      <w:pPr>
        <w:pStyle w:val="Standard"/>
        <w:rPr>
          <w:rFonts w:cs="Times New Roman"/>
        </w:rPr>
      </w:pPr>
      <w:r>
        <w:rPr>
          <w:rFonts w:eastAsia="Calibri" w:cs="Times New Roman"/>
          <w:color w:val="000000"/>
          <w:sz w:val="22"/>
          <w:szCs w:val="22"/>
        </w:rPr>
        <w:t xml:space="preserve">• </w:t>
      </w:r>
      <w:r>
        <w:rPr>
          <w:rFonts w:cs="Times New Roman"/>
          <w:color w:val="000000"/>
          <w:sz w:val="22"/>
          <w:szCs w:val="22"/>
        </w:rPr>
        <w:t>Παραδόθηκε ολόκληρη η ποσότητα.</w:t>
      </w:r>
    </w:p>
    <w:p w:rsidR="00B76158" w:rsidRDefault="00095B98">
      <w:pPr>
        <w:pStyle w:val="Standard"/>
        <w:rPr>
          <w:rFonts w:cs="Times New Roman"/>
        </w:rPr>
      </w:pPr>
      <w:r>
        <w:rPr>
          <w:rFonts w:eastAsia="Calibri" w:cs="Times New Roman"/>
          <w:color w:val="000000"/>
          <w:sz w:val="22"/>
          <w:szCs w:val="22"/>
        </w:rPr>
        <w:t xml:space="preserve">• </w:t>
      </w:r>
      <w:r>
        <w:rPr>
          <w:rFonts w:cs="Times New Roman"/>
          <w:color w:val="000000"/>
          <w:sz w:val="22"/>
          <w:szCs w:val="22"/>
        </w:rPr>
        <w:t>Παραλήφθηκε οριστικά (ποσοτικά και ποιοτικά) η ποσότητα που παραδόθηκε.</w:t>
      </w:r>
    </w:p>
    <w:p w:rsidR="00B76158" w:rsidRDefault="00095B98">
      <w:pPr>
        <w:pStyle w:val="Standard"/>
        <w:ind w:right="1134"/>
        <w:jc w:val="both"/>
        <w:rPr>
          <w:rFonts w:cs="Times New Roman"/>
        </w:rPr>
      </w:pPr>
      <w:r>
        <w:rPr>
          <w:rFonts w:eastAsia="Calibri" w:cs="Times New Roman"/>
          <w:color w:val="000000"/>
          <w:sz w:val="22"/>
          <w:szCs w:val="22"/>
        </w:rPr>
        <w:t xml:space="preserve">• </w:t>
      </w:r>
      <w:r>
        <w:rPr>
          <w:rFonts w:cs="Times New Roman"/>
          <w:color w:val="000000"/>
          <w:sz w:val="22"/>
          <w:szCs w:val="22"/>
        </w:rPr>
        <w:t>Έγινε η αποπληρωμή του συμβατικού τιμήματος.</w:t>
      </w:r>
    </w:p>
    <w:p w:rsidR="00B76158" w:rsidRDefault="00095B98">
      <w:pPr>
        <w:pStyle w:val="Standard"/>
        <w:rPr>
          <w:rFonts w:cs="Times New Roman"/>
        </w:rPr>
      </w:pPr>
      <w:r>
        <w:rPr>
          <w:rFonts w:eastAsia="Calibri" w:cs="Times New Roman"/>
          <w:color w:val="000000"/>
          <w:sz w:val="22"/>
          <w:szCs w:val="22"/>
        </w:rPr>
        <w:t xml:space="preserve">• </w:t>
      </w:r>
      <w:r>
        <w:rPr>
          <w:rFonts w:cs="Times New Roman"/>
          <w:color w:val="000000"/>
          <w:sz w:val="22"/>
          <w:szCs w:val="22"/>
        </w:rPr>
        <w:t>Εκπληρώθηκαν και οι τυχόν λοιπές συμβατικές υποχρεώσεις και από τα δύο συμβαλλόμενα μέρη και αποδεσμεύθηκαν οι σχετικές εγγυήσεις.</w:t>
      </w:r>
    </w:p>
    <w:p w:rsidR="00B76158" w:rsidRDefault="00B76158">
      <w:pPr>
        <w:pStyle w:val="Standard"/>
        <w:rPr>
          <w:rFonts w:cs="Times New Roman"/>
          <w:color w:val="000000"/>
          <w:sz w:val="22"/>
          <w:szCs w:val="22"/>
        </w:rPr>
      </w:pPr>
    </w:p>
    <w:p w:rsidR="00B76158" w:rsidRDefault="00095B98">
      <w:pPr>
        <w:pStyle w:val="15"/>
        <w:rPr>
          <w:rFonts w:ascii="Times New Roman" w:hAnsi="Times New Roman" w:cs="Times New Roman"/>
        </w:rPr>
      </w:pPr>
      <w:bookmarkStart w:id="27" w:name="__RefHeading___Toc1469974"/>
      <w:bookmarkEnd w:id="27"/>
      <w:r>
        <w:rPr>
          <w:rFonts w:ascii="Times New Roman" w:hAnsi="Times New Roman" w:cs="Times New Roman"/>
        </w:rPr>
        <w:t>Άρθρο 8</w:t>
      </w:r>
      <w:r>
        <w:rPr>
          <w:rFonts w:ascii="Times New Roman" w:hAnsi="Times New Roman" w:cs="Times New Roman"/>
          <w:vertAlign w:val="superscript"/>
        </w:rPr>
        <w:t>ο</w:t>
      </w:r>
    </w:p>
    <w:p w:rsidR="00B76158" w:rsidRDefault="00095B98">
      <w:pPr>
        <w:pStyle w:val="15"/>
        <w:rPr>
          <w:rFonts w:ascii="Times New Roman" w:hAnsi="Times New Roman" w:cs="Times New Roman"/>
        </w:rPr>
      </w:pPr>
      <w:bookmarkStart w:id="28" w:name="__RefHeading___Toc1469975"/>
      <w:bookmarkEnd w:id="28"/>
      <w:r>
        <w:rPr>
          <w:rFonts w:ascii="Times New Roman" w:hAnsi="Times New Roman" w:cs="Times New Roman"/>
        </w:rPr>
        <w:t xml:space="preserve">Ποιότητα υλικών - Χρόνος εγγύησης </w:t>
      </w:r>
    </w:p>
    <w:p w:rsidR="00B76158" w:rsidRDefault="00095B98">
      <w:pPr>
        <w:pStyle w:val="22"/>
        <w:spacing w:line="240" w:lineRule="auto"/>
        <w:jc w:val="both"/>
        <w:rPr>
          <w:sz w:val="22"/>
          <w:szCs w:val="22"/>
        </w:rPr>
      </w:pPr>
      <w:r>
        <w:rPr>
          <w:sz w:val="22"/>
          <w:szCs w:val="22"/>
        </w:rPr>
        <w:t>Τα υλικά πρέπει να είναι άριστης ποιότητας και σύμφωνα με τους όρους των αντιστοίχων τεχνικών προδιαγραφών της παρούσας μελέτης.</w:t>
      </w:r>
    </w:p>
    <w:p w:rsidR="00B76158" w:rsidRDefault="00095B98">
      <w:pPr>
        <w:pStyle w:val="22"/>
        <w:spacing w:line="240" w:lineRule="auto"/>
        <w:jc w:val="both"/>
        <w:rPr>
          <w:color w:val="FF0000"/>
          <w:sz w:val="22"/>
          <w:szCs w:val="22"/>
        </w:rPr>
      </w:pPr>
      <w:r>
        <w:rPr>
          <w:color w:val="000000"/>
          <w:sz w:val="22"/>
          <w:szCs w:val="22"/>
        </w:rPr>
        <w:t xml:space="preserve">Ο χρόνος εγγύησης καλής λειτουργίας των ειδών της εργασίας ορίζεται </w:t>
      </w:r>
      <w:r w:rsidRPr="00D43371">
        <w:rPr>
          <w:color w:val="auto"/>
          <w:sz w:val="22"/>
          <w:szCs w:val="22"/>
          <w:u w:val="single"/>
        </w:rPr>
        <w:t xml:space="preserve">σε </w:t>
      </w:r>
      <w:r w:rsidR="001A2D28">
        <w:rPr>
          <w:color w:val="auto"/>
          <w:sz w:val="22"/>
          <w:szCs w:val="22"/>
          <w:u w:val="single"/>
        </w:rPr>
        <w:t>δύο</w:t>
      </w:r>
      <w:r w:rsidRPr="00D43371">
        <w:rPr>
          <w:color w:val="auto"/>
          <w:sz w:val="22"/>
          <w:szCs w:val="22"/>
          <w:u w:val="single"/>
        </w:rPr>
        <w:t xml:space="preserve"> (</w:t>
      </w:r>
      <w:r w:rsidR="001A2D28">
        <w:rPr>
          <w:color w:val="auto"/>
          <w:sz w:val="22"/>
          <w:szCs w:val="22"/>
          <w:u w:val="single"/>
        </w:rPr>
        <w:t>2</w:t>
      </w:r>
      <w:r w:rsidRPr="00D43371">
        <w:rPr>
          <w:color w:val="auto"/>
          <w:sz w:val="22"/>
          <w:szCs w:val="22"/>
          <w:u w:val="single"/>
        </w:rPr>
        <w:t>) έτ</w:t>
      </w:r>
      <w:r w:rsidR="001A2D28">
        <w:rPr>
          <w:color w:val="auto"/>
          <w:sz w:val="22"/>
          <w:szCs w:val="22"/>
          <w:u w:val="single"/>
        </w:rPr>
        <w:t>η</w:t>
      </w:r>
      <w:r>
        <w:rPr>
          <w:color w:val="FF0000"/>
          <w:sz w:val="22"/>
          <w:szCs w:val="22"/>
        </w:rPr>
        <w:t>.</w:t>
      </w:r>
    </w:p>
    <w:p w:rsidR="00B76158" w:rsidRDefault="00095B98">
      <w:pPr>
        <w:pStyle w:val="15"/>
        <w:rPr>
          <w:rFonts w:ascii="Times New Roman" w:hAnsi="Times New Roman" w:cs="Times New Roman"/>
        </w:rPr>
      </w:pPr>
      <w:r>
        <w:rPr>
          <w:rFonts w:ascii="Times New Roman" w:hAnsi="Times New Roman" w:cs="Times New Roman"/>
        </w:rPr>
        <w:t>Άρθρο 8</w:t>
      </w:r>
      <w:r>
        <w:rPr>
          <w:rFonts w:ascii="Times New Roman" w:hAnsi="Times New Roman" w:cs="Times New Roman"/>
          <w:vertAlign w:val="superscript"/>
        </w:rPr>
        <w:t>ο</w:t>
      </w:r>
    </w:p>
    <w:p w:rsidR="00B76158" w:rsidRDefault="00095B98">
      <w:pPr>
        <w:pStyle w:val="31"/>
        <w:numPr>
          <w:ilvl w:val="2"/>
          <w:numId w:val="7"/>
        </w:numPr>
        <w:suppressAutoHyphens w:val="0"/>
        <w:spacing w:before="0" w:after="0"/>
        <w:textAlignment w:val="auto"/>
        <w:rPr>
          <w:rFonts w:ascii="Times New Roman" w:hAnsi="Times New Roman" w:cs="Times New Roman"/>
          <w:color w:val="000000"/>
          <w:sz w:val="22"/>
          <w:szCs w:val="22"/>
        </w:rPr>
      </w:pPr>
      <w:r>
        <w:rPr>
          <w:rFonts w:ascii="Times New Roman" w:hAnsi="Times New Roman" w:cs="Times New Roman"/>
        </w:rPr>
        <w:t xml:space="preserve">Πλημμελής υπηρεσία </w:t>
      </w:r>
    </w:p>
    <w:p w:rsidR="00B76158" w:rsidRDefault="00095B98">
      <w:pPr>
        <w:pStyle w:val="22"/>
        <w:spacing w:line="240" w:lineRule="auto"/>
        <w:jc w:val="both"/>
        <w:rPr>
          <w:color w:val="000000"/>
          <w:sz w:val="22"/>
          <w:szCs w:val="22"/>
        </w:rPr>
      </w:pPr>
      <w:r>
        <w:rPr>
          <w:color w:val="000000"/>
          <w:sz w:val="22"/>
          <w:szCs w:val="22"/>
        </w:rPr>
        <w:t xml:space="preserve">Εάν οι παρεχόμενες υπηρεσίες που θα παρασχεθούν στον Δήμο δεν εκπληρώνουν τους όρους της σύμβασης, μετά </w:t>
      </w:r>
      <w:r>
        <w:rPr>
          <w:sz w:val="22"/>
          <w:szCs w:val="22"/>
        </w:rPr>
        <w:t>από ειδική πρόσκληση της αναθέτουσας αρχής  ο ανάδοχος υποχρεούται να συμμορφωθεί, εντός πέντε (5) εργασίμων ημερών. Εάν δεν συμμορφωθεί με τους συμφωνημένους όρους  ο ανάδοχος θα κηρυχθεί έκπτωτος με τις συνέπειες που ο νόμος ορίζει.</w:t>
      </w:r>
    </w:p>
    <w:p w:rsidR="00B76158" w:rsidRDefault="00B76158">
      <w:pPr>
        <w:pStyle w:val="22"/>
        <w:spacing w:line="240" w:lineRule="auto"/>
        <w:jc w:val="both"/>
        <w:rPr>
          <w:color w:val="000000"/>
          <w:sz w:val="22"/>
          <w:szCs w:val="22"/>
        </w:rPr>
      </w:pPr>
    </w:p>
    <w:p w:rsidR="00B76158" w:rsidRDefault="00095B98">
      <w:pPr>
        <w:pStyle w:val="15"/>
        <w:rPr>
          <w:rFonts w:ascii="Times New Roman" w:hAnsi="Times New Roman" w:cs="Times New Roman"/>
        </w:rPr>
      </w:pPr>
      <w:bookmarkStart w:id="29" w:name="__RefHeading___Toc1469976"/>
      <w:bookmarkEnd w:id="29"/>
      <w:r>
        <w:rPr>
          <w:rFonts w:ascii="Times New Roman" w:hAnsi="Times New Roman" w:cs="Times New Roman"/>
        </w:rPr>
        <w:t>Άρθρο</w:t>
      </w:r>
      <w:r>
        <w:rPr>
          <w:rFonts w:ascii="Times New Roman" w:eastAsia="Calibri" w:hAnsi="Times New Roman" w:cs="Times New Roman"/>
        </w:rPr>
        <w:t xml:space="preserve"> 9</w:t>
      </w:r>
      <w:r>
        <w:rPr>
          <w:rFonts w:ascii="Times New Roman" w:hAnsi="Times New Roman" w:cs="Times New Roman"/>
        </w:rPr>
        <w:t>ο</w:t>
      </w:r>
    </w:p>
    <w:p w:rsidR="00B76158" w:rsidRDefault="00095B98">
      <w:pPr>
        <w:pStyle w:val="15"/>
        <w:rPr>
          <w:rFonts w:ascii="Times New Roman" w:hAnsi="Times New Roman" w:cs="Times New Roman"/>
        </w:rPr>
      </w:pPr>
      <w:bookmarkStart w:id="30" w:name="__RefHeading___Toc1469977"/>
      <w:bookmarkEnd w:id="30"/>
      <w:r>
        <w:rPr>
          <w:rFonts w:ascii="Times New Roman" w:hAnsi="Times New Roman" w:cs="Times New Roman"/>
        </w:rPr>
        <w:t>Συσκευασία</w:t>
      </w:r>
      <w:r>
        <w:rPr>
          <w:rFonts w:ascii="Times New Roman" w:eastAsia="Calibri" w:hAnsi="Times New Roman" w:cs="Times New Roman"/>
        </w:rPr>
        <w:t xml:space="preserve">- </w:t>
      </w:r>
      <w:r>
        <w:rPr>
          <w:rFonts w:ascii="Times New Roman" w:hAnsi="Times New Roman" w:cs="Times New Roman"/>
        </w:rPr>
        <w:t>Μεταφορά</w:t>
      </w:r>
      <w:r>
        <w:rPr>
          <w:rFonts w:ascii="Times New Roman" w:eastAsia="Calibri" w:hAnsi="Times New Roman" w:cs="Times New Roman"/>
        </w:rPr>
        <w:t>-</w:t>
      </w:r>
      <w:r>
        <w:rPr>
          <w:rFonts w:ascii="Times New Roman" w:hAnsi="Times New Roman" w:cs="Times New Roman"/>
        </w:rPr>
        <w:t>Τοποθέτηση</w:t>
      </w:r>
    </w:p>
    <w:p w:rsidR="00B76158" w:rsidRDefault="00095B98">
      <w:pPr>
        <w:pStyle w:val="Textbody"/>
        <w:ind w:right="-1"/>
        <w:rPr>
          <w:rFonts w:cs="Times New Roman"/>
        </w:rPr>
      </w:pPr>
      <w:r>
        <w:rPr>
          <w:rFonts w:cs="Times New Roman"/>
          <w:color w:val="000000"/>
          <w:sz w:val="22"/>
          <w:szCs w:val="22"/>
        </w:rPr>
        <w:t>Ο προμηθευτής είναι υποχρεωμένος να λάβει όλα τα κατάλληλα μέτρα, για τη συσκευασία, μεταφορά , φορτοεκφόρτωση, τοποθέτηση και λειτουργία των προς προμήθεια ειδών. Επίσης ο προμηθευτής βαρύνεται για κάθε ζημιά που πιθανόν να γίνει από υπαιτιότητα του ίδιου ή του προσωπικού του  κατά την τοποθέτηση των ειδών στους χώρους που θα υποδείξει ο Δήμος.</w:t>
      </w:r>
    </w:p>
    <w:p w:rsidR="00B76158" w:rsidRDefault="00B76158">
      <w:pPr>
        <w:pStyle w:val="western"/>
        <w:spacing w:before="0" w:after="0"/>
        <w:rPr>
          <w:sz w:val="22"/>
          <w:szCs w:val="22"/>
        </w:rPr>
      </w:pPr>
    </w:p>
    <w:p w:rsidR="00B76158" w:rsidRDefault="00095B98">
      <w:pPr>
        <w:pStyle w:val="western"/>
        <w:spacing w:before="0" w:after="0"/>
        <w:rPr>
          <w:sz w:val="22"/>
          <w:szCs w:val="22"/>
        </w:rPr>
      </w:pPr>
      <w:r>
        <w:rPr>
          <w:sz w:val="22"/>
          <w:szCs w:val="22"/>
        </w:rPr>
        <w:t>Ο προμηθευτής είναι υποχρεωμένος να παραδώσει τα είδη  συνοδευόμενα με όσα προβλέπονται και απαιτούνται από την παρούσα διακήρυξη, σύμφωνα με τα συμβατικά στοιχεία και με την προσφορά.</w:t>
      </w:r>
    </w:p>
    <w:p w:rsidR="00B76158" w:rsidRDefault="00095B98" w:rsidP="00D43371">
      <w:pPr>
        <w:pStyle w:val="western"/>
        <w:spacing w:before="0" w:after="0"/>
        <w:jc w:val="both"/>
      </w:pPr>
      <w:r>
        <w:rPr>
          <w:sz w:val="22"/>
          <w:szCs w:val="22"/>
        </w:rPr>
        <w:t xml:space="preserve">Η προσωρινή παραλαβή θα γίνει από την παραπάνω Ε.Π. στις εγκαταστάσεις του ΔΗΜΟΥ και θα πρέπει να έχει πραγματοποιηθεί εντός των πέντε (5) επόμενων ημερολογιακών ημερών από την παράδοση των ειδών. </w:t>
      </w:r>
      <w:r>
        <w:rPr>
          <w:sz w:val="22"/>
          <w:szCs w:val="22"/>
          <w:shd w:val="clear" w:color="auto" w:fill="FFFFFF"/>
        </w:rPr>
        <w:t xml:space="preserve">Ο προμηθευτής υποχρεούται να ενημερώνει την Υπηρεσία που εκτελεί την προμήθεια, την αποθήκη παραλαβής των μηχανημάτων και την Ε.Π. του ΔΗΜΟΥ </w:t>
      </w:r>
      <w:r>
        <w:rPr>
          <w:sz w:val="22"/>
          <w:szCs w:val="22"/>
          <w:shd w:val="clear" w:color="auto" w:fill="FFFFFF"/>
        </w:rPr>
        <w:lastRenderedPageBreak/>
        <w:t>σχετικά με την ημερομηνία που προτίθεται να προσκομίσει τα είδη, τουλάχιστον πέντε (5) εργάσιμες ημέρες νωρίτερα.</w:t>
      </w:r>
    </w:p>
    <w:p w:rsidR="00B76158" w:rsidRDefault="00B76158" w:rsidP="00D43371">
      <w:pPr>
        <w:pStyle w:val="western"/>
        <w:spacing w:before="0" w:after="0"/>
        <w:jc w:val="both"/>
        <w:rPr>
          <w:sz w:val="22"/>
          <w:szCs w:val="22"/>
        </w:rPr>
      </w:pPr>
    </w:p>
    <w:p w:rsidR="00B76158" w:rsidRDefault="00095B98" w:rsidP="00D43371">
      <w:pPr>
        <w:pStyle w:val="western"/>
        <w:spacing w:before="0" w:after="0"/>
        <w:jc w:val="both"/>
        <w:rPr>
          <w:sz w:val="22"/>
          <w:szCs w:val="22"/>
        </w:rPr>
      </w:pPr>
      <w:r>
        <w:rPr>
          <w:sz w:val="22"/>
          <w:szCs w:val="22"/>
        </w:rPr>
        <w:t>Μετά την προσωρινή παραλαβή  και για διάστημα δέκα (10) το πολύ εργασίμων ημερών, λαμβάνει χώρα η περίοδος ποιοτικού ελέγχου του εξοπλισμού. Ο ποιοτικός έλεγχος μπορεί να περιλαμβάνει τα εξής:</w:t>
      </w:r>
    </w:p>
    <w:p w:rsidR="00B76158" w:rsidRDefault="00095B98" w:rsidP="00D43371">
      <w:pPr>
        <w:pStyle w:val="western"/>
        <w:spacing w:before="0" w:after="0"/>
        <w:jc w:val="both"/>
      </w:pPr>
      <w:r>
        <w:rPr>
          <w:rFonts w:eastAsia="Calibri"/>
          <w:sz w:val="22"/>
          <w:szCs w:val="22"/>
        </w:rPr>
        <w:t xml:space="preserve">• </w:t>
      </w:r>
      <w:r>
        <w:rPr>
          <w:sz w:val="22"/>
          <w:szCs w:val="22"/>
        </w:rPr>
        <w:t>μακροσκοπική εξέταση,</w:t>
      </w:r>
    </w:p>
    <w:p w:rsidR="00B76158" w:rsidRDefault="00095B98" w:rsidP="00D43371">
      <w:pPr>
        <w:pStyle w:val="western"/>
        <w:spacing w:before="0" w:after="0"/>
        <w:jc w:val="both"/>
      </w:pPr>
      <w:r>
        <w:rPr>
          <w:rFonts w:eastAsia="Calibri"/>
          <w:sz w:val="22"/>
          <w:szCs w:val="22"/>
        </w:rPr>
        <w:t xml:space="preserve">• </w:t>
      </w:r>
      <w:r>
        <w:rPr>
          <w:sz w:val="22"/>
          <w:szCs w:val="22"/>
        </w:rPr>
        <w:t>μηχανική εξέταση,</w:t>
      </w:r>
    </w:p>
    <w:p w:rsidR="00B76158" w:rsidRDefault="00095B98" w:rsidP="00D43371">
      <w:pPr>
        <w:pStyle w:val="western"/>
        <w:spacing w:before="0" w:after="0"/>
        <w:jc w:val="both"/>
      </w:pPr>
      <w:r>
        <w:rPr>
          <w:rFonts w:eastAsia="Calibri"/>
          <w:sz w:val="22"/>
          <w:szCs w:val="22"/>
        </w:rPr>
        <w:t xml:space="preserve">• </w:t>
      </w:r>
      <w:r>
        <w:rPr>
          <w:sz w:val="22"/>
          <w:szCs w:val="22"/>
        </w:rPr>
        <w:t>μέτρηση απόδοσης – ζύγιση προϊόντος,</w:t>
      </w:r>
    </w:p>
    <w:p w:rsidR="00B76158" w:rsidRDefault="00095B98" w:rsidP="00D43371">
      <w:pPr>
        <w:pStyle w:val="western"/>
        <w:spacing w:before="0" w:after="0"/>
        <w:jc w:val="both"/>
      </w:pPr>
      <w:r>
        <w:rPr>
          <w:rFonts w:eastAsia="Calibri"/>
          <w:sz w:val="22"/>
          <w:szCs w:val="22"/>
        </w:rPr>
        <w:t xml:space="preserve">• </w:t>
      </w:r>
      <w:r>
        <w:rPr>
          <w:sz w:val="22"/>
          <w:szCs w:val="22"/>
        </w:rPr>
        <w:t>πρακτική δοκιμασία.</w:t>
      </w:r>
    </w:p>
    <w:p w:rsidR="00B76158" w:rsidRDefault="00B76158" w:rsidP="00D43371">
      <w:pPr>
        <w:pStyle w:val="western"/>
        <w:spacing w:before="0" w:after="0"/>
        <w:jc w:val="both"/>
        <w:rPr>
          <w:sz w:val="22"/>
          <w:szCs w:val="22"/>
        </w:rPr>
      </w:pPr>
    </w:p>
    <w:p w:rsidR="00B76158" w:rsidRDefault="00095B98" w:rsidP="00D43371">
      <w:pPr>
        <w:pStyle w:val="western"/>
        <w:spacing w:before="0" w:after="0"/>
        <w:jc w:val="both"/>
        <w:rPr>
          <w:sz w:val="22"/>
          <w:szCs w:val="22"/>
        </w:rPr>
      </w:pPr>
      <w:r>
        <w:rPr>
          <w:sz w:val="22"/>
          <w:szCs w:val="22"/>
        </w:rPr>
        <w:t xml:space="preserve">Σε αυτή την περίπτωση, ο προμηθευτής υποχρεούται με δική του φροντίδα και δαπάνη σε δοκιμαστική λειτουργία και χρήση των </w:t>
      </w:r>
      <w:r w:rsidR="00D43371">
        <w:rPr>
          <w:sz w:val="22"/>
          <w:szCs w:val="22"/>
        </w:rPr>
        <w:t>ειδών</w:t>
      </w:r>
      <w:r>
        <w:rPr>
          <w:sz w:val="22"/>
          <w:szCs w:val="22"/>
        </w:rPr>
        <w:t xml:space="preserve"> σε πραγματικές συνθήκες παρουσία της Ε.Π. του ΔΗΜΟΥ.</w:t>
      </w:r>
    </w:p>
    <w:p w:rsidR="00B76158" w:rsidRDefault="00095B98" w:rsidP="00D43371">
      <w:pPr>
        <w:pStyle w:val="western"/>
        <w:spacing w:before="0" w:after="0"/>
        <w:jc w:val="both"/>
        <w:rPr>
          <w:sz w:val="22"/>
          <w:szCs w:val="22"/>
        </w:rPr>
      </w:pPr>
      <w:r>
        <w:rPr>
          <w:sz w:val="22"/>
          <w:szCs w:val="22"/>
        </w:rPr>
        <w:t xml:space="preserve">Μέσα στο διάστημα αυτό η Ε.Π. θα υποβάλλει τον εξοπλισμό σε λεπτομερή εξέταση και σε πρακτικές δοκιμές / εργασίες σε πραγματικές συνθήκες κατά την κρίση της, ώστε να βεβαιωθεί ότι </w:t>
      </w:r>
      <w:r w:rsidR="00D43371">
        <w:rPr>
          <w:sz w:val="22"/>
          <w:szCs w:val="22"/>
        </w:rPr>
        <w:t xml:space="preserve">όλα τα είδη </w:t>
      </w:r>
      <w:r>
        <w:rPr>
          <w:sz w:val="22"/>
          <w:szCs w:val="22"/>
        </w:rPr>
        <w:t xml:space="preserve"> ανταποκρίνονται πλήρως στους όρους της διακήρυξης και των τεχνικών προδιαγραφών, των τεχνικών σχεδίων και διαγραμμάτων και ότι είναι απολύτως σύμφωνα με την προσφορά του αναδόχου.</w:t>
      </w:r>
    </w:p>
    <w:p w:rsidR="00B76158" w:rsidRDefault="00B76158" w:rsidP="00D43371">
      <w:pPr>
        <w:pStyle w:val="western"/>
        <w:spacing w:before="0" w:after="0"/>
        <w:jc w:val="both"/>
        <w:rPr>
          <w:sz w:val="22"/>
          <w:szCs w:val="22"/>
        </w:rPr>
      </w:pPr>
    </w:p>
    <w:p w:rsidR="00B76158" w:rsidRDefault="00095B98" w:rsidP="00D43371">
      <w:pPr>
        <w:pStyle w:val="western"/>
        <w:spacing w:before="0" w:after="0"/>
        <w:jc w:val="both"/>
        <w:rPr>
          <w:sz w:val="22"/>
          <w:szCs w:val="22"/>
        </w:rPr>
      </w:pPr>
      <w:r>
        <w:rPr>
          <w:sz w:val="22"/>
          <w:szCs w:val="22"/>
        </w:rPr>
        <w:t>Μετά την λήξη της περιόδου δοκιμαστικής λειτουργίας και εφόσον δεν ανακύψουν προβλήματα, γίνεται η οριστική παραλαβή του εξοπλισμού από την Ε.Π. του ΔΗΜΟΥ με την σύνταξη και υπογραφή του Οριστικού Πρωτοκόλλου Παραλαβής (ποιοτικής και ποσοτικής), το οποίο εγκρίνεται από το αρμόδιο συλλογικό όργανο του ΔΗΜΟΥ.</w:t>
      </w:r>
    </w:p>
    <w:p w:rsidR="00B76158" w:rsidRDefault="00095B98" w:rsidP="00D43371">
      <w:pPr>
        <w:pStyle w:val="western"/>
        <w:spacing w:before="0" w:after="0"/>
        <w:jc w:val="both"/>
        <w:rPr>
          <w:sz w:val="22"/>
          <w:szCs w:val="22"/>
        </w:rPr>
      </w:pPr>
      <w:r>
        <w:rPr>
          <w:sz w:val="22"/>
          <w:szCs w:val="22"/>
        </w:rPr>
        <w:t xml:space="preserve">Εάν η παραλαβή του εξοπλισμού και η σύνταξη του σχετικού πρωτοκόλλου δεν πραγματοποιηθεί από την Ε.Π. του ΔΗΜΟΥ μέσα στον οριζόμενο από την σύμβαση χρόνο, θεωρείται ότι η παραλαβή </w:t>
      </w:r>
      <w:r w:rsidR="003404A5">
        <w:rPr>
          <w:sz w:val="22"/>
          <w:szCs w:val="22"/>
        </w:rPr>
        <w:t>συντελέστηκε</w:t>
      </w:r>
      <w:r>
        <w:rPr>
          <w:sz w:val="22"/>
          <w:szCs w:val="22"/>
        </w:rPr>
        <w:t xml:space="preserve"> αυτοδίκαια, τότε και μόνο, εφόσον παρέλθουν 30 ημέρες μετά από ειδική όχληση του προμηθευτή και δεν διενεργηθεί η σχετική παραλαβή εντός της προθεσμίας αυτής, με κάθε επιφύλαξη των δικαιωμάτων του ΔΗΜΟΥ, εκδίδεται δε προς τούτο σχετική απόφαση του Δημοτικού Συμβουλίου με βάση μόνο το θεωρημένο από την αποθήκη του ΔΗΜΟΥ αποδεικτικό προσκόμισης.</w:t>
      </w:r>
    </w:p>
    <w:p w:rsidR="00B76158" w:rsidRDefault="00B76158" w:rsidP="00D43371">
      <w:pPr>
        <w:pStyle w:val="western"/>
        <w:spacing w:before="0" w:after="0"/>
        <w:jc w:val="both"/>
        <w:rPr>
          <w:sz w:val="22"/>
          <w:szCs w:val="22"/>
        </w:rPr>
      </w:pPr>
    </w:p>
    <w:p w:rsidR="00B76158" w:rsidRDefault="00095B98" w:rsidP="00D43371">
      <w:pPr>
        <w:pStyle w:val="western"/>
        <w:spacing w:before="0" w:after="0"/>
        <w:jc w:val="both"/>
        <w:rPr>
          <w:sz w:val="22"/>
          <w:szCs w:val="22"/>
        </w:rPr>
      </w:pPr>
      <w:r>
        <w:rPr>
          <w:sz w:val="22"/>
          <w:szCs w:val="22"/>
        </w:rPr>
        <w:t>Σε περίπτωση που παρέλθει χρονικό διάστημα μεγαλύτερο των τριάντα (30) ημερών από την ημερομηνία υποβολής του οριστικού πρωτοκόλλου παραλαβής στον ΔΗΜΟ και δεν έχει ληφθεί η σχετική απόφαση για την έγκριση ή την απόρριψή του, θεωρείται ότι η παραλαβή έχει συντελεστεί αυτοδίκαια.</w:t>
      </w:r>
    </w:p>
    <w:p w:rsidR="00B76158" w:rsidRDefault="00B76158">
      <w:pPr>
        <w:pStyle w:val="western"/>
        <w:spacing w:before="0" w:after="0"/>
        <w:rPr>
          <w:sz w:val="22"/>
          <w:szCs w:val="22"/>
        </w:rPr>
      </w:pPr>
    </w:p>
    <w:p w:rsidR="00B76158" w:rsidRDefault="00095B98">
      <w:pPr>
        <w:pStyle w:val="15"/>
        <w:rPr>
          <w:rFonts w:ascii="Times New Roman" w:hAnsi="Times New Roman" w:cs="Times New Roman"/>
        </w:rPr>
      </w:pPr>
      <w:bookmarkStart w:id="31" w:name="__RefHeading___Toc1469978"/>
      <w:bookmarkEnd w:id="31"/>
      <w:r>
        <w:rPr>
          <w:rFonts w:ascii="Times New Roman" w:hAnsi="Times New Roman" w:cs="Times New Roman"/>
        </w:rPr>
        <w:t>Άρθρο 10</w:t>
      </w:r>
      <w:r>
        <w:rPr>
          <w:rFonts w:ascii="Times New Roman" w:hAnsi="Times New Roman" w:cs="Times New Roman"/>
          <w:vertAlign w:val="superscript"/>
        </w:rPr>
        <w:t>ο</w:t>
      </w:r>
    </w:p>
    <w:p w:rsidR="00B76158" w:rsidRDefault="00095B98">
      <w:pPr>
        <w:pStyle w:val="15"/>
        <w:rPr>
          <w:rFonts w:ascii="Times New Roman" w:hAnsi="Times New Roman" w:cs="Times New Roman"/>
        </w:rPr>
      </w:pPr>
      <w:bookmarkStart w:id="32" w:name="__RefHeading___Toc1469979"/>
      <w:bookmarkEnd w:id="32"/>
      <w:r>
        <w:rPr>
          <w:rFonts w:ascii="Times New Roman" w:hAnsi="Times New Roman" w:cs="Times New Roman"/>
        </w:rPr>
        <w:t xml:space="preserve">Πλημμελής κατασκευή  </w:t>
      </w:r>
    </w:p>
    <w:p w:rsidR="00B76158" w:rsidRDefault="00095B98">
      <w:pPr>
        <w:pStyle w:val="22"/>
        <w:spacing w:line="240" w:lineRule="auto"/>
        <w:jc w:val="both"/>
        <w:rPr>
          <w:color w:val="000000"/>
          <w:sz w:val="22"/>
          <w:szCs w:val="22"/>
        </w:rPr>
      </w:pPr>
      <w:r>
        <w:rPr>
          <w:color w:val="000000"/>
          <w:sz w:val="22"/>
          <w:szCs w:val="22"/>
        </w:rPr>
        <w:t>Εάν τα είδη που θα προμηθευτεί ο Δήμος δεν εκπληρώνουν τους όρους της σύμβασης ή εμφανίζουν ελαττώματα ή κακοτεχνίες κατασκευαστικές, ο ανάδοχος υποχρεούται να αντικαταστήσει τα είδη, εντός είκοσι</w:t>
      </w:r>
      <w:r>
        <w:rPr>
          <w:sz w:val="22"/>
          <w:szCs w:val="22"/>
        </w:rPr>
        <w:t>(20) εργασίμων ημερών</w:t>
      </w:r>
      <w:r>
        <w:rPr>
          <w:color w:val="FF0000"/>
          <w:sz w:val="22"/>
          <w:szCs w:val="22"/>
        </w:rPr>
        <w:t xml:space="preserve">. </w:t>
      </w:r>
    </w:p>
    <w:p w:rsidR="00B76158" w:rsidRDefault="00095B98">
      <w:pPr>
        <w:pStyle w:val="15"/>
        <w:rPr>
          <w:rFonts w:ascii="Times New Roman" w:hAnsi="Times New Roman" w:cs="Times New Roman"/>
        </w:rPr>
      </w:pPr>
      <w:bookmarkStart w:id="33" w:name="__RefHeading___Toc1469980"/>
      <w:bookmarkEnd w:id="33"/>
      <w:r>
        <w:rPr>
          <w:rFonts w:ascii="Times New Roman" w:hAnsi="Times New Roman" w:cs="Times New Roman"/>
        </w:rPr>
        <w:t>Άρθρο 11</w:t>
      </w:r>
      <w:r>
        <w:rPr>
          <w:rFonts w:ascii="Times New Roman" w:hAnsi="Times New Roman" w:cs="Times New Roman"/>
          <w:vertAlign w:val="superscript"/>
        </w:rPr>
        <w:t>ο</w:t>
      </w:r>
    </w:p>
    <w:p w:rsidR="00B76158" w:rsidRDefault="00095B98">
      <w:pPr>
        <w:pStyle w:val="15"/>
        <w:rPr>
          <w:rFonts w:ascii="Times New Roman" w:hAnsi="Times New Roman" w:cs="Times New Roman"/>
        </w:rPr>
      </w:pPr>
      <w:r>
        <w:rPr>
          <w:rFonts w:ascii="Times New Roman" w:hAnsi="Times New Roman" w:cs="Times New Roman"/>
        </w:rPr>
        <w:t>Φόροι , τέλη , κρατήσεις</w:t>
      </w:r>
    </w:p>
    <w:p w:rsidR="00B76158" w:rsidRDefault="00095B98">
      <w:pPr>
        <w:pStyle w:val="210"/>
        <w:rPr>
          <w:rFonts w:cs="Times New Roman"/>
        </w:rPr>
      </w:pPr>
      <w:r>
        <w:rPr>
          <w:rFonts w:cs="Times New Roman"/>
          <w:b w:val="0"/>
          <w:color w:val="000000"/>
          <w:sz w:val="22"/>
          <w:szCs w:val="22"/>
        </w:rPr>
        <w:t>Ο ανάδοχος σύμφωνα με τις ισχύουσες διατάξεις, βαρύνεται με όλους τους φόρους, τέλη και κρατήσεις που ισχύουν κατά την ημέρα της σύμβασης,  πλην του Φ.Π.Α., ο οποίος  βαρύνει τον Δήμο.</w:t>
      </w:r>
      <w:r>
        <w:rPr>
          <w:rFonts w:cs="Times New Roman"/>
          <w:b w:val="0"/>
          <w:sz w:val="22"/>
          <w:szCs w:val="22"/>
        </w:rPr>
        <w:t xml:space="preserve"> Επιπλέον, ο ανάδοχος υποχρεούται να καταβάλει ποσό που ανέρχεται σε 0,07% επί του συνολικού τιμήματος, υπέρ της Ενιαίας Ανεξάρτητης Αρχής Δημοσίων συμβάσεων, 0,06 επί του  συνολικού τιμήματος, υπέρ της </w:t>
      </w:r>
      <w:r>
        <w:rPr>
          <w:rFonts w:cs="Times New Roman"/>
          <w:b w:val="0"/>
        </w:rPr>
        <w:t xml:space="preserve">Αρχή Εξέτασης Προδικαστικών Προσφυγών </w:t>
      </w:r>
      <w:r>
        <w:rPr>
          <w:rFonts w:cs="Times New Roman"/>
          <w:b w:val="0"/>
        </w:rPr>
        <w:lastRenderedPageBreak/>
        <w:t>(ΑΕΠΠ)</w:t>
      </w:r>
    </w:p>
    <w:p w:rsidR="00B76158" w:rsidRDefault="00B76158">
      <w:pPr>
        <w:pStyle w:val="western"/>
        <w:spacing w:before="0" w:after="0"/>
        <w:rPr>
          <w:sz w:val="22"/>
          <w:szCs w:val="22"/>
        </w:rPr>
      </w:pPr>
    </w:p>
    <w:p w:rsidR="00B76158" w:rsidRDefault="00B76158">
      <w:pPr>
        <w:pStyle w:val="Standard"/>
        <w:ind w:right="-1"/>
        <w:jc w:val="both"/>
        <w:rPr>
          <w:rFonts w:cs="Times New Roman"/>
          <w:b/>
          <w:color w:val="000000"/>
          <w:sz w:val="22"/>
          <w:szCs w:val="22"/>
          <w:u w:val="single"/>
        </w:rPr>
      </w:pPr>
    </w:p>
    <w:p w:rsidR="00B76158" w:rsidRDefault="00095B98">
      <w:pPr>
        <w:pStyle w:val="15"/>
        <w:rPr>
          <w:rFonts w:ascii="Times New Roman" w:hAnsi="Times New Roman" w:cs="Times New Roman"/>
        </w:rPr>
      </w:pPr>
      <w:bookmarkStart w:id="34" w:name="__RefHeading___Toc1469982"/>
      <w:bookmarkEnd w:id="34"/>
      <w:r>
        <w:rPr>
          <w:rFonts w:ascii="Times New Roman" w:hAnsi="Times New Roman" w:cs="Times New Roman"/>
        </w:rPr>
        <w:t>Άρθρο</w:t>
      </w:r>
      <w:r>
        <w:rPr>
          <w:rFonts w:ascii="Times New Roman" w:eastAsia="Calibri" w:hAnsi="Times New Roman" w:cs="Times New Roman"/>
        </w:rPr>
        <w:t xml:space="preserve"> 12</w:t>
      </w:r>
      <w:r>
        <w:rPr>
          <w:rFonts w:ascii="Times New Roman" w:hAnsi="Times New Roman" w:cs="Times New Roman"/>
          <w:vertAlign w:val="superscript"/>
        </w:rPr>
        <w:t>ο</w:t>
      </w:r>
    </w:p>
    <w:p w:rsidR="00B76158" w:rsidRDefault="00095B98">
      <w:pPr>
        <w:pStyle w:val="15"/>
        <w:rPr>
          <w:rFonts w:ascii="Times New Roman" w:hAnsi="Times New Roman" w:cs="Times New Roman"/>
        </w:rPr>
      </w:pPr>
      <w:bookmarkStart w:id="35" w:name="__RefHeading___Toc1469983"/>
      <w:bookmarkEnd w:id="35"/>
      <w:r>
        <w:rPr>
          <w:rFonts w:ascii="Times New Roman" w:hAnsi="Times New Roman" w:cs="Times New Roman"/>
        </w:rPr>
        <w:t>Ευθύνες και δαπάνες που βαρύνουν το ανάδοχο</w:t>
      </w:r>
    </w:p>
    <w:p w:rsidR="00B76158" w:rsidRDefault="00095B98">
      <w:pPr>
        <w:pStyle w:val="22"/>
        <w:spacing w:line="240" w:lineRule="auto"/>
        <w:ind w:right="-1"/>
        <w:jc w:val="both"/>
        <w:rPr>
          <w:sz w:val="22"/>
          <w:szCs w:val="22"/>
        </w:rPr>
      </w:pPr>
      <w:r>
        <w:rPr>
          <w:sz w:val="22"/>
          <w:szCs w:val="22"/>
        </w:rPr>
        <w:t>Για κάθε ατύχημα ή δυστύχημα στο προσωπικό του αναδόχου ή στον ίδιο ή σε τρίτους που προκαλείται κατά την διάρκεια των εργασιών τοποθέτησης των ειδών στους χώρους του Δήμου, βαρύνεται αποκλειστικά ο ανάδοχος.</w:t>
      </w:r>
    </w:p>
    <w:p w:rsidR="00B76158" w:rsidRDefault="00095B98">
      <w:pPr>
        <w:pStyle w:val="22"/>
        <w:spacing w:line="240" w:lineRule="auto"/>
        <w:ind w:right="-1"/>
        <w:jc w:val="both"/>
        <w:rPr>
          <w:color w:val="000000"/>
          <w:sz w:val="22"/>
          <w:szCs w:val="22"/>
        </w:rPr>
      </w:pPr>
      <w:r>
        <w:rPr>
          <w:color w:val="000000"/>
          <w:sz w:val="22"/>
          <w:szCs w:val="22"/>
        </w:rPr>
        <w:t>Επίσης τα απαιτούμενα για την προμήθεια των ειδών μέσα, τα υλικά και τα μηχανήματα για την εναπόθεσή τους στους χώρους που θα υποδείξει ο Δήμος, καθώς και το απαιτούμενο εργατοτεχνικό προσωπικό για την φορτοεκφόρτωση, μεταφορά και τοποθέτηση των παραπάνω ειδών βαρύνουν αποκλειστικά τον προμηθευτή.</w:t>
      </w:r>
    </w:p>
    <w:p w:rsidR="00B76158" w:rsidRDefault="00B76158">
      <w:pPr>
        <w:pStyle w:val="22"/>
        <w:spacing w:line="240" w:lineRule="auto"/>
        <w:ind w:right="-1"/>
        <w:jc w:val="both"/>
        <w:rPr>
          <w:color w:val="000000"/>
          <w:sz w:val="22"/>
          <w:szCs w:val="22"/>
        </w:rPr>
      </w:pPr>
    </w:p>
    <w:p w:rsidR="00B76158" w:rsidRDefault="00095B98">
      <w:pPr>
        <w:pStyle w:val="15"/>
        <w:rPr>
          <w:rFonts w:ascii="Times New Roman" w:hAnsi="Times New Roman" w:cs="Times New Roman"/>
        </w:rPr>
      </w:pPr>
      <w:bookmarkStart w:id="36" w:name="__RefHeading___Toc1469984"/>
      <w:bookmarkEnd w:id="36"/>
      <w:r>
        <w:rPr>
          <w:rFonts w:ascii="Times New Roman" w:hAnsi="Times New Roman" w:cs="Times New Roman"/>
        </w:rPr>
        <w:t>Άρθρο 13</w:t>
      </w:r>
      <w:r>
        <w:rPr>
          <w:rFonts w:ascii="Times New Roman" w:hAnsi="Times New Roman" w:cs="Times New Roman"/>
          <w:vertAlign w:val="superscript"/>
        </w:rPr>
        <w:t>ο</w:t>
      </w:r>
    </w:p>
    <w:p w:rsidR="00B76158" w:rsidRDefault="00095B98">
      <w:pPr>
        <w:pStyle w:val="22"/>
        <w:spacing w:line="240" w:lineRule="auto"/>
        <w:ind w:right="-1"/>
        <w:jc w:val="both"/>
        <w:rPr>
          <w:sz w:val="22"/>
          <w:szCs w:val="22"/>
        </w:rPr>
      </w:pPr>
      <w:r>
        <w:rPr>
          <w:sz w:val="22"/>
          <w:szCs w:val="22"/>
        </w:rPr>
        <w:t>O τελικός λογαριασμός γίνεται με την διενέργεια της οριστικής παραλαβής.</w:t>
      </w:r>
    </w:p>
    <w:p w:rsidR="00B76158" w:rsidRDefault="00B76158">
      <w:pPr>
        <w:pStyle w:val="Textbody"/>
        <w:widowControl/>
        <w:spacing w:before="62" w:after="0"/>
        <w:rPr>
          <w:rFonts w:eastAsia="Times New Roman" w:cs="Times New Roman"/>
          <w:sz w:val="22"/>
          <w:szCs w:val="22"/>
          <w:lang w:bidi="ar-SA"/>
        </w:rPr>
      </w:pPr>
    </w:p>
    <w:p w:rsidR="00B76158" w:rsidRDefault="00095B98">
      <w:pPr>
        <w:pStyle w:val="15"/>
        <w:rPr>
          <w:rFonts w:ascii="Times New Roman" w:hAnsi="Times New Roman" w:cs="Times New Roman"/>
        </w:rPr>
      </w:pPr>
      <w:bookmarkStart w:id="37" w:name="__RefHeading___Toc1469985"/>
      <w:bookmarkEnd w:id="37"/>
      <w:r>
        <w:rPr>
          <w:rFonts w:ascii="Times New Roman" w:hAnsi="Times New Roman" w:cs="Times New Roman"/>
        </w:rPr>
        <w:t>Άρθρο 14ο</w:t>
      </w:r>
    </w:p>
    <w:p w:rsidR="00B76158" w:rsidRDefault="00095B98">
      <w:pPr>
        <w:pStyle w:val="15"/>
        <w:rPr>
          <w:rFonts w:ascii="Times New Roman" w:hAnsi="Times New Roman" w:cs="Times New Roman"/>
        </w:rPr>
      </w:pPr>
      <w:bookmarkStart w:id="38" w:name="__RefHeading___Toc1469986"/>
      <w:bookmarkEnd w:id="38"/>
      <w:r>
        <w:rPr>
          <w:rFonts w:ascii="Times New Roman" w:hAnsi="Times New Roman" w:cs="Times New Roman"/>
        </w:rPr>
        <w:t xml:space="preserve">Παραλαβή  </w:t>
      </w:r>
    </w:p>
    <w:p w:rsidR="00B76158" w:rsidRDefault="00B76158">
      <w:pPr>
        <w:pStyle w:val="Standard"/>
        <w:ind w:right="1134"/>
        <w:jc w:val="both"/>
        <w:rPr>
          <w:rFonts w:cs="Times New Roman"/>
          <w:b/>
          <w:sz w:val="22"/>
          <w:szCs w:val="22"/>
        </w:rPr>
      </w:pPr>
    </w:p>
    <w:p w:rsidR="00B76158" w:rsidRDefault="00095B98">
      <w:pPr>
        <w:pStyle w:val="Standard"/>
      </w:pPr>
      <w:r>
        <w:rPr>
          <w:rStyle w:val="10"/>
          <w:rFonts w:cs="Times New Roman"/>
          <w:sz w:val="22"/>
          <w:szCs w:val="22"/>
        </w:rPr>
        <w:t>Ι. Αρμόδιο όργανο</w:t>
      </w:r>
      <w:r>
        <w:rPr>
          <w:rFonts w:cs="Times New Roman"/>
          <w:sz w:val="22"/>
          <w:szCs w:val="22"/>
        </w:rPr>
        <w:br/>
        <w:t>Η παραλαβή των υλικών γίνεται από τις επιτροπές παραλαβής όπου έχουν συσταθεί μετά από απόφαση του Δημοτικού Συμβουλίου. (</w:t>
      </w:r>
      <w:hyperlink r:id="rId9">
        <w:r>
          <w:rPr>
            <w:rStyle w:val="a6"/>
            <w:rFonts w:cs="Times New Roman"/>
          </w:rPr>
          <w:t>άρθρο 208 παρ.1 του Ν.4412/16</w:t>
        </w:r>
      </w:hyperlink>
      <w:r>
        <w:rPr>
          <w:rFonts w:cs="Times New Roman"/>
          <w:sz w:val="22"/>
          <w:szCs w:val="22"/>
        </w:rPr>
        <w:t>)</w:t>
      </w:r>
    </w:p>
    <w:p w:rsidR="00B76158" w:rsidRDefault="00B76158">
      <w:pPr>
        <w:pStyle w:val="Standard"/>
        <w:rPr>
          <w:rFonts w:cs="Times New Roman"/>
          <w:sz w:val="22"/>
          <w:szCs w:val="22"/>
        </w:rPr>
      </w:pPr>
    </w:p>
    <w:p w:rsidR="00B76158" w:rsidRDefault="00095B98">
      <w:pPr>
        <w:pStyle w:val="Standard"/>
      </w:pPr>
      <w:r>
        <w:rPr>
          <w:rStyle w:val="10"/>
          <w:rFonts w:cs="Times New Roman"/>
          <w:sz w:val="22"/>
          <w:szCs w:val="22"/>
        </w:rPr>
        <w:t>ΙΙ. Παρουσία προμηθευτή</w:t>
      </w:r>
      <w:r>
        <w:rPr>
          <w:rFonts w:cs="Times New Roman"/>
          <w:sz w:val="22"/>
          <w:szCs w:val="22"/>
        </w:rPr>
        <w:br/>
        <w:t xml:space="preserve">Κατά τη διαδικασία παραλαβής των υλικών διενεργείται ποιοτικός και ποσοτικός έλεγχος και </w:t>
      </w:r>
      <w:r>
        <w:rPr>
          <w:rStyle w:val="10"/>
          <w:rFonts w:cs="Times New Roman"/>
          <w:sz w:val="22"/>
          <w:szCs w:val="22"/>
        </w:rPr>
        <w:t>καλείται</w:t>
      </w:r>
      <w:r>
        <w:rPr>
          <w:rFonts w:cs="Times New Roman"/>
          <w:sz w:val="22"/>
          <w:szCs w:val="22"/>
        </w:rPr>
        <w:t xml:space="preserve"> να παραστεί, εφόσον το </w:t>
      </w:r>
      <w:r w:rsidR="00FA13CD">
        <w:rPr>
          <w:rFonts w:cs="Times New Roman"/>
          <w:sz w:val="22"/>
          <w:szCs w:val="22"/>
        </w:rPr>
        <w:t>επιθυμεί</w:t>
      </w:r>
      <w:r>
        <w:rPr>
          <w:rFonts w:cs="Times New Roman"/>
          <w:sz w:val="22"/>
          <w:szCs w:val="22"/>
        </w:rPr>
        <w:t>, ο προμηθευτής. (</w:t>
      </w:r>
      <w:hyperlink r:id="rId10">
        <w:r>
          <w:rPr>
            <w:rStyle w:val="a6"/>
            <w:rFonts w:cs="Times New Roman"/>
          </w:rPr>
          <w:t>άρθρο 208 παρ.2 του Ν.4412/16</w:t>
        </w:r>
      </w:hyperlink>
      <w:r>
        <w:rPr>
          <w:rFonts w:cs="Times New Roman"/>
          <w:sz w:val="22"/>
          <w:szCs w:val="22"/>
        </w:rPr>
        <w:t>)</w:t>
      </w:r>
    </w:p>
    <w:p w:rsidR="00B76158" w:rsidRDefault="00B76158">
      <w:pPr>
        <w:pStyle w:val="Standard"/>
        <w:rPr>
          <w:rFonts w:cs="Times New Roman"/>
          <w:sz w:val="22"/>
          <w:szCs w:val="22"/>
        </w:rPr>
      </w:pPr>
    </w:p>
    <w:p w:rsidR="00B76158" w:rsidRDefault="00095B98">
      <w:pPr>
        <w:pStyle w:val="Standard"/>
      </w:pPr>
      <w:r>
        <w:rPr>
          <w:rStyle w:val="10"/>
          <w:rFonts w:cs="Times New Roman"/>
          <w:sz w:val="22"/>
          <w:szCs w:val="22"/>
        </w:rPr>
        <w:t>ΙΙΙ. Ποιοτικός έλεγχος</w:t>
      </w:r>
      <w:r>
        <w:rPr>
          <w:rFonts w:cs="Times New Roman"/>
          <w:sz w:val="22"/>
          <w:szCs w:val="22"/>
        </w:rPr>
        <w:br/>
        <w:t xml:space="preserve">Η </w:t>
      </w:r>
      <w:r w:rsidR="00FA13CD">
        <w:rPr>
          <w:rFonts w:cs="Times New Roman"/>
          <w:sz w:val="22"/>
          <w:szCs w:val="22"/>
        </w:rPr>
        <w:t>σύβαση</w:t>
      </w:r>
      <w:r>
        <w:rPr>
          <w:rFonts w:cs="Times New Roman"/>
          <w:sz w:val="22"/>
          <w:szCs w:val="22"/>
        </w:rPr>
        <w:t xml:space="preserve"> µπορεί να προβλέπει ότι ο ποιοτικός έλεγχος γίνεται µε έναν ή περισσότερους από τους παρακάτω τρόπους:</w:t>
      </w:r>
      <w:r>
        <w:rPr>
          <w:rFonts w:cs="Times New Roman"/>
          <w:sz w:val="22"/>
          <w:szCs w:val="22"/>
        </w:rPr>
        <w:br/>
        <w:t>α) Με μακροσκοπική εξέταση.</w:t>
      </w:r>
      <w:r>
        <w:rPr>
          <w:rFonts w:cs="Times New Roman"/>
          <w:sz w:val="22"/>
          <w:szCs w:val="22"/>
        </w:rPr>
        <w:br/>
        <w:t>β) Με πρακτική δοκιμασία.(</w:t>
      </w:r>
      <w:hyperlink r:id="rId11">
        <w:r>
          <w:rPr>
            <w:rStyle w:val="a6"/>
            <w:rFonts w:cs="Times New Roman"/>
          </w:rPr>
          <w:t>άρθρο 208 παρ.2 του Ν.4412/16</w:t>
        </w:r>
      </w:hyperlink>
      <w:r>
        <w:rPr>
          <w:rFonts w:cs="Times New Roman"/>
          <w:sz w:val="22"/>
          <w:szCs w:val="22"/>
        </w:rPr>
        <w:t>)</w:t>
      </w:r>
      <w:r>
        <w:rPr>
          <w:rFonts w:cs="Times New Roman"/>
          <w:sz w:val="22"/>
          <w:szCs w:val="22"/>
        </w:rPr>
        <w:br/>
      </w:r>
      <w:r>
        <w:rPr>
          <w:rFonts w:cs="Times New Roman"/>
          <w:sz w:val="22"/>
          <w:szCs w:val="22"/>
        </w:rPr>
        <w:br/>
        <w:t xml:space="preserve">Το </w:t>
      </w:r>
      <w:r>
        <w:rPr>
          <w:rStyle w:val="10"/>
          <w:rFonts w:cs="Times New Roman"/>
          <w:sz w:val="22"/>
          <w:szCs w:val="22"/>
        </w:rPr>
        <w:t>κόστος</w:t>
      </w:r>
      <w:r>
        <w:rPr>
          <w:rFonts w:cs="Times New Roman"/>
          <w:sz w:val="22"/>
          <w:szCs w:val="22"/>
        </w:rPr>
        <w:t xml:space="preserve"> διενέργειας των ανωτέρω ελέγχων επιβαρύνει τον προμηθευτή. (</w:t>
      </w:r>
      <w:hyperlink r:id="rId12">
        <w:r>
          <w:rPr>
            <w:rStyle w:val="a6"/>
            <w:rFonts w:cs="Times New Roman"/>
          </w:rPr>
          <w:t>άρθρο 208 παρ.3 του Ν.4412/16</w:t>
        </w:r>
      </w:hyperlink>
      <w:r>
        <w:rPr>
          <w:rFonts w:cs="Times New Roman"/>
          <w:sz w:val="22"/>
          <w:szCs w:val="22"/>
        </w:rPr>
        <w:t>)</w:t>
      </w:r>
    </w:p>
    <w:p w:rsidR="00B76158" w:rsidRDefault="00B76158">
      <w:pPr>
        <w:pStyle w:val="Standard"/>
        <w:rPr>
          <w:rFonts w:cs="Times New Roman"/>
          <w:sz w:val="22"/>
          <w:szCs w:val="22"/>
        </w:rPr>
      </w:pPr>
    </w:p>
    <w:p w:rsidR="00B76158" w:rsidRDefault="00095B98">
      <w:pPr>
        <w:pStyle w:val="Standard"/>
      </w:pPr>
      <w:r>
        <w:rPr>
          <w:rStyle w:val="10"/>
          <w:rFonts w:cs="Times New Roman"/>
          <w:sz w:val="22"/>
          <w:szCs w:val="22"/>
        </w:rPr>
        <w:t>IV. Πρωτόκολλο παραλαβής/απόρριψης/μακροσκοπικού ελέγχου</w:t>
      </w:r>
      <w:r>
        <w:rPr>
          <w:rFonts w:cs="Times New Roman"/>
          <w:sz w:val="22"/>
          <w:szCs w:val="22"/>
        </w:rPr>
        <w:br/>
        <w:t xml:space="preserve">Τα πρωτόκολλα που συντάσσονται από τις επιτροπές παραλαβής, πρωτοβάθμιες ή δευτεροβάθμιες, </w:t>
      </w:r>
      <w:r>
        <w:rPr>
          <w:rStyle w:val="10"/>
          <w:rFonts w:cs="Times New Roman"/>
          <w:sz w:val="22"/>
          <w:szCs w:val="22"/>
        </w:rPr>
        <w:t>κοινοποιούνται</w:t>
      </w:r>
      <w:r>
        <w:rPr>
          <w:rFonts w:cs="Times New Roman"/>
          <w:sz w:val="22"/>
          <w:szCs w:val="22"/>
        </w:rPr>
        <w:t xml:space="preserve"> υποχρεωτικά και στους προμηθευτές. (</w:t>
      </w:r>
      <w:hyperlink r:id="rId13">
        <w:r>
          <w:rPr>
            <w:rStyle w:val="a6"/>
            <w:rFonts w:cs="Times New Roman"/>
          </w:rPr>
          <w:t>άρθρο 208 παρ.6 του Ν.4412/16</w:t>
        </w:r>
      </w:hyperlink>
      <w:r>
        <w:rPr>
          <w:rFonts w:cs="Times New Roman"/>
          <w:sz w:val="22"/>
          <w:szCs w:val="22"/>
        </w:rPr>
        <w:t>)</w:t>
      </w:r>
    </w:p>
    <w:p w:rsidR="00B76158" w:rsidRDefault="00B76158">
      <w:pPr>
        <w:pStyle w:val="Standard"/>
        <w:rPr>
          <w:rFonts w:cs="Times New Roman"/>
          <w:sz w:val="22"/>
          <w:szCs w:val="22"/>
        </w:rPr>
      </w:pPr>
    </w:p>
    <w:p w:rsidR="00B76158" w:rsidRDefault="00B76158">
      <w:pPr>
        <w:pStyle w:val="Standard"/>
        <w:rPr>
          <w:rFonts w:cs="Times New Roman"/>
          <w:sz w:val="22"/>
          <w:szCs w:val="22"/>
        </w:rPr>
      </w:pPr>
    </w:p>
    <w:p w:rsidR="00B76158" w:rsidRDefault="00095B98">
      <w:pPr>
        <w:pStyle w:val="Standard"/>
      </w:pPr>
      <w:r>
        <w:rPr>
          <w:rStyle w:val="10"/>
          <w:rFonts w:cs="Times New Roman"/>
          <w:sz w:val="22"/>
          <w:szCs w:val="22"/>
        </w:rPr>
        <w:t>V. Δυνατότητες Επιτροπής</w:t>
      </w:r>
      <w:r>
        <w:rPr>
          <w:rFonts w:cs="Times New Roman"/>
          <w:sz w:val="22"/>
          <w:szCs w:val="22"/>
        </w:rPr>
        <w:br/>
        <w:t>Μετά την ολοκλήρωση της ως άνω διαδικασίας η Επιτροπή Παραλαβής µπορεί:</w:t>
      </w:r>
      <w:r>
        <w:rPr>
          <w:rFonts w:cs="Times New Roman"/>
          <w:sz w:val="22"/>
          <w:szCs w:val="22"/>
        </w:rPr>
        <w:br/>
        <w:t>α) να παραλάβει το υλικό,</w:t>
      </w:r>
      <w:r>
        <w:rPr>
          <w:rFonts w:cs="Times New Roman"/>
          <w:sz w:val="22"/>
          <w:szCs w:val="22"/>
        </w:rPr>
        <w:br/>
      </w:r>
      <w:r>
        <w:rPr>
          <w:rFonts w:cs="Times New Roman"/>
          <w:sz w:val="22"/>
          <w:szCs w:val="22"/>
        </w:rPr>
        <w:lastRenderedPageBreak/>
        <w:t xml:space="preserve">β) να παραλάβει το υλικό µε παρατηρήσεις λόγω αποκλίσεων από τις τεχνικές προδιαγραφές της </w:t>
      </w:r>
      <w:r w:rsidR="00FA13CD">
        <w:rPr>
          <w:rFonts w:cs="Times New Roman"/>
          <w:sz w:val="22"/>
          <w:szCs w:val="22"/>
        </w:rPr>
        <w:t>σύμβασης</w:t>
      </w:r>
      <w:r>
        <w:rPr>
          <w:rFonts w:cs="Times New Roman"/>
          <w:sz w:val="22"/>
          <w:szCs w:val="22"/>
        </w:rPr>
        <w:t>,</w:t>
      </w:r>
      <w:r>
        <w:rPr>
          <w:rFonts w:cs="Times New Roman"/>
          <w:sz w:val="22"/>
          <w:szCs w:val="22"/>
        </w:rPr>
        <w:br/>
        <w:t>γ) να απορρίψει το υλικό. (</w:t>
      </w:r>
      <w:hyperlink r:id="rId14">
        <w:r>
          <w:rPr>
            <w:rStyle w:val="a6"/>
            <w:rFonts w:cs="Times New Roman"/>
          </w:rPr>
          <w:t>άρθρο 208 παρ.3 του Ν.4412/16</w:t>
        </w:r>
      </w:hyperlink>
      <w:r>
        <w:rPr>
          <w:rFonts w:cs="Times New Roman"/>
          <w:sz w:val="22"/>
          <w:szCs w:val="22"/>
        </w:rPr>
        <w:t>)</w:t>
      </w:r>
    </w:p>
    <w:p w:rsidR="00B76158" w:rsidRDefault="00B76158">
      <w:pPr>
        <w:pStyle w:val="Standard"/>
        <w:rPr>
          <w:rFonts w:cs="Times New Roman"/>
          <w:sz w:val="22"/>
          <w:szCs w:val="22"/>
          <w:u w:val="single"/>
        </w:rPr>
      </w:pPr>
    </w:p>
    <w:p w:rsidR="00B76158" w:rsidRDefault="00095B98">
      <w:pPr>
        <w:pStyle w:val="Standard"/>
      </w:pPr>
      <w:r>
        <w:rPr>
          <w:rFonts w:cs="Times New Roman"/>
          <w:sz w:val="22"/>
          <w:szCs w:val="22"/>
          <w:u w:val="single"/>
        </w:rPr>
        <w:t>Ο προμηθευτής υποχρεούται να ειδοποιεί:</w:t>
      </w:r>
      <w:r>
        <w:rPr>
          <w:rFonts w:cs="Times New Roman"/>
          <w:sz w:val="22"/>
          <w:szCs w:val="22"/>
        </w:rPr>
        <w:br/>
        <w:t>- την υπηρεσία που εκτελεί την προμήθεια,</w:t>
      </w:r>
      <w:r>
        <w:rPr>
          <w:rFonts w:cs="Times New Roman"/>
          <w:sz w:val="22"/>
          <w:szCs w:val="22"/>
        </w:rPr>
        <w:br/>
        <w:t>- την αποθήκη υποδοχής των υλικών και</w:t>
      </w:r>
      <w:r>
        <w:rPr>
          <w:rFonts w:cs="Times New Roman"/>
          <w:sz w:val="22"/>
          <w:szCs w:val="22"/>
        </w:rPr>
        <w:br/>
        <w:t>- την επιτροπή παραλαβής,</w:t>
      </w:r>
      <w:r>
        <w:rPr>
          <w:rFonts w:cs="Times New Roman"/>
          <w:sz w:val="22"/>
          <w:szCs w:val="22"/>
        </w:rPr>
        <w:br/>
        <w:t xml:space="preserve">για την ημερομηνία που προτίθεται να παραδώσει το υλικό, τουλάχιστον </w:t>
      </w:r>
      <w:r>
        <w:rPr>
          <w:rStyle w:val="10"/>
          <w:rFonts w:cs="Times New Roman"/>
          <w:sz w:val="22"/>
          <w:szCs w:val="22"/>
        </w:rPr>
        <w:t>πέντε (5)</w:t>
      </w:r>
      <w:r>
        <w:rPr>
          <w:rFonts w:cs="Times New Roman"/>
          <w:sz w:val="22"/>
          <w:szCs w:val="22"/>
        </w:rPr>
        <w:t xml:space="preserve"> εργάσιμες </w:t>
      </w:r>
      <w:r w:rsidR="00FA13CD">
        <w:rPr>
          <w:rFonts w:cs="Times New Roman"/>
          <w:sz w:val="22"/>
          <w:szCs w:val="22"/>
        </w:rPr>
        <w:t>ημέρες</w:t>
      </w:r>
      <w:r>
        <w:rPr>
          <w:rFonts w:cs="Times New Roman"/>
          <w:sz w:val="22"/>
          <w:szCs w:val="22"/>
        </w:rPr>
        <w:t xml:space="preserve"> νωρίτερα. (</w:t>
      </w:r>
      <w:hyperlink r:id="rId15">
        <w:r>
          <w:rPr>
            <w:rStyle w:val="a6"/>
            <w:rFonts w:cs="Times New Roman"/>
          </w:rPr>
          <w:t>άρθρο 206 παρ.6 του Ν.4412/16</w:t>
        </w:r>
      </w:hyperlink>
      <w:r>
        <w:rPr>
          <w:rFonts w:cs="Times New Roman"/>
          <w:sz w:val="22"/>
          <w:szCs w:val="22"/>
        </w:rPr>
        <w:t>)</w:t>
      </w:r>
    </w:p>
    <w:p w:rsidR="00B76158" w:rsidRDefault="00B76158">
      <w:pPr>
        <w:pStyle w:val="Standard"/>
        <w:rPr>
          <w:rFonts w:cs="Times New Roman"/>
        </w:rPr>
      </w:pPr>
    </w:p>
    <w:p w:rsidR="00B76158" w:rsidRDefault="00095B98">
      <w:pPr>
        <w:pStyle w:val="Standard"/>
      </w:pPr>
      <w:r>
        <w:rPr>
          <w:rStyle w:val="10"/>
          <w:rFonts w:cs="Times New Roman"/>
          <w:sz w:val="22"/>
          <w:szCs w:val="22"/>
        </w:rPr>
        <w:t>Αποδεικτικό παράδοσης</w:t>
      </w:r>
      <w:r>
        <w:rPr>
          <w:rFonts w:cs="Times New Roman"/>
          <w:sz w:val="22"/>
          <w:szCs w:val="22"/>
        </w:rPr>
        <w:br/>
        <w:t>Μετά από κάθε προσκόμιση υλικού στην αποθήκη υποδοχής αυτών, ο προμηθευτής υποχρεούται να υποβάλει στην υπηρεσία αποδεικτικό, στο οποίο αναφέρεται:</w:t>
      </w:r>
      <w:r>
        <w:rPr>
          <w:rFonts w:cs="Times New Roman"/>
          <w:sz w:val="22"/>
          <w:szCs w:val="22"/>
        </w:rPr>
        <w:br/>
        <w:t xml:space="preserve">- η ημερομηνία </w:t>
      </w:r>
      <w:r w:rsidR="00FA13CD">
        <w:rPr>
          <w:rFonts w:cs="Times New Roman"/>
          <w:sz w:val="22"/>
          <w:szCs w:val="22"/>
        </w:rPr>
        <w:t>προσκόμισης</w:t>
      </w:r>
      <w:r>
        <w:rPr>
          <w:rFonts w:cs="Times New Roman"/>
          <w:sz w:val="22"/>
          <w:szCs w:val="22"/>
        </w:rPr>
        <w:t>,</w:t>
      </w:r>
      <w:r>
        <w:rPr>
          <w:rFonts w:cs="Times New Roman"/>
          <w:sz w:val="22"/>
          <w:szCs w:val="22"/>
        </w:rPr>
        <w:br/>
        <w:t>- το υλικό,</w:t>
      </w:r>
      <w:r>
        <w:rPr>
          <w:rFonts w:cs="Times New Roman"/>
          <w:sz w:val="22"/>
          <w:szCs w:val="22"/>
        </w:rPr>
        <w:br/>
        <w:t>- η ποσότητα και</w:t>
      </w:r>
      <w:r>
        <w:rPr>
          <w:rFonts w:cs="Times New Roman"/>
          <w:sz w:val="22"/>
          <w:szCs w:val="22"/>
        </w:rPr>
        <w:br/>
        <w:t xml:space="preserve">- ο </w:t>
      </w:r>
      <w:r w:rsidR="00FA13CD">
        <w:rPr>
          <w:rFonts w:cs="Times New Roman"/>
          <w:sz w:val="22"/>
          <w:szCs w:val="22"/>
        </w:rPr>
        <w:t>αριθμός</w:t>
      </w:r>
      <w:r>
        <w:rPr>
          <w:rFonts w:cs="Times New Roman"/>
          <w:sz w:val="22"/>
          <w:szCs w:val="22"/>
        </w:rPr>
        <w:t xml:space="preserve"> της </w:t>
      </w:r>
      <w:r w:rsidR="00FA13CD">
        <w:rPr>
          <w:rFonts w:cs="Times New Roman"/>
          <w:sz w:val="22"/>
          <w:szCs w:val="22"/>
        </w:rPr>
        <w:t>σύμβασης</w:t>
      </w:r>
      <w:r>
        <w:rPr>
          <w:rFonts w:cs="Times New Roman"/>
          <w:sz w:val="22"/>
          <w:szCs w:val="22"/>
        </w:rPr>
        <w:t xml:space="preserve"> σε εκτέλεση της οποίας </w:t>
      </w:r>
      <w:r w:rsidR="00FA13CD">
        <w:rPr>
          <w:rFonts w:cs="Times New Roman"/>
          <w:sz w:val="22"/>
          <w:szCs w:val="22"/>
        </w:rPr>
        <w:t>προσκομίστηκε</w:t>
      </w:r>
      <w:r>
        <w:rPr>
          <w:rFonts w:cs="Times New Roman"/>
          <w:sz w:val="22"/>
          <w:szCs w:val="22"/>
        </w:rPr>
        <w:t>. (</w:t>
      </w:r>
      <w:hyperlink r:id="rId16">
        <w:r>
          <w:rPr>
            <w:rStyle w:val="a6"/>
            <w:rFonts w:cs="Times New Roman"/>
          </w:rPr>
          <w:t>άρθρο 206 παρ.7 του Ν.4412/16</w:t>
        </w:r>
      </w:hyperlink>
      <w:r>
        <w:rPr>
          <w:rFonts w:cs="Times New Roman"/>
          <w:sz w:val="22"/>
          <w:szCs w:val="22"/>
        </w:rPr>
        <w:t>)</w:t>
      </w:r>
    </w:p>
    <w:p w:rsidR="00B76158" w:rsidRDefault="00B76158">
      <w:pPr>
        <w:pStyle w:val="22"/>
        <w:spacing w:line="240" w:lineRule="auto"/>
        <w:jc w:val="both"/>
        <w:rPr>
          <w:sz w:val="22"/>
          <w:szCs w:val="22"/>
        </w:rPr>
      </w:pPr>
    </w:p>
    <w:p w:rsidR="00B76158" w:rsidRDefault="00095B98">
      <w:pPr>
        <w:pStyle w:val="22"/>
        <w:spacing w:line="240" w:lineRule="auto"/>
        <w:jc w:val="both"/>
        <w:rPr>
          <w:sz w:val="22"/>
          <w:szCs w:val="22"/>
        </w:rPr>
      </w:pPr>
      <w:r>
        <w:rPr>
          <w:sz w:val="22"/>
          <w:szCs w:val="22"/>
        </w:rPr>
        <w:t>Εάν κατά την παραλαβή διαπιστωθεί απόκλιση από τις συμβατικές τεχνικές προδιαγραφές, η επιτροπή παραλαβής μπορεί να προτείνει την τελεία απόρριψη των παραλαμβανομένων ειδών ή την αποκατάσταση των ανωμαλιών αυτών.</w:t>
      </w:r>
    </w:p>
    <w:p w:rsidR="00B76158" w:rsidRDefault="00095B98">
      <w:pPr>
        <w:pStyle w:val="22"/>
        <w:spacing w:line="240" w:lineRule="auto"/>
        <w:jc w:val="both"/>
        <w:rPr>
          <w:sz w:val="22"/>
          <w:szCs w:val="22"/>
        </w:rPr>
      </w:pPr>
      <w:r>
        <w:rPr>
          <w:sz w:val="22"/>
          <w:szCs w:val="22"/>
        </w:rPr>
        <w:t>Εφ’ όσον ο ανάδοχος δεν συμμορφωθεί με τις πιο πάνω προτάσεις της Επιτροπής, εντός της υπό της ίδιας οριζόμενης προθεσμίας, ο Εργοδότης δικαιούται να προβεί στην τακτοποίηση αυτών, σε βάρος και για λογαριασμό του αναδόχου και κατά τον προσφορότερο, με τις ανάγκες και τα συμφέροντα του, τρόπο.</w:t>
      </w:r>
    </w:p>
    <w:p w:rsidR="00B76158" w:rsidRDefault="00B76158">
      <w:pPr>
        <w:pStyle w:val="22"/>
        <w:spacing w:line="240" w:lineRule="auto"/>
        <w:jc w:val="both"/>
        <w:rPr>
          <w:sz w:val="22"/>
          <w:szCs w:val="22"/>
        </w:rPr>
      </w:pPr>
    </w:p>
    <w:p w:rsidR="00B76158" w:rsidRDefault="00095B98">
      <w:pPr>
        <w:pStyle w:val="15"/>
        <w:rPr>
          <w:rFonts w:ascii="Times New Roman" w:hAnsi="Times New Roman" w:cs="Times New Roman"/>
        </w:rPr>
      </w:pPr>
      <w:bookmarkStart w:id="39" w:name="__RefHeading___Toc1469987"/>
      <w:bookmarkEnd w:id="39"/>
      <w:r>
        <w:rPr>
          <w:rFonts w:ascii="Times New Roman" w:hAnsi="Times New Roman" w:cs="Times New Roman"/>
        </w:rPr>
        <w:t>Άρθρο 14ο</w:t>
      </w:r>
    </w:p>
    <w:p w:rsidR="00B76158" w:rsidRDefault="00095B98">
      <w:pPr>
        <w:pStyle w:val="15"/>
        <w:rPr>
          <w:rFonts w:ascii="Times New Roman" w:hAnsi="Times New Roman" w:cs="Times New Roman"/>
        </w:rPr>
      </w:pPr>
      <w:bookmarkStart w:id="40" w:name="__RefHeading___Toc1469988"/>
      <w:bookmarkEnd w:id="40"/>
      <w:r>
        <w:rPr>
          <w:rFonts w:ascii="Times New Roman" w:hAnsi="Times New Roman" w:cs="Times New Roman"/>
        </w:rPr>
        <w:t xml:space="preserve">Παραλαβή  </w:t>
      </w:r>
    </w:p>
    <w:p w:rsidR="00B76158" w:rsidRDefault="00095B98">
      <w:pPr>
        <w:pStyle w:val="-HTML"/>
      </w:pPr>
      <w:r>
        <w:rPr>
          <w:rStyle w:val="10"/>
          <w:rFonts w:ascii="Times New Roman" w:hAnsi="Times New Roman" w:cs="Times New Roman"/>
          <w:sz w:val="22"/>
          <w:szCs w:val="22"/>
        </w:rPr>
        <w:t>Ι. Αρμόδιο όργανο</w:t>
      </w:r>
      <w:r>
        <w:rPr>
          <w:rFonts w:ascii="Times New Roman" w:hAnsi="Times New Roman" w:cs="Times New Roman"/>
          <w:sz w:val="22"/>
          <w:szCs w:val="22"/>
        </w:rPr>
        <w:br/>
        <w:t xml:space="preserve">Η παραλαβή των παρεχόμενων υπηρεσιών ή παραδοτέων γίνεται από επιτροπή παραλαβής που συγκροτείται, σύμφωνα με την </w:t>
      </w:r>
      <w:hyperlink r:id="rId17" w:anchor="art221_3" w:history="1">
        <w:r>
          <w:rPr>
            <w:rStyle w:val="a6"/>
            <w:rFonts w:ascii="Times New Roman" w:hAnsi="Times New Roman" w:cs="Times New Roman"/>
            <w:sz w:val="22"/>
            <w:szCs w:val="22"/>
          </w:rPr>
          <w:t>παράγραφο 3 του άρθρου 221</w:t>
        </w:r>
      </w:hyperlink>
      <w:r>
        <w:rPr>
          <w:rFonts w:ascii="Times New Roman" w:hAnsi="Times New Roman" w:cs="Times New Roman"/>
          <w:sz w:val="22"/>
          <w:szCs w:val="22"/>
        </w:rPr>
        <w:t>. (</w:t>
      </w:r>
      <w:hyperlink r:id="rId18">
        <w:r>
          <w:rPr>
            <w:rStyle w:val="a6"/>
            <w:rFonts w:ascii="Times New Roman" w:hAnsi="Times New Roman" w:cs="Times New Roman"/>
            <w:sz w:val="22"/>
            <w:szCs w:val="22"/>
          </w:rPr>
          <w:t>άρθρο 208 παρ.1 του Ν.4412/16</w:t>
        </w:r>
      </w:hyperlink>
      <w:r>
        <w:rPr>
          <w:rFonts w:ascii="Times New Roman" w:hAnsi="Times New Roman" w:cs="Times New Roman"/>
          <w:sz w:val="22"/>
          <w:szCs w:val="22"/>
        </w:rPr>
        <w:t>)</w:t>
      </w:r>
    </w:p>
    <w:p w:rsidR="00B76158" w:rsidRDefault="00B76158">
      <w:pPr>
        <w:pStyle w:val="Standard"/>
        <w:rPr>
          <w:rFonts w:cs="Times New Roman"/>
          <w:b/>
          <w:sz w:val="22"/>
          <w:szCs w:val="22"/>
        </w:rPr>
      </w:pPr>
    </w:p>
    <w:p w:rsidR="00B76158" w:rsidRDefault="00095B98">
      <w:pPr>
        <w:pStyle w:val="-HTML"/>
        <w:rPr>
          <w:rFonts w:ascii="Times New Roman" w:hAnsi="Times New Roman" w:cs="Times New Roman"/>
          <w:sz w:val="22"/>
          <w:szCs w:val="22"/>
        </w:rPr>
      </w:pPr>
      <w:r>
        <w:rPr>
          <w:rStyle w:val="10"/>
          <w:rFonts w:ascii="Times New Roman" w:hAnsi="Times New Roman" w:cs="Times New Roman"/>
          <w:sz w:val="22"/>
          <w:szCs w:val="22"/>
        </w:rPr>
        <w:t>II. Πρόσκληση αναδόχου</w:t>
      </w:r>
      <w:r>
        <w:rPr>
          <w:rFonts w:ascii="Times New Roman" w:hAnsi="Times New Roman" w:cs="Times New Roman"/>
          <w:sz w:val="22"/>
          <w:szCs w:val="22"/>
        </w:rPr>
        <w:br/>
        <w:t xml:space="preserve">Κατά τη διαδικασία παραλαβής διενεργείται ο απαιτούμενος έλεγχος, σύμφωνα με τα οριζόμενα στη σύμβαση, μπορεί δε να καλείται να παραστεί και ο ανάδοχος. Μετά την ολοκλήρωση της διαδικασίας, η επιτροπή παραλαβής: </w:t>
      </w:r>
      <w:r>
        <w:rPr>
          <w:rFonts w:ascii="Times New Roman" w:hAnsi="Times New Roman" w:cs="Times New Roman"/>
          <w:sz w:val="22"/>
          <w:szCs w:val="22"/>
        </w:rPr>
        <w:br/>
      </w:r>
    </w:p>
    <w:p w:rsidR="00B76158" w:rsidRDefault="00095B98">
      <w:pPr>
        <w:pStyle w:val="-HTML"/>
        <w:rPr>
          <w:rFonts w:ascii="Times New Roman" w:hAnsi="Times New Roman" w:cs="Times New Roman"/>
          <w:sz w:val="22"/>
          <w:szCs w:val="22"/>
        </w:rPr>
      </w:pPr>
      <w:r>
        <w:rPr>
          <w:rFonts w:ascii="Times New Roman" w:hAnsi="Times New Roman" w:cs="Times New Roman"/>
          <w:sz w:val="22"/>
          <w:szCs w:val="22"/>
        </w:rPr>
        <w:t xml:space="preserve">α) είτε  παραλαμβάνει τις σχετικές υπηρεσίες ή παραδοτέα, εφόσον </w:t>
      </w:r>
    </w:p>
    <w:p w:rsidR="00B76158" w:rsidRDefault="00095B98">
      <w:pPr>
        <w:pStyle w:val="-HTML"/>
        <w:rPr>
          <w:rFonts w:ascii="Times New Roman" w:hAnsi="Times New Roman" w:cs="Times New Roman"/>
          <w:sz w:val="22"/>
          <w:szCs w:val="22"/>
        </w:rPr>
      </w:pPr>
      <w:r>
        <w:rPr>
          <w:rFonts w:ascii="Times New Roman" w:hAnsi="Times New Roman" w:cs="Times New Roman"/>
          <w:sz w:val="22"/>
          <w:szCs w:val="22"/>
        </w:rPr>
        <w:t xml:space="preserve">καλύπτονται οι απαιτήσεις της σύμβασης χωρίς έγκριση ή απόφαση του </w:t>
      </w:r>
    </w:p>
    <w:p w:rsidR="00B76158" w:rsidRDefault="00FA13CD">
      <w:pPr>
        <w:pStyle w:val="-HTML"/>
        <w:rPr>
          <w:rFonts w:ascii="Times New Roman" w:hAnsi="Times New Roman" w:cs="Times New Roman"/>
          <w:sz w:val="22"/>
          <w:szCs w:val="22"/>
        </w:rPr>
      </w:pPr>
      <w:r>
        <w:rPr>
          <w:rFonts w:ascii="Times New Roman" w:hAnsi="Times New Roman" w:cs="Times New Roman"/>
          <w:sz w:val="22"/>
          <w:szCs w:val="22"/>
        </w:rPr>
        <w:t>αποφαινόμενου</w:t>
      </w:r>
      <w:r w:rsidR="00095B98">
        <w:rPr>
          <w:rFonts w:ascii="Times New Roman" w:hAnsi="Times New Roman" w:cs="Times New Roman"/>
          <w:sz w:val="22"/>
          <w:szCs w:val="22"/>
        </w:rPr>
        <w:t xml:space="preserve"> οργάνου, </w:t>
      </w:r>
      <w:r w:rsidR="00095B98">
        <w:rPr>
          <w:rFonts w:ascii="Times New Roman" w:hAnsi="Times New Roman" w:cs="Times New Roman"/>
          <w:sz w:val="22"/>
          <w:szCs w:val="22"/>
        </w:rPr>
        <w:br/>
      </w:r>
    </w:p>
    <w:p w:rsidR="00B76158" w:rsidRDefault="00095B98">
      <w:pPr>
        <w:pStyle w:val="-HTML"/>
        <w:rPr>
          <w:rFonts w:ascii="Times New Roman" w:hAnsi="Times New Roman" w:cs="Times New Roman"/>
          <w:sz w:val="22"/>
          <w:szCs w:val="22"/>
        </w:rPr>
      </w:pPr>
      <w:r>
        <w:rPr>
          <w:rFonts w:ascii="Times New Roman" w:hAnsi="Times New Roman" w:cs="Times New Roman"/>
          <w:sz w:val="22"/>
          <w:szCs w:val="22"/>
        </w:rPr>
        <w:t xml:space="preserve">β) είτε εισηγείται για την παραλαβή με παρατηρήσεις ή την απόρριψη των </w:t>
      </w:r>
    </w:p>
    <w:p w:rsidR="00B76158" w:rsidRDefault="00FA13CD">
      <w:pPr>
        <w:pStyle w:val="-HTML"/>
        <w:rPr>
          <w:rFonts w:ascii="Times New Roman" w:hAnsi="Times New Roman" w:cs="Times New Roman"/>
          <w:sz w:val="22"/>
          <w:szCs w:val="22"/>
        </w:rPr>
      </w:pPr>
      <w:r>
        <w:rPr>
          <w:rFonts w:ascii="Times New Roman" w:hAnsi="Times New Roman" w:cs="Times New Roman"/>
          <w:sz w:val="22"/>
          <w:szCs w:val="22"/>
        </w:rPr>
        <w:t>παρεχόμενων</w:t>
      </w:r>
      <w:r w:rsidR="00095B98">
        <w:rPr>
          <w:rFonts w:ascii="Times New Roman" w:hAnsi="Times New Roman" w:cs="Times New Roman"/>
          <w:sz w:val="22"/>
          <w:szCs w:val="22"/>
        </w:rPr>
        <w:t xml:space="preserve"> υπηρεσιών ή παραδοτέων, σύμφωνα με τις ακόλουθους παραγράφους. </w:t>
      </w:r>
      <w:r w:rsidR="00095B98">
        <w:rPr>
          <w:rFonts w:ascii="Times New Roman" w:hAnsi="Times New Roman" w:cs="Times New Roman"/>
          <w:sz w:val="22"/>
          <w:szCs w:val="22"/>
        </w:rPr>
        <w:br/>
      </w:r>
    </w:p>
    <w:p w:rsidR="00B76158" w:rsidRDefault="00095B98">
      <w:pPr>
        <w:pStyle w:val="-HTML"/>
      </w:pPr>
      <w:r>
        <w:rPr>
          <w:rFonts w:ascii="Times New Roman" w:hAnsi="Times New Roman" w:cs="Times New Roman"/>
          <w:sz w:val="22"/>
          <w:szCs w:val="22"/>
        </w:rPr>
        <w:t>Τα ανωτέρω εφαρμόζονται και σε τμηματικές παραλαβές. (</w:t>
      </w:r>
      <w:hyperlink r:id="rId19">
        <w:r>
          <w:rPr>
            <w:rStyle w:val="a6"/>
            <w:rFonts w:ascii="Times New Roman" w:hAnsi="Times New Roman" w:cs="Times New Roman"/>
            <w:sz w:val="22"/>
            <w:szCs w:val="22"/>
          </w:rPr>
          <w:t>άρθρο 219 παρ.2 του Ν.4412/2016</w:t>
        </w:r>
      </w:hyperlink>
      <w:r>
        <w:rPr>
          <w:rFonts w:ascii="Times New Roman" w:hAnsi="Times New Roman" w:cs="Times New Roman"/>
          <w:sz w:val="22"/>
          <w:szCs w:val="22"/>
        </w:rPr>
        <w:t>)</w:t>
      </w:r>
    </w:p>
    <w:p w:rsidR="00B76158" w:rsidRDefault="00B76158">
      <w:pPr>
        <w:pStyle w:val="Standard"/>
        <w:spacing w:line="360" w:lineRule="auto"/>
        <w:rPr>
          <w:rFonts w:cs="Times New Roman"/>
          <w:sz w:val="22"/>
          <w:szCs w:val="22"/>
        </w:rPr>
      </w:pPr>
    </w:p>
    <w:p w:rsidR="00B76158" w:rsidRDefault="00095B98">
      <w:pPr>
        <w:pStyle w:val="-HTML"/>
        <w:spacing w:line="360" w:lineRule="auto"/>
        <w:rPr>
          <w:rFonts w:ascii="Times New Roman" w:hAnsi="Times New Roman" w:cs="Times New Roman"/>
          <w:sz w:val="22"/>
          <w:szCs w:val="22"/>
        </w:rPr>
      </w:pPr>
      <w:r>
        <w:rPr>
          <w:rStyle w:val="10"/>
          <w:rFonts w:ascii="Times New Roman" w:hAnsi="Times New Roman" w:cs="Times New Roman"/>
          <w:sz w:val="22"/>
          <w:szCs w:val="22"/>
        </w:rPr>
        <w:lastRenderedPageBreak/>
        <w:t>III. Πρωτόκολλο προσωρινής παραλαβής</w:t>
      </w:r>
      <w:r>
        <w:rPr>
          <w:rFonts w:ascii="Times New Roman" w:hAnsi="Times New Roman" w:cs="Times New Roman"/>
          <w:sz w:val="22"/>
          <w:szCs w:val="22"/>
        </w:rPr>
        <w:t> </w:t>
      </w:r>
      <w:r>
        <w:rPr>
          <w:rFonts w:ascii="Times New Roman" w:hAnsi="Times New Roman" w:cs="Times New Roman"/>
          <w:sz w:val="22"/>
          <w:szCs w:val="22"/>
        </w:rPr>
        <w:br/>
        <w:t xml:space="preserve">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w:t>
      </w:r>
    </w:p>
    <w:p w:rsidR="00B76158" w:rsidRDefault="00095B98">
      <w:pPr>
        <w:pStyle w:val="-HTML"/>
        <w:spacing w:line="360" w:lineRule="auto"/>
      </w:pPr>
      <w:r>
        <w:rPr>
          <w:rFonts w:ascii="Times New Roman" w:hAnsi="Times New Roman" w:cs="Times New Roman"/>
          <w:sz w:val="22"/>
          <w:szCs w:val="22"/>
        </w:rPr>
        <w:t>τελευταίες να καλύψουν τις σχετικές ανάγκες.  (</w:t>
      </w:r>
      <w:hyperlink r:id="rId20">
        <w:r>
          <w:rPr>
            <w:rStyle w:val="a6"/>
            <w:rFonts w:ascii="Times New Roman" w:hAnsi="Times New Roman" w:cs="Times New Roman"/>
            <w:sz w:val="22"/>
            <w:szCs w:val="22"/>
          </w:rPr>
          <w:t>άρθρο 219 παρ.3 του Ν.4412/2016</w:t>
        </w:r>
      </w:hyperlink>
      <w:r>
        <w:rPr>
          <w:rFonts w:ascii="Times New Roman" w:hAnsi="Times New Roman" w:cs="Times New Roman"/>
          <w:sz w:val="22"/>
          <w:szCs w:val="22"/>
        </w:rPr>
        <w:t>)</w:t>
      </w:r>
    </w:p>
    <w:p w:rsidR="00B76158" w:rsidRDefault="00095B98">
      <w:pPr>
        <w:pStyle w:val="-HTML"/>
        <w:spacing w:line="360" w:lineRule="auto"/>
        <w:rPr>
          <w:rFonts w:ascii="Times New Roman" w:hAnsi="Times New Roman" w:cs="Times New Roman"/>
          <w:sz w:val="22"/>
          <w:szCs w:val="22"/>
        </w:rPr>
      </w:pPr>
      <w:r>
        <w:rPr>
          <w:rFonts w:ascii="Times New Roman" w:hAnsi="Times New Roman" w:cs="Times New Roman"/>
          <w:sz w:val="22"/>
          <w:szCs w:val="22"/>
        </w:rPr>
        <w:t>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w:t>
      </w:r>
      <w:r>
        <w:rPr>
          <w:rFonts w:ascii="Times New Roman" w:hAnsi="Times New Roman" w:cs="Times New Roman"/>
          <w:sz w:val="22"/>
          <w:szCs w:val="22"/>
        </w:rPr>
        <w:br/>
      </w:r>
    </w:p>
    <w:p w:rsidR="00B76158" w:rsidRDefault="00095B98">
      <w:pPr>
        <w:pStyle w:val="-HTML"/>
        <w:spacing w:line="360" w:lineRule="auto"/>
        <w:rPr>
          <w:rFonts w:ascii="Times New Roman" w:hAnsi="Times New Roman" w:cs="Times New Roman"/>
          <w:sz w:val="22"/>
          <w:szCs w:val="22"/>
        </w:rPr>
      </w:pPr>
      <w:r>
        <w:rPr>
          <w:rFonts w:ascii="Times New Roman" w:hAnsi="Times New Roman" w:cs="Times New Roman"/>
          <w:sz w:val="22"/>
          <w:szCs w:val="22"/>
        </w:rPr>
        <w:t xml:space="preserve">β) Αν διαπιστωθεί ότι επηρεάζεται η καταλληλότητα, με αιτιολογημένη </w:t>
      </w:r>
    </w:p>
    <w:p w:rsidR="00B76158" w:rsidRDefault="00095B98">
      <w:pPr>
        <w:pStyle w:val="-HTML"/>
        <w:spacing w:line="360" w:lineRule="auto"/>
        <w:rPr>
          <w:rFonts w:ascii="Times New Roman" w:hAnsi="Times New Roman" w:cs="Times New Roman"/>
          <w:sz w:val="22"/>
          <w:szCs w:val="22"/>
        </w:rPr>
      </w:pPr>
      <w:r>
        <w:rPr>
          <w:rFonts w:ascii="Times New Roman" w:hAnsi="Times New Roman" w:cs="Times New Roman"/>
          <w:sz w:val="22"/>
          <w:szCs w:val="22"/>
        </w:rPr>
        <w:t xml:space="preserve">απόφαση του αρμόδιου αποφαινόμενου οργάνου απορρίπτονται οι παρεχόμενες </w:t>
      </w:r>
    </w:p>
    <w:p w:rsidR="00B76158" w:rsidRDefault="00095B98">
      <w:pPr>
        <w:pStyle w:val="-HTML"/>
        <w:spacing w:line="360" w:lineRule="auto"/>
      </w:pPr>
      <w:r>
        <w:rPr>
          <w:rFonts w:ascii="Times New Roman" w:hAnsi="Times New Roman" w:cs="Times New Roman"/>
          <w:sz w:val="22"/>
          <w:szCs w:val="22"/>
        </w:rPr>
        <w:t xml:space="preserve">υπηρεσίες ή τα παραδοτέα, με την επιφύλαξη των </w:t>
      </w:r>
      <w:r w:rsidR="00FA13CD">
        <w:rPr>
          <w:rFonts w:ascii="Times New Roman" w:hAnsi="Times New Roman" w:cs="Times New Roman"/>
          <w:sz w:val="22"/>
          <w:szCs w:val="22"/>
        </w:rPr>
        <w:t>οριζόμενων</w:t>
      </w:r>
      <w:r>
        <w:rPr>
          <w:rFonts w:ascii="Times New Roman" w:hAnsi="Times New Roman" w:cs="Times New Roman"/>
          <w:sz w:val="22"/>
          <w:szCs w:val="22"/>
        </w:rPr>
        <w:t xml:space="preserve"> στο άρθρο 220. (</w:t>
      </w:r>
      <w:hyperlink r:id="rId21">
        <w:r>
          <w:rPr>
            <w:rStyle w:val="a6"/>
            <w:rFonts w:ascii="Times New Roman" w:hAnsi="Times New Roman" w:cs="Times New Roman"/>
            <w:sz w:val="22"/>
            <w:szCs w:val="22"/>
          </w:rPr>
          <w:t>άρθρο 219 παρ.4 του Ν.4412/2016</w:t>
        </w:r>
      </w:hyperlink>
      <w:r>
        <w:rPr>
          <w:rFonts w:ascii="Times New Roman" w:hAnsi="Times New Roman" w:cs="Times New Roman"/>
          <w:sz w:val="22"/>
          <w:szCs w:val="22"/>
        </w:rPr>
        <w:t>)</w:t>
      </w:r>
      <w:r>
        <w:rPr>
          <w:rFonts w:ascii="Times New Roman" w:hAnsi="Times New Roman" w:cs="Times New Roman"/>
          <w:sz w:val="22"/>
          <w:szCs w:val="22"/>
        </w:rPr>
        <w:br/>
      </w:r>
      <w:r>
        <w:rPr>
          <w:rFonts w:ascii="Times New Roman" w:hAnsi="Times New Roman" w:cs="Times New Roman"/>
          <w:sz w:val="22"/>
          <w:szCs w:val="22"/>
        </w:rPr>
        <w:br/>
        <w:t xml:space="preserve">Μετά την έκδοση της ως άνω απόφασης, η επιτροπή παραλαβής υποχρεούται να προβεί στην οριστική παραλαβή των </w:t>
      </w:r>
      <w:r w:rsidR="00FA13CD">
        <w:rPr>
          <w:rFonts w:ascii="Times New Roman" w:hAnsi="Times New Roman" w:cs="Times New Roman"/>
          <w:sz w:val="22"/>
          <w:szCs w:val="22"/>
        </w:rPr>
        <w:t>παρεχόμενων</w:t>
      </w:r>
      <w:r>
        <w:rPr>
          <w:rFonts w:ascii="Times New Roman" w:hAnsi="Times New Roman" w:cs="Times New Roman"/>
          <w:sz w:val="22"/>
          <w:szCs w:val="22"/>
        </w:rPr>
        <w:t xml:space="preserve"> υπηρεσιών ή/και παραδοτέων της </w:t>
      </w:r>
      <w:r w:rsidR="00FA13CD">
        <w:rPr>
          <w:rFonts w:ascii="Times New Roman" w:hAnsi="Times New Roman" w:cs="Times New Roman"/>
          <w:sz w:val="22"/>
          <w:szCs w:val="22"/>
        </w:rPr>
        <w:t>σύμβασης</w:t>
      </w:r>
      <w:r>
        <w:rPr>
          <w:rFonts w:ascii="Times New Roman" w:hAnsi="Times New Roman" w:cs="Times New Roman"/>
          <w:sz w:val="22"/>
          <w:szCs w:val="22"/>
        </w:rPr>
        <w:t xml:space="preserve"> και να συντάξει σχετικό πρωτόκολλο οριστικής παραλαβής, </w:t>
      </w:r>
      <w:r w:rsidR="00FA13CD">
        <w:rPr>
          <w:rFonts w:ascii="Times New Roman" w:hAnsi="Times New Roman" w:cs="Times New Roman"/>
          <w:sz w:val="22"/>
          <w:szCs w:val="22"/>
        </w:rPr>
        <w:t>σύμφωνα</w:t>
      </w:r>
      <w:r>
        <w:rPr>
          <w:rFonts w:ascii="Times New Roman" w:hAnsi="Times New Roman" w:cs="Times New Roman"/>
          <w:sz w:val="22"/>
          <w:szCs w:val="22"/>
        </w:rPr>
        <w:t xml:space="preserve"> µε τα </w:t>
      </w:r>
      <w:r w:rsidR="00FA13CD">
        <w:rPr>
          <w:rFonts w:ascii="Times New Roman" w:hAnsi="Times New Roman" w:cs="Times New Roman"/>
          <w:sz w:val="22"/>
          <w:szCs w:val="22"/>
        </w:rPr>
        <w:t>αναφερόμενα</w:t>
      </w:r>
      <w:r>
        <w:rPr>
          <w:rFonts w:ascii="Times New Roman" w:hAnsi="Times New Roman" w:cs="Times New Roman"/>
          <w:sz w:val="22"/>
          <w:szCs w:val="22"/>
        </w:rPr>
        <w:t xml:space="preserve"> στην απόφαση. (</w:t>
      </w:r>
      <w:hyperlink r:id="rId22">
        <w:r>
          <w:rPr>
            <w:rStyle w:val="a6"/>
            <w:rFonts w:ascii="Times New Roman" w:hAnsi="Times New Roman" w:cs="Times New Roman"/>
          </w:rPr>
          <w:t>άρθρο 219 παρ.4 του Ν.4412/2016</w:t>
        </w:r>
      </w:hyperlink>
      <w:r>
        <w:rPr>
          <w:rFonts w:ascii="Times New Roman" w:hAnsi="Times New Roman" w:cs="Times New Roman"/>
          <w:sz w:val="22"/>
          <w:szCs w:val="22"/>
        </w:rPr>
        <w:t>)</w:t>
      </w:r>
    </w:p>
    <w:p w:rsidR="00B76158" w:rsidRDefault="00B76158">
      <w:pPr>
        <w:pStyle w:val="Standard"/>
        <w:spacing w:line="360" w:lineRule="auto"/>
        <w:rPr>
          <w:rFonts w:cs="Times New Roman"/>
          <w:sz w:val="22"/>
          <w:szCs w:val="22"/>
        </w:rPr>
      </w:pPr>
    </w:p>
    <w:p w:rsidR="00B76158" w:rsidRDefault="00095B98">
      <w:pPr>
        <w:pStyle w:val="-HTML"/>
        <w:spacing w:line="360" w:lineRule="auto"/>
      </w:pPr>
      <w:r>
        <w:rPr>
          <w:rStyle w:val="10"/>
          <w:rFonts w:ascii="Times New Roman" w:hAnsi="Times New Roman" w:cs="Times New Roman"/>
          <w:sz w:val="22"/>
          <w:szCs w:val="22"/>
        </w:rPr>
        <w:t>IV. Πρωτόκολλο οριστικής παραλαβής</w:t>
      </w:r>
      <w:r>
        <w:rPr>
          <w:rFonts w:ascii="Times New Roman" w:hAnsi="Times New Roman" w:cs="Times New Roman"/>
          <w:sz w:val="22"/>
          <w:szCs w:val="22"/>
        </w:rPr>
        <w:br/>
        <w:t xml:space="preserve">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w:t>
      </w:r>
      <w:r w:rsidR="00FA13CD">
        <w:rPr>
          <w:rFonts w:ascii="Times New Roman" w:hAnsi="Times New Roman" w:cs="Times New Roman"/>
          <w:sz w:val="22"/>
          <w:szCs w:val="22"/>
        </w:rPr>
        <w:t>συντελεστεί</w:t>
      </w:r>
      <w:r>
        <w:rPr>
          <w:rFonts w:ascii="Times New Roman" w:hAnsi="Times New Roman" w:cs="Times New Roman"/>
          <w:sz w:val="22"/>
          <w:szCs w:val="22"/>
        </w:rPr>
        <w:t xml:space="preserve"> αυτοδίκαια. (</w:t>
      </w:r>
      <w:hyperlink r:id="rId23">
        <w:r>
          <w:rPr>
            <w:rStyle w:val="a6"/>
            <w:rFonts w:ascii="Times New Roman" w:hAnsi="Times New Roman" w:cs="Times New Roman"/>
            <w:sz w:val="22"/>
            <w:szCs w:val="22"/>
          </w:rPr>
          <w:t>άρθρο 219 παρ.5 του Ν.4412/2016</w:t>
        </w:r>
      </w:hyperlink>
      <w:r>
        <w:rPr>
          <w:rFonts w:ascii="Times New Roman" w:hAnsi="Times New Roman" w:cs="Times New Roman"/>
          <w:sz w:val="22"/>
          <w:szCs w:val="22"/>
        </w:rPr>
        <w:t>)</w:t>
      </w:r>
    </w:p>
    <w:p w:rsidR="00B76158" w:rsidRDefault="00B76158">
      <w:pPr>
        <w:pStyle w:val="-HTML"/>
        <w:spacing w:line="360" w:lineRule="auto"/>
        <w:rPr>
          <w:rFonts w:ascii="Times New Roman" w:hAnsi="Times New Roman" w:cs="Times New Roman"/>
          <w:sz w:val="22"/>
          <w:szCs w:val="22"/>
        </w:rPr>
      </w:pPr>
    </w:p>
    <w:p w:rsidR="00B76158" w:rsidRDefault="00095B98">
      <w:pPr>
        <w:pStyle w:val="-HTML"/>
        <w:spacing w:line="360" w:lineRule="auto"/>
        <w:rPr>
          <w:rFonts w:ascii="Times New Roman" w:hAnsi="Times New Roman" w:cs="Times New Roman"/>
          <w:sz w:val="22"/>
          <w:szCs w:val="22"/>
        </w:rPr>
      </w:pPr>
      <w:r>
        <w:rPr>
          <w:rFonts w:ascii="Times New Roman" w:hAnsi="Times New Roman" w:cs="Times New Roman"/>
          <w:sz w:val="22"/>
          <w:szCs w:val="22"/>
        </w:rPr>
        <w:t xml:space="preserve">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w:t>
      </w:r>
      <w:r w:rsidR="00FA13CD">
        <w:rPr>
          <w:rFonts w:ascii="Times New Roman" w:hAnsi="Times New Roman" w:cs="Times New Roman"/>
          <w:sz w:val="22"/>
          <w:szCs w:val="22"/>
        </w:rPr>
        <w:t>αποφαινόμενου</w:t>
      </w:r>
      <w:r>
        <w:rPr>
          <w:rFonts w:ascii="Times New Roman" w:hAnsi="Times New Roman" w:cs="Times New Roman"/>
          <w:sz w:val="22"/>
          <w:szCs w:val="22"/>
        </w:rPr>
        <w:t xml:space="preserve"> οργάνου, στην οποία δεν μπορεί να συμμετέχουν ο πρόεδρος και τα μέλη της επιτροπής της παραγράφου Ι. </w:t>
      </w:r>
    </w:p>
    <w:p w:rsidR="00B76158" w:rsidRDefault="00095B98">
      <w:pPr>
        <w:pStyle w:val="-HTML"/>
        <w:spacing w:line="360" w:lineRule="auto"/>
        <w:rPr>
          <w:rFonts w:ascii="Times New Roman" w:hAnsi="Times New Roman" w:cs="Times New Roman"/>
          <w:sz w:val="22"/>
          <w:szCs w:val="22"/>
        </w:rPr>
      </w:pPr>
      <w:r>
        <w:rPr>
          <w:rFonts w:ascii="Times New Roman" w:hAnsi="Times New Roman" w:cs="Times New Roman"/>
          <w:sz w:val="22"/>
          <w:szCs w:val="22"/>
        </w:rPr>
        <w:t xml:space="preserve">Η παραπάνω επιτροπή παραλαβής προβαίνει σε όλες τις διαδικασίες παραλαβής </w:t>
      </w:r>
    </w:p>
    <w:p w:rsidR="00B76158" w:rsidRDefault="00095B98">
      <w:pPr>
        <w:pStyle w:val="-HTML"/>
        <w:spacing w:line="360" w:lineRule="auto"/>
        <w:rPr>
          <w:rFonts w:ascii="Times New Roman" w:hAnsi="Times New Roman" w:cs="Times New Roman"/>
          <w:sz w:val="22"/>
          <w:szCs w:val="22"/>
        </w:rPr>
      </w:pPr>
      <w:r>
        <w:rPr>
          <w:rFonts w:ascii="Times New Roman" w:hAnsi="Times New Roman" w:cs="Times New Roman"/>
          <w:sz w:val="22"/>
          <w:szCs w:val="22"/>
        </w:rPr>
        <w:t>που προβλέπονται από την σύμβαση και συντάσσει τα σχετικά πρωτόκολλα. Οι</w:t>
      </w:r>
    </w:p>
    <w:p w:rsidR="00B76158" w:rsidRDefault="00095B98">
      <w:pPr>
        <w:pStyle w:val="-HTML"/>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εγγυητικές επιστολές προκαταβολής και καλής εκτέλεσης δεν επιστρέφονται πριν την ολοκλήρωση όλων των </w:t>
      </w:r>
      <w:r w:rsidR="00FA13CD">
        <w:rPr>
          <w:rFonts w:ascii="Times New Roman" w:hAnsi="Times New Roman" w:cs="Times New Roman"/>
          <w:sz w:val="22"/>
          <w:szCs w:val="22"/>
        </w:rPr>
        <w:t>προβλεπόμενων</w:t>
      </w:r>
      <w:r>
        <w:rPr>
          <w:rFonts w:ascii="Times New Roman" w:hAnsi="Times New Roman" w:cs="Times New Roman"/>
          <w:sz w:val="22"/>
          <w:szCs w:val="22"/>
        </w:rPr>
        <w:t xml:space="preserve">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r w:rsidR="00FA13CD">
        <w:rPr>
          <w:rFonts w:ascii="Times New Roman" w:hAnsi="Times New Roman" w:cs="Times New Roman"/>
          <w:sz w:val="22"/>
          <w:szCs w:val="22"/>
        </w:rPr>
        <w:t xml:space="preserve"> </w:t>
      </w:r>
      <w:r>
        <w:rPr>
          <w:rStyle w:val="a6"/>
          <w:rFonts w:ascii="Times New Roman" w:hAnsi="Times New Roman" w:cs="Times New Roman"/>
          <w:sz w:val="22"/>
          <w:szCs w:val="22"/>
        </w:rPr>
        <w:t>άρθρο 219 παρ.6 του Ν.4412/2016</w:t>
      </w:r>
      <w:r>
        <w:rPr>
          <w:rFonts w:ascii="Times New Roman" w:hAnsi="Times New Roman" w:cs="Times New Roman"/>
          <w:sz w:val="22"/>
          <w:szCs w:val="22"/>
        </w:rPr>
        <w:t>)</w:t>
      </w:r>
    </w:p>
    <w:p w:rsidR="00B76158" w:rsidRDefault="00B76158">
      <w:pPr>
        <w:pStyle w:val="-HTML"/>
        <w:spacing w:line="360" w:lineRule="auto"/>
        <w:rPr>
          <w:rFonts w:ascii="Times New Roman" w:hAnsi="Times New Roman" w:cs="Times New Roman"/>
        </w:rPr>
      </w:pPr>
    </w:p>
    <w:p w:rsidR="00B76158" w:rsidRDefault="00B76158">
      <w:pPr>
        <w:pStyle w:val="22"/>
        <w:spacing w:line="360" w:lineRule="auto"/>
        <w:jc w:val="both"/>
        <w:rPr>
          <w:b/>
          <w:sz w:val="22"/>
          <w:szCs w:val="22"/>
          <w:u w:val="single"/>
        </w:rPr>
      </w:pPr>
    </w:p>
    <w:p w:rsidR="00B76158" w:rsidRDefault="00095B98">
      <w:pPr>
        <w:pStyle w:val="15"/>
        <w:rPr>
          <w:rFonts w:ascii="Times New Roman" w:hAnsi="Times New Roman" w:cs="Times New Roman"/>
        </w:rPr>
      </w:pPr>
      <w:r>
        <w:rPr>
          <w:rFonts w:ascii="Times New Roman" w:hAnsi="Times New Roman" w:cs="Times New Roman"/>
        </w:rPr>
        <w:t>Άρθρο 15</w:t>
      </w:r>
      <w:r>
        <w:rPr>
          <w:rFonts w:ascii="Times New Roman" w:hAnsi="Times New Roman" w:cs="Times New Roman"/>
          <w:vertAlign w:val="superscript"/>
        </w:rPr>
        <w:t>ο</w:t>
      </w:r>
    </w:p>
    <w:p w:rsidR="00B76158" w:rsidRDefault="00095B98">
      <w:pPr>
        <w:pStyle w:val="22"/>
        <w:ind w:right="-1"/>
        <w:jc w:val="both"/>
        <w:rPr>
          <w:rFonts w:eastAsia="Calibri"/>
          <w:sz w:val="22"/>
          <w:szCs w:val="22"/>
        </w:rPr>
      </w:pPr>
      <w:r>
        <w:rPr>
          <w:rFonts w:eastAsia="Calibri"/>
          <w:sz w:val="22"/>
          <w:szCs w:val="22"/>
        </w:rPr>
        <w:t>Για όσα δεν αναφέρονται συγκεκριμένα, ισχύουν τα αναγραφόμενα στο ν. 4412/2016.</w:t>
      </w:r>
    </w:p>
    <w:p w:rsidR="00B76158" w:rsidRDefault="00B76158">
      <w:pPr>
        <w:pStyle w:val="22"/>
        <w:ind w:right="-1"/>
        <w:jc w:val="both"/>
        <w:rPr>
          <w:rFonts w:eastAsia="Calibri"/>
          <w:sz w:val="22"/>
          <w:szCs w:val="22"/>
        </w:rPr>
      </w:pPr>
    </w:p>
    <w:p w:rsidR="0034171D" w:rsidRPr="006D7D66" w:rsidRDefault="0034171D" w:rsidP="0034171D">
      <w:pPr>
        <w:pStyle w:val="Standard"/>
        <w:spacing w:line="360" w:lineRule="auto"/>
        <w:jc w:val="both"/>
        <w:rPr>
          <w:rFonts w:eastAsia="Times New Roman" w:cs="Times New Roman"/>
          <w:b/>
          <w:bCs/>
          <w:sz w:val="22"/>
          <w:szCs w:val="22"/>
          <w:lang w:bidi="ar-SA"/>
        </w:rPr>
      </w:pPr>
      <w:r w:rsidRPr="006D7D66">
        <w:rPr>
          <w:rFonts w:eastAsia="Times New Roman" w:cs="Times New Roman"/>
          <w:b/>
          <w:bCs/>
          <w:sz w:val="22"/>
          <w:szCs w:val="22"/>
          <w:lang w:bidi="ar-SA"/>
        </w:rPr>
        <w:t>Η Συντάξασα                                             Ο Αναπληρωτής Προϊστάμενος της Δ/νσης Τ.Υ.</w:t>
      </w:r>
    </w:p>
    <w:p w:rsidR="0034171D" w:rsidRPr="006D7D66" w:rsidRDefault="0034171D" w:rsidP="0034171D">
      <w:pPr>
        <w:pStyle w:val="Standard"/>
        <w:spacing w:line="360" w:lineRule="auto"/>
        <w:jc w:val="both"/>
        <w:rPr>
          <w:rFonts w:eastAsia="Times New Roman" w:cs="Times New Roman"/>
          <w:b/>
          <w:bCs/>
          <w:sz w:val="22"/>
          <w:szCs w:val="22"/>
          <w:lang w:bidi="ar-SA"/>
        </w:rPr>
      </w:pPr>
    </w:p>
    <w:p w:rsidR="0034171D" w:rsidRPr="006D7D66" w:rsidRDefault="0034171D" w:rsidP="0034171D">
      <w:pPr>
        <w:pStyle w:val="Standard"/>
        <w:spacing w:line="360" w:lineRule="auto"/>
        <w:jc w:val="both"/>
        <w:rPr>
          <w:rFonts w:eastAsia="Times New Roman" w:cs="Times New Roman"/>
          <w:b/>
          <w:bCs/>
          <w:sz w:val="22"/>
          <w:szCs w:val="22"/>
          <w:lang w:bidi="ar-SA"/>
        </w:rPr>
      </w:pPr>
    </w:p>
    <w:p w:rsidR="0034171D" w:rsidRPr="006D7D66" w:rsidRDefault="0034171D" w:rsidP="0034171D">
      <w:pPr>
        <w:pStyle w:val="Standard"/>
        <w:spacing w:line="360" w:lineRule="auto"/>
        <w:jc w:val="both"/>
        <w:rPr>
          <w:rFonts w:eastAsia="Times New Roman" w:cs="Times New Roman"/>
          <w:b/>
          <w:bCs/>
          <w:sz w:val="22"/>
          <w:szCs w:val="22"/>
          <w:lang w:bidi="ar-SA"/>
        </w:rPr>
      </w:pPr>
      <w:r w:rsidRPr="006D7D66">
        <w:rPr>
          <w:rFonts w:eastAsia="Times New Roman" w:cs="Times New Roman"/>
          <w:b/>
          <w:bCs/>
          <w:sz w:val="22"/>
          <w:szCs w:val="22"/>
          <w:lang w:bidi="ar-SA"/>
        </w:rPr>
        <w:t xml:space="preserve">Κων/να Χατζηιωάννου                                      Αναστάσιος Κανέλλος </w:t>
      </w:r>
    </w:p>
    <w:p w:rsidR="0034171D" w:rsidRPr="006D7D66" w:rsidRDefault="0034171D" w:rsidP="0034171D">
      <w:pPr>
        <w:pStyle w:val="Standard"/>
        <w:spacing w:line="360" w:lineRule="auto"/>
        <w:jc w:val="both"/>
        <w:rPr>
          <w:rFonts w:eastAsia="Times New Roman" w:cs="Times New Roman"/>
          <w:b/>
          <w:bCs/>
          <w:sz w:val="22"/>
          <w:szCs w:val="22"/>
          <w:lang w:bidi="ar-SA"/>
        </w:rPr>
      </w:pPr>
      <w:r w:rsidRPr="006D7D66">
        <w:rPr>
          <w:rFonts w:eastAsia="Times New Roman" w:cs="Times New Roman"/>
          <w:b/>
          <w:bCs/>
          <w:sz w:val="22"/>
          <w:szCs w:val="22"/>
          <w:lang w:bidi="ar-SA"/>
        </w:rPr>
        <w:t>Πολιτικός Μηχανικός                                      Αρχιτέκτονας Μηχανικός</w:t>
      </w:r>
    </w:p>
    <w:p w:rsidR="00B76158" w:rsidRDefault="00B76158">
      <w:pPr>
        <w:pStyle w:val="22"/>
        <w:ind w:right="-1"/>
        <w:jc w:val="both"/>
        <w:rPr>
          <w:rFonts w:eastAsia="Calibri"/>
          <w:sz w:val="22"/>
          <w:szCs w:val="22"/>
        </w:rPr>
      </w:pPr>
    </w:p>
    <w:p w:rsidR="00B76158" w:rsidRDefault="00B76158">
      <w:pPr>
        <w:pStyle w:val="Standard"/>
        <w:jc w:val="both"/>
        <w:rPr>
          <w:rFonts w:cs="Times New Roman"/>
          <w:b/>
          <w:color w:val="000000"/>
          <w:sz w:val="22"/>
          <w:szCs w:val="22"/>
        </w:rPr>
      </w:pPr>
    </w:p>
    <w:p w:rsidR="00B76158" w:rsidRDefault="00B76158">
      <w:pPr>
        <w:pStyle w:val="22"/>
        <w:ind w:left="432" w:hanging="432"/>
        <w:jc w:val="center"/>
        <w:rPr>
          <w:rFonts w:eastAsia="Calibri"/>
          <w:sz w:val="22"/>
          <w:szCs w:val="22"/>
        </w:rPr>
      </w:pPr>
    </w:p>
    <w:p w:rsidR="00B76158" w:rsidRDefault="00B76158">
      <w:pPr>
        <w:pStyle w:val="22"/>
        <w:ind w:left="432" w:hanging="432"/>
        <w:jc w:val="center"/>
        <w:rPr>
          <w:rFonts w:eastAsia="Calibri"/>
          <w:sz w:val="22"/>
          <w:szCs w:val="22"/>
        </w:rPr>
      </w:pPr>
    </w:p>
    <w:p w:rsidR="00332A43" w:rsidRDefault="00332A43">
      <w:pPr>
        <w:pStyle w:val="22"/>
        <w:ind w:left="432" w:hanging="432"/>
        <w:jc w:val="center"/>
        <w:rPr>
          <w:rFonts w:eastAsia="Calibri"/>
          <w:sz w:val="22"/>
          <w:szCs w:val="22"/>
        </w:rPr>
      </w:pPr>
    </w:p>
    <w:p w:rsidR="00332A43" w:rsidRDefault="00332A43">
      <w:pPr>
        <w:pStyle w:val="22"/>
        <w:ind w:left="432" w:hanging="432"/>
        <w:jc w:val="center"/>
        <w:rPr>
          <w:rFonts w:eastAsia="Calibri"/>
          <w:sz w:val="22"/>
          <w:szCs w:val="22"/>
        </w:rPr>
      </w:pPr>
    </w:p>
    <w:p w:rsidR="00332A43" w:rsidRDefault="00332A43">
      <w:pPr>
        <w:pStyle w:val="22"/>
        <w:ind w:left="432" w:hanging="432"/>
        <w:jc w:val="center"/>
        <w:rPr>
          <w:rFonts w:eastAsia="Calibri"/>
          <w:sz w:val="22"/>
          <w:szCs w:val="22"/>
        </w:rPr>
      </w:pPr>
    </w:p>
    <w:p w:rsidR="00332A43" w:rsidRDefault="00332A43">
      <w:pPr>
        <w:pStyle w:val="22"/>
        <w:ind w:left="432" w:hanging="432"/>
        <w:jc w:val="center"/>
        <w:rPr>
          <w:rFonts w:eastAsia="Calibri"/>
          <w:sz w:val="22"/>
          <w:szCs w:val="22"/>
        </w:rPr>
      </w:pPr>
    </w:p>
    <w:p w:rsidR="00332A43" w:rsidRDefault="00332A43">
      <w:pPr>
        <w:pStyle w:val="22"/>
        <w:ind w:left="432" w:hanging="432"/>
        <w:jc w:val="center"/>
        <w:rPr>
          <w:rFonts w:eastAsia="Calibri"/>
          <w:sz w:val="22"/>
          <w:szCs w:val="22"/>
        </w:rPr>
      </w:pPr>
    </w:p>
    <w:p w:rsidR="00332A43" w:rsidRDefault="00332A43">
      <w:pPr>
        <w:pStyle w:val="22"/>
        <w:ind w:left="432" w:hanging="432"/>
        <w:jc w:val="center"/>
        <w:rPr>
          <w:rFonts w:eastAsia="Calibri"/>
          <w:sz w:val="22"/>
          <w:szCs w:val="22"/>
        </w:rPr>
      </w:pPr>
    </w:p>
    <w:p w:rsidR="00332A43" w:rsidRDefault="00332A43">
      <w:pPr>
        <w:pStyle w:val="22"/>
        <w:ind w:left="432" w:hanging="432"/>
        <w:jc w:val="center"/>
        <w:rPr>
          <w:rFonts w:eastAsia="Calibri"/>
          <w:sz w:val="22"/>
          <w:szCs w:val="22"/>
        </w:rPr>
      </w:pPr>
    </w:p>
    <w:p w:rsidR="00332A43" w:rsidRDefault="00332A43">
      <w:pPr>
        <w:pStyle w:val="22"/>
        <w:ind w:left="432" w:hanging="432"/>
        <w:jc w:val="center"/>
        <w:rPr>
          <w:rFonts w:eastAsia="Calibri"/>
          <w:sz w:val="22"/>
          <w:szCs w:val="22"/>
        </w:rPr>
      </w:pPr>
    </w:p>
    <w:p w:rsidR="00B76158" w:rsidRDefault="00B76158">
      <w:pPr>
        <w:pStyle w:val="22"/>
        <w:ind w:left="432" w:hanging="432"/>
        <w:jc w:val="center"/>
        <w:rPr>
          <w:rFonts w:eastAsia="Calibri"/>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080"/>
        <w:gridCol w:w="3600"/>
      </w:tblGrid>
      <w:tr w:rsidR="00332A43" w:rsidRPr="00D55156" w:rsidTr="00264D4F">
        <w:tc>
          <w:tcPr>
            <w:tcW w:w="5148" w:type="dxa"/>
            <w:tcBorders>
              <w:top w:val="nil"/>
              <w:left w:val="nil"/>
              <w:bottom w:val="nil"/>
              <w:right w:val="nil"/>
            </w:tcBorders>
            <w:hideMark/>
          </w:tcPr>
          <w:p w:rsidR="00332A43" w:rsidRPr="00D55156" w:rsidRDefault="007D0678" w:rsidP="00264D4F">
            <w:pPr>
              <w:widowControl/>
              <w:suppressAutoHyphens w:val="0"/>
              <w:textAlignment w:val="auto"/>
              <w:rPr>
                <w:rFonts w:ascii="Calibri" w:eastAsia="Times New Roman" w:hAnsi="Calibri" w:cs="Courier New"/>
                <w:b/>
                <w:bCs/>
                <w:color w:val="auto"/>
                <w:sz w:val="20"/>
                <w:lang w:eastAsia="el-GR" w:bidi="ar-SA"/>
              </w:rPr>
            </w:pPr>
            <w:r w:rsidRPr="007D0678">
              <w:rPr>
                <w:noProof/>
                <w:lang w:eastAsia="el-GR" w:bidi="ar-SA"/>
              </w:rPr>
              <w:lastRenderedPageBreak/>
              <w:drawing>
                <wp:inline distT="0" distB="0" distL="0" distR="0" wp14:anchorId="7FD79B42" wp14:editId="6FDF4303">
                  <wp:extent cx="942975" cy="1095375"/>
                  <wp:effectExtent l="0" t="0" r="9525" b="9525"/>
                  <wp:docPr id="7" name="Εικόνα 7"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332A43" w:rsidRPr="00D55156" w:rsidRDefault="00332A43" w:rsidP="00264D4F">
            <w:pPr>
              <w:widowControl/>
              <w:suppressAutoHyphens w:val="0"/>
              <w:textAlignment w:val="auto"/>
              <w:rPr>
                <w:rFonts w:ascii="Calibri" w:eastAsia="Times New Roman" w:hAnsi="Calibri" w:cs="Courier New"/>
                <w:b/>
                <w:bCs/>
                <w:color w:val="auto"/>
                <w:lang w:eastAsia="el-GR" w:bidi="ar-SA"/>
              </w:rPr>
            </w:pPr>
            <w:r w:rsidRPr="00D55156">
              <w:rPr>
                <w:rFonts w:ascii="Calibri" w:eastAsia="Times New Roman" w:hAnsi="Calibri" w:cs="Courier New"/>
                <w:b/>
                <w:bCs/>
                <w:color w:val="auto"/>
                <w:lang w:eastAsia="el-GR" w:bidi="ar-SA"/>
              </w:rPr>
              <w:t>ΕΛΛΗΝΙΚΗ ΔΗΜΟΚΡΑΤΙΑ</w:t>
            </w:r>
          </w:p>
          <w:p w:rsidR="00332A43" w:rsidRPr="00D55156" w:rsidRDefault="00332A43" w:rsidP="00264D4F">
            <w:pPr>
              <w:widowControl/>
              <w:suppressAutoHyphens w:val="0"/>
              <w:textAlignment w:val="auto"/>
              <w:rPr>
                <w:rFonts w:ascii="Calibri" w:eastAsia="Times New Roman" w:hAnsi="Calibri" w:cs="Courier New"/>
                <w:b/>
                <w:bCs/>
                <w:color w:val="auto"/>
                <w:lang w:eastAsia="el-GR" w:bidi="ar-SA"/>
              </w:rPr>
            </w:pPr>
            <w:r w:rsidRPr="00D55156">
              <w:rPr>
                <w:rFonts w:ascii="Calibri" w:eastAsia="Times New Roman" w:hAnsi="Calibri" w:cs="Courier New"/>
                <w:b/>
                <w:bCs/>
                <w:color w:val="auto"/>
                <w:lang w:eastAsia="el-GR" w:bidi="ar-SA"/>
              </w:rPr>
              <w:t>ΝΟΜΟΣ ΑΤΤΙΚΗΣ</w:t>
            </w:r>
          </w:p>
          <w:p w:rsidR="00332A43" w:rsidRPr="00D55156" w:rsidRDefault="00332A43" w:rsidP="00264D4F">
            <w:pPr>
              <w:widowControl/>
              <w:suppressAutoHyphens w:val="0"/>
              <w:textAlignment w:val="auto"/>
              <w:rPr>
                <w:rFonts w:ascii="Calibri" w:eastAsia="Times New Roman" w:hAnsi="Calibri" w:cs="Courier New"/>
                <w:b/>
                <w:bCs/>
                <w:color w:val="auto"/>
                <w:lang w:eastAsia="el-GR" w:bidi="ar-SA"/>
              </w:rPr>
            </w:pPr>
            <w:r w:rsidRPr="00D55156">
              <w:rPr>
                <w:rFonts w:ascii="Calibri" w:eastAsia="Times New Roman" w:hAnsi="Calibri" w:cs="Courier New"/>
                <w:b/>
                <w:bCs/>
                <w:color w:val="auto"/>
                <w:lang w:eastAsia="el-GR" w:bidi="ar-SA"/>
              </w:rPr>
              <w:t>ΔΗΜΟΣ ΜΑΡΑΘΩΝΟΣ</w:t>
            </w:r>
          </w:p>
          <w:p w:rsidR="00332A43" w:rsidRPr="00D55156" w:rsidRDefault="00332A43" w:rsidP="00264D4F">
            <w:pPr>
              <w:widowControl/>
              <w:suppressAutoHyphens w:val="0"/>
              <w:textAlignment w:val="auto"/>
              <w:rPr>
                <w:rFonts w:ascii="Calibri" w:eastAsia="Times New Roman" w:hAnsi="Calibri" w:cs="Times New Roman"/>
                <w:b/>
                <w:bCs/>
                <w:color w:val="auto"/>
                <w:lang w:eastAsia="el-GR" w:bidi="ar-SA"/>
              </w:rPr>
            </w:pPr>
            <w:r w:rsidRPr="00D55156">
              <w:rPr>
                <w:rFonts w:ascii="Calibri" w:eastAsia="Times New Roman" w:hAnsi="Calibri" w:cs="Times New Roman"/>
                <w:b/>
                <w:bCs/>
                <w:color w:val="auto"/>
                <w:lang w:eastAsia="el-GR" w:bidi="ar-SA"/>
              </w:rPr>
              <w:t>ΔΙΕΥΘΥΝΣΗ ΤΕΧΝΙΚΩΝ ΥΠΗΡΕΣΙΩΝ</w:t>
            </w:r>
          </w:p>
          <w:p w:rsidR="00332A43" w:rsidRPr="00D55156" w:rsidRDefault="00332A43" w:rsidP="00264D4F">
            <w:pPr>
              <w:widowControl/>
              <w:suppressAutoHyphens w:val="0"/>
              <w:textAlignment w:val="auto"/>
              <w:rPr>
                <w:rFonts w:ascii="Calibri" w:eastAsia="Times New Roman" w:hAnsi="Calibri" w:cs="Courier New"/>
                <w:b/>
                <w:bCs/>
                <w:color w:val="auto"/>
                <w:sz w:val="20"/>
                <w:lang w:eastAsia="el-GR" w:bidi="ar-SA"/>
              </w:rPr>
            </w:pPr>
            <w:r w:rsidRPr="00D55156">
              <w:rPr>
                <w:rFonts w:ascii="Calibri" w:eastAsia="Times New Roman" w:hAnsi="Calibri" w:cs="Times New Roman"/>
                <w:b/>
                <w:bCs/>
                <w:color w:val="auto"/>
                <w:sz w:val="22"/>
                <w:szCs w:val="22"/>
                <w:lang w:eastAsia="el-GR" w:bidi="ar-SA"/>
              </w:rPr>
              <w:t>ΤΜΗΜΑ ΣΥΓΚΟΙΝΩΝΙΑΚΩΝ ΚΑΙ ΚΤΙΡΙΑΚΩΝ ΕΡΓΩΝ</w:t>
            </w:r>
          </w:p>
        </w:tc>
        <w:tc>
          <w:tcPr>
            <w:tcW w:w="1080" w:type="dxa"/>
            <w:tcBorders>
              <w:top w:val="nil"/>
              <w:left w:val="nil"/>
              <w:bottom w:val="nil"/>
              <w:right w:val="nil"/>
            </w:tcBorders>
            <w:hideMark/>
          </w:tcPr>
          <w:p w:rsidR="00332A43" w:rsidRPr="00D55156" w:rsidRDefault="00332A43" w:rsidP="00264D4F">
            <w:pPr>
              <w:widowControl/>
              <w:suppressAutoHyphens w:val="0"/>
              <w:jc w:val="right"/>
              <w:textAlignment w:val="auto"/>
              <w:rPr>
                <w:rFonts w:ascii="Calibri" w:eastAsia="Times New Roman" w:hAnsi="Calibri" w:cs="Courier New"/>
                <w:b/>
                <w:bCs/>
                <w:color w:val="auto"/>
                <w:sz w:val="20"/>
                <w:lang w:eastAsia="el-GR" w:bidi="ar-SA"/>
              </w:rPr>
            </w:pPr>
            <w:r w:rsidRPr="00D55156">
              <w:rPr>
                <w:rFonts w:ascii="Calibri" w:eastAsia="Times New Roman" w:hAnsi="Calibri" w:cs="Courier New"/>
                <w:b/>
                <w:bCs/>
                <w:color w:val="auto"/>
                <w:sz w:val="20"/>
                <w:lang w:eastAsia="el-GR" w:bidi="ar-SA"/>
              </w:rPr>
              <w:t>ΕΡΓΟ:</w:t>
            </w:r>
          </w:p>
        </w:tc>
        <w:tc>
          <w:tcPr>
            <w:tcW w:w="3600" w:type="dxa"/>
            <w:tcBorders>
              <w:top w:val="nil"/>
              <w:left w:val="nil"/>
              <w:bottom w:val="nil"/>
              <w:right w:val="nil"/>
            </w:tcBorders>
          </w:tcPr>
          <w:p w:rsidR="00332A43" w:rsidRPr="006D7D66" w:rsidRDefault="00332A43" w:rsidP="00264D4F">
            <w:pPr>
              <w:widowControl/>
              <w:suppressAutoHyphens w:val="0"/>
              <w:jc w:val="center"/>
              <w:textAlignment w:val="auto"/>
              <w:rPr>
                <w:rFonts w:ascii="Calibri" w:eastAsia="Times New Roman" w:hAnsi="Calibri" w:cs="Courier New"/>
                <w:b/>
                <w:bCs/>
                <w:color w:val="auto"/>
                <w:sz w:val="22"/>
                <w:szCs w:val="22"/>
                <w:lang w:eastAsia="el-GR" w:bidi="ar-SA"/>
              </w:rPr>
            </w:pPr>
            <w:r w:rsidRPr="006D7D66">
              <w:rPr>
                <w:rFonts w:ascii="Calibri" w:eastAsia="Times New Roman" w:hAnsi="Calibri" w:cs="Courier New"/>
                <w:b/>
                <w:bCs/>
                <w:color w:val="auto"/>
                <w:sz w:val="22"/>
                <w:szCs w:val="22"/>
                <w:lang w:eastAsia="el-GR" w:bidi="ar-SA"/>
              </w:rPr>
              <w:t xml:space="preserve">ΔΙΑΧΕΙΡΙΣΗ ΕΞΟΠΛΙΣΜΟΥ  ΠΑΙΔΙΚΩΝ ΧΑΡΩΝ   </w:t>
            </w:r>
          </w:p>
          <w:p w:rsidR="00332A43" w:rsidRPr="006D7D66" w:rsidRDefault="00332A43" w:rsidP="00264D4F">
            <w:pPr>
              <w:widowControl/>
              <w:suppressAutoHyphens w:val="0"/>
              <w:jc w:val="center"/>
              <w:textAlignment w:val="auto"/>
              <w:rPr>
                <w:rFonts w:ascii="Calibri" w:eastAsia="Times New Roman" w:hAnsi="Calibri" w:cs="Courier New"/>
                <w:b/>
                <w:bCs/>
                <w:color w:val="auto"/>
                <w:sz w:val="22"/>
                <w:szCs w:val="22"/>
                <w:lang w:eastAsia="el-GR" w:bidi="ar-SA"/>
              </w:rPr>
            </w:pPr>
            <w:r w:rsidRPr="006D7D66">
              <w:rPr>
                <w:rFonts w:ascii="Calibri" w:eastAsia="Times New Roman" w:hAnsi="Calibri" w:cs="Courier New"/>
                <w:b/>
                <w:bCs/>
                <w:color w:val="auto"/>
                <w:sz w:val="22"/>
                <w:szCs w:val="22"/>
                <w:lang w:eastAsia="el-GR" w:bidi="ar-SA"/>
              </w:rPr>
              <w:t>ΔΗΜΟΥ ΜΑΡΑΘΩΝΟΣ</w:t>
            </w:r>
          </w:p>
          <w:p w:rsidR="00332A43" w:rsidRPr="00D55156" w:rsidRDefault="00332A43" w:rsidP="00264D4F">
            <w:pPr>
              <w:widowControl/>
              <w:suppressAutoHyphens w:val="0"/>
              <w:jc w:val="center"/>
              <w:textAlignment w:val="auto"/>
              <w:rPr>
                <w:rFonts w:ascii="Calibri" w:eastAsia="Times New Roman" w:hAnsi="Calibri" w:cs="Courier New"/>
                <w:b/>
                <w:bCs/>
                <w:color w:val="auto"/>
                <w:sz w:val="22"/>
                <w:szCs w:val="22"/>
                <w:lang w:eastAsia="el-GR" w:bidi="ar-SA"/>
              </w:rPr>
            </w:pPr>
          </w:p>
          <w:p w:rsidR="00332A43" w:rsidRPr="00D55156" w:rsidRDefault="00332A43" w:rsidP="00264D4F">
            <w:pPr>
              <w:widowControl/>
              <w:suppressAutoHyphens w:val="0"/>
              <w:jc w:val="center"/>
              <w:textAlignment w:val="auto"/>
              <w:rPr>
                <w:rFonts w:ascii="Calibri" w:eastAsia="Times New Roman" w:hAnsi="Calibri" w:cs="Courier New"/>
                <w:b/>
                <w:bCs/>
                <w:color w:val="auto"/>
                <w:sz w:val="20"/>
                <w:lang w:eastAsia="el-GR" w:bidi="ar-SA"/>
              </w:rPr>
            </w:pPr>
          </w:p>
        </w:tc>
      </w:tr>
      <w:tr w:rsidR="00332A43" w:rsidRPr="00D55156" w:rsidTr="00264D4F">
        <w:tc>
          <w:tcPr>
            <w:tcW w:w="5148" w:type="dxa"/>
            <w:tcBorders>
              <w:top w:val="nil"/>
              <w:left w:val="nil"/>
              <w:bottom w:val="nil"/>
              <w:right w:val="nil"/>
            </w:tcBorders>
          </w:tcPr>
          <w:p w:rsidR="00332A43" w:rsidRPr="00D55156" w:rsidRDefault="00332A43" w:rsidP="00264D4F">
            <w:pPr>
              <w:widowControl/>
              <w:suppressAutoHyphens w:val="0"/>
              <w:textAlignment w:val="auto"/>
              <w:rPr>
                <w:rFonts w:ascii="Calibri" w:eastAsia="Times New Roman" w:hAnsi="Calibri" w:cs="Courier New"/>
                <w:b/>
                <w:bCs/>
                <w:color w:val="auto"/>
                <w:sz w:val="20"/>
                <w:lang w:eastAsia="el-GR" w:bidi="ar-SA"/>
              </w:rPr>
            </w:pPr>
          </w:p>
        </w:tc>
        <w:tc>
          <w:tcPr>
            <w:tcW w:w="1080" w:type="dxa"/>
            <w:tcBorders>
              <w:top w:val="nil"/>
              <w:left w:val="nil"/>
              <w:bottom w:val="nil"/>
              <w:right w:val="nil"/>
            </w:tcBorders>
            <w:hideMark/>
          </w:tcPr>
          <w:p w:rsidR="00332A43" w:rsidRPr="00D55156" w:rsidRDefault="00332A43" w:rsidP="00264D4F">
            <w:pPr>
              <w:widowControl/>
              <w:suppressAutoHyphens w:val="0"/>
              <w:jc w:val="right"/>
              <w:textAlignment w:val="auto"/>
              <w:rPr>
                <w:rFonts w:ascii="Calibri" w:eastAsia="Times New Roman" w:hAnsi="Calibri" w:cs="Courier New"/>
                <w:b/>
                <w:bCs/>
                <w:color w:val="auto"/>
                <w:sz w:val="20"/>
                <w:lang w:eastAsia="el-GR" w:bidi="ar-SA"/>
              </w:rPr>
            </w:pPr>
            <w:r w:rsidRPr="00D55156">
              <w:rPr>
                <w:rFonts w:ascii="Calibri" w:eastAsia="Times New Roman" w:hAnsi="Calibri" w:cs="Courier New"/>
                <w:b/>
                <w:bCs/>
                <w:color w:val="auto"/>
                <w:sz w:val="20"/>
                <w:lang w:eastAsia="el-GR" w:bidi="ar-SA"/>
              </w:rPr>
              <w:t>ΦΟΡΕΑΣ:</w:t>
            </w:r>
          </w:p>
        </w:tc>
        <w:tc>
          <w:tcPr>
            <w:tcW w:w="3600" w:type="dxa"/>
            <w:tcBorders>
              <w:top w:val="nil"/>
              <w:left w:val="nil"/>
              <w:bottom w:val="nil"/>
              <w:right w:val="nil"/>
            </w:tcBorders>
            <w:hideMark/>
          </w:tcPr>
          <w:p w:rsidR="00332A43" w:rsidRPr="00D55156" w:rsidRDefault="00332A43" w:rsidP="00264D4F">
            <w:pPr>
              <w:widowControl/>
              <w:suppressAutoHyphens w:val="0"/>
              <w:textAlignment w:val="auto"/>
              <w:rPr>
                <w:rFonts w:ascii="Calibri" w:eastAsia="Times New Roman" w:hAnsi="Calibri" w:cs="Courier New"/>
                <w:b/>
                <w:bCs/>
                <w:color w:val="auto"/>
                <w:sz w:val="20"/>
                <w:lang w:eastAsia="el-GR" w:bidi="ar-SA"/>
              </w:rPr>
            </w:pPr>
            <w:r w:rsidRPr="00D55156">
              <w:rPr>
                <w:rFonts w:ascii="Calibri" w:eastAsia="Times New Roman" w:hAnsi="Calibri" w:cs="Courier New"/>
                <w:b/>
                <w:bCs/>
                <w:color w:val="auto"/>
                <w:sz w:val="20"/>
                <w:lang w:eastAsia="el-GR" w:bidi="ar-SA"/>
              </w:rPr>
              <w:t>ΔΗΜΟΣ ΜΑΡΑΘΩΝΟΣ</w:t>
            </w:r>
          </w:p>
        </w:tc>
      </w:tr>
      <w:tr w:rsidR="00332A43" w:rsidRPr="00D55156" w:rsidTr="00264D4F">
        <w:tc>
          <w:tcPr>
            <w:tcW w:w="5148" w:type="dxa"/>
            <w:tcBorders>
              <w:top w:val="nil"/>
              <w:left w:val="nil"/>
              <w:bottom w:val="nil"/>
              <w:right w:val="nil"/>
            </w:tcBorders>
          </w:tcPr>
          <w:p w:rsidR="00332A43" w:rsidRPr="00D55156" w:rsidRDefault="00332A43" w:rsidP="00264D4F">
            <w:pPr>
              <w:widowControl/>
              <w:suppressAutoHyphens w:val="0"/>
              <w:textAlignment w:val="auto"/>
              <w:rPr>
                <w:rFonts w:ascii="Calibri" w:eastAsia="Times New Roman" w:hAnsi="Calibri" w:cs="Courier New"/>
                <w:b/>
                <w:bCs/>
                <w:color w:val="auto"/>
                <w:sz w:val="20"/>
                <w:lang w:eastAsia="el-GR" w:bidi="ar-SA"/>
              </w:rPr>
            </w:pPr>
          </w:p>
        </w:tc>
        <w:tc>
          <w:tcPr>
            <w:tcW w:w="1080" w:type="dxa"/>
            <w:tcBorders>
              <w:top w:val="nil"/>
              <w:left w:val="nil"/>
              <w:bottom w:val="nil"/>
              <w:right w:val="nil"/>
            </w:tcBorders>
            <w:hideMark/>
          </w:tcPr>
          <w:p w:rsidR="00332A43" w:rsidRPr="00D55156" w:rsidRDefault="00332A43" w:rsidP="00264D4F">
            <w:pPr>
              <w:widowControl/>
              <w:suppressAutoHyphens w:val="0"/>
              <w:jc w:val="right"/>
              <w:textAlignment w:val="auto"/>
              <w:rPr>
                <w:rFonts w:ascii="Calibri" w:eastAsia="Times New Roman" w:hAnsi="Calibri" w:cs="Courier New"/>
                <w:b/>
                <w:bCs/>
                <w:color w:val="auto"/>
                <w:sz w:val="20"/>
                <w:lang w:eastAsia="el-GR" w:bidi="ar-SA"/>
              </w:rPr>
            </w:pPr>
            <w:r w:rsidRPr="00D55156">
              <w:rPr>
                <w:rFonts w:ascii="Calibri" w:eastAsia="Times New Roman" w:hAnsi="Calibri" w:cs="Courier New"/>
                <w:b/>
                <w:bCs/>
                <w:color w:val="auto"/>
                <w:sz w:val="20"/>
                <w:lang w:eastAsia="el-GR" w:bidi="ar-SA"/>
              </w:rPr>
              <w:t>ΠΡΟΫΠ:</w:t>
            </w:r>
          </w:p>
        </w:tc>
        <w:tc>
          <w:tcPr>
            <w:tcW w:w="3600" w:type="dxa"/>
            <w:tcBorders>
              <w:top w:val="nil"/>
              <w:left w:val="nil"/>
              <w:bottom w:val="nil"/>
              <w:right w:val="nil"/>
            </w:tcBorders>
            <w:hideMark/>
          </w:tcPr>
          <w:p w:rsidR="00332A43" w:rsidRPr="00D55156" w:rsidRDefault="00332A43" w:rsidP="00264D4F">
            <w:pPr>
              <w:widowControl/>
              <w:suppressAutoHyphens w:val="0"/>
              <w:textAlignment w:val="auto"/>
              <w:rPr>
                <w:rFonts w:ascii="Calibri" w:eastAsia="Times New Roman" w:hAnsi="Calibri" w:cs="Courier New"/>
                <w:b/>
                <w:bCs/>
                <w:color w:val="auto"/>
                <w:sz w:val="20"/>
                <w:highlight w:val="yellow"/>
                <w:lang w:eastAsia="el-GR" w:bidi="ar-SA"/>
              </w:rPr>
            </w:pPr>
            <w:r>
              <w:rPr>
                <w:rFonts w:ascii="Calibri" w:eastAsia="Times New Roman" w:hAnsi="Calibri" w:cs="Courier New"/>
                <w:b/>
                <w:bCs/>
                <w:color w:val="auto"/>
                <w:sz w:val="20"/>
                <w:lang w:eastAsia="el-GR" w:bidi="ar-SA"/>
              </w:rPr>
              <w:t>60.000</w:t>
            </w:r>
            <w:r w:rsidRPr="00D55156">
              <w:rPr>
                <w:rFonts w:ascii="Calibri" w:eastAsia="Times New Roman" w:hAnsi="Calibri" w:cs="Courier New"/>
                <w:b/>
                <w:bCs/>
                <w:color w:val="auto"/>
                <w:sz w:val="20"/>
                <w:lang w:eastAsia="el-GR" w:bidi="ar-SA"/>
              </w:rPr>
              <w:t xml:space="preserve">,00 </w:t>
            </w:r>
            <w:r w:rsidRPr="00D55156">
              <w:rPr>
                <w:rFonts w:ascii="Calibri" w:eastAsia="Times New Roman" w:hAnsi="Calibri" w:cs="Courier New"/>
                <w:b/>
                <w:bCs/>
                <w:color w:val="auto"/>
                <w:sz w:val="20"/>
                <w:szCs w:val="20"/>
                <w:lang w:eastAsia="el-GR" w:bidi="ar-SA"/>
              </w:rPr>
              <w:t>ΕΥΡΩ ΠΛΕΟΝ Φ.Π.Α.</w:t>
            </w:r>
          </w:p>
        </w:tc>
      </w:tr>
      <w:tr w:rsidR="00332A43" w:rsidRPr="00D55156" w:rsidTr="00264D4F">
        <w:tc>
          <w:tcPr>
            <w:tcW w:w="5148" w:type="dxa"/>
            <w:tcBorders>
              <w:top w:val="nil"/>
              <w:left w:val="nil"/>
              <w:bottom w:val="nil"/>
              <w:right w:val="nil"/>
            </w:tcBorders>
          </w:tcPr>
          <w:p w:rsidR="00332A43" w:rsidRPr="00D55156" w:rsidRDefault="00332A43" w:rsidP="00264D4F">
            <w:pPr>
              <w:widowControl/>
              <w:suppressAutoHyphens w:val="0"/>
              <w:textAlignment w:val="auto"/>
              <w:rPr>
                <w:rFonts w:ascii="Calibri" w:eastAsia="Times New Roman" w:hAnsi="Calibri" w:cs="Courier New"/>
                <w:b/>
                <w:bCs/>
                <w:color w:val="auto"/>
                <w:sz w:val="20"/>
                <w:lang w:eastAsia="el-GR" w:bidi="ar-SA"/>
              </w:rPr>
            </w:pPr>
          </w:p>
        </w:tc>
        <w:tc>
          <w:tcPr>
            <w:tcW w:w="1080" w:type="dxa"/>
            <w:tcBorders>
              <w:top w:val="nil"/>
              <w:left w:val="nil"/>
              <w:bottom w:val="nil"/>
              <w:right w:val="nil"/>
            </w:tcBorders>
            <w:hideMark/>
          </w:tcPr>
          <w:p w:rsidR="00332A43" w:rsidRPr="00D55156" w:rsidRDefault="00332A43" w:rsidP="00264D4F">
            <w:pPr>
              <w:widowControl/>
              <w:suppressAutoHyphens w:val="0"/>
              <w:jc w:val="right"/>
              <w:textAlignment w:val="auto"/>
              <w:rPr>
                <w:rFonts w:ascii="Calibri" w:eastAsia="Times New Roman" w:hAnsi="Calibri" w:cs="Courier New"/>
                <w:b/>
                <w:bCs/>
                <w:color w:val="auto"/>
                <w:sz w:val="20"/>
                <w:lang w:eastAsia="el-GR" w:bidi="ar-SA"/>
              </w:rPr>
            </w:pPr>
            <w:r w:rsidRPr="00D55156">
              <w:rPr>
                <w:rFonts w:ascii="Calibri" w:eastAsia="Times New Roman" w:hAnsi="Calibri" w:cs="Courier New"/>
                <w:b/>
                <w:bCs/>
                <w:color w:val="auto"/>
                <w:sz w:val="20"/>
                <w:lang w:eastAsia="el-GR" w:bidi="ar-SA"/>
              </w:rPr>
              <w:t>ΠΟΡΟΙ:</w:t>
            </w:r>
          </w:p>
        </w:tc>
        <w:tc>
          <w:tcPr>
            <w:tcW w:w="3600" w:type="dxa"/>
            <w:tcBorders>
              <w:top w:val="nil"/>
              <w:left w:val="nil"/>
              <w:bottom w:val="nil"/>
              <w:right w:val="nil"/>
            </w:tcBorders>
            <w:hideMark/>
          </w:tcPr>
          <w:p w:rsidR="00332A43" w:rsidRPr="00D55156" w:rsidRDefault="00332A43" w:rsidP="00264D4F">
            <w:pPr>
              <w:widowControl/>
              <w:suppressAutoHyphens w:val="0"/>
              <w:textAlignment w:val="auto"/>
              <w:rPr>
                <w:rFonts w:ascii="Calibri" w:eastAsia="Times New Roman" w:hAnsi="Calibri" w:cs="Courier New"/>
                <w:b/>
                <w:bCs/>
                <w:color w:val="auto"/>
                <w:sz w:val="20"/>
                <w:lang w:eastAsia="el-GR" w:bidi="ar-SA"/>
              </w:rPr>
            </w:pPr>
            <w:r>
              <w:rPr>
                <w:rFonts w:ascii="Calibri" w:eastAsia="Times New Roman" w:hAnsi="Calibri" w:cs="Courier New"/>
                <w:b/>
                <w:bCs/>
                <w:color w:val="auto"/>
                <w:sz w:val="20"/>
                <w:lang w:eastAsia="el-GR" w:bidi="ar-SA"/>
              </w:rPr>
              <w:t xml:space="preserve"> </w:t>
            </w:r>
            <w:r w:rsidRPr="00D55156">
              <w:rPr>
                <w:rFonts w:ascii="Calibri" w:eastAsia="Times New Roman" w:hAnsi="Calibri" w:cs="Courier New"/>
                <w:b/>
                <w:bCs/>
                <w:color w:val="auto"/>
                <w:sz w:val="20"/>
                <w:lang w:eastAsia="el-GR" w:bidi="ar-SA"/>
              </w:rPr>
              <w:t xml:space="preserve"> ΙΔΙΟΙ ΠΟΡΟΙ</w:t>
            </w:r>
          </w:p>
        </w:tc>
      </w:tr>
    </w:tbl>
    <w:p w:rsidR="00B76158" w:rsidRDefault="00B76158">
      <w:pPr>
        <w:pStyle w:val="22"/>
        <w:ind w:left="432" w:hanging="432"/>
        <w:jc w:val="center"/>
        <w:rPr>
          <w:rFonts w:eastAsia="Calibri"/>
          <w:sz w:val="22"/>
          <w:szCs w:val="22"/>
        </w:rPr>
      </w:pPr>
    </w:p>
    <w:p w:rsidR="00B76158" w:rsidRDefault="00095B98">
      <w:pPr>
        <w:pStyle w:val="11"/>
        <w:numPr>
          <w:ilvl w:val="0"/>
          <w:numId w:val="8"/>
        </w:numPr>
        <w:suppressAutoHyphens w:val="0"/>
        <w:spacing w:before="0" w:after="0"/>
        <w:jc w:val="center"/>
        <w:textAlignment w:val="auto"/>
        <w:rPr>
          <w:rFonts w:ascii="Times New Roman" w:hAnsi="Times New Roman" w:cs="Times New Roman"/>
        </w:rPr>
      </w:pPr>
      <w:r>
        <w:rPr>
          <w:rFonts w:ascii="Times New Roman" w:hAnsi="Times New Roman" w:cs="Times New Roman"/>
        </w:rPr>
        <w:t>Ε Ι Δ Ι Κ Η     Σ Υ Γ Γ Ρ Α Φ Η     Υ Π Ο Χ Ρ Ε Ω Σ Ε Ω Ν</w:t>
      </w:r>
    </w:p>
    <w:p w:rsidR="00B76158" w:rsidRDefault="00B76158">
      <w:pPr>
        <w:pStyle w:val="Textbody"/>
        <w:widowControl/>
        <w:spacing w:before="62" w:after="0"/>
        <w:rPr>
          <w:rFonts w:eastAsia="Times New Roman" w:cs="Times New Roman"/>
          <w:sz w:val="22"/>
          <w:szCs w:val="22"/>
          <w:lang w:bidi="ar-SA"/>
        </w:rPr>
      </w:pPr>
    </w:p>
    <w:p w:rsidR="00B76158" w:rsidRDefault="00095B98">
      <w:pPr>
        <w:pStyle w:val="15"/>
        <w:rPr>
          <w:rFonts w:ascii="Times New Roman" w:hAnsi="Times New Roman" w:cs="Times New Roman"/>
        </w:rPr>
      </w:pPr>
      <w:r>
        <w:rPr>
          <w:rFonts w:ascii="Times New Roman" w:hAnsi="Times New Roman" w:cs="Times New Roman"/>
        </w:rPr>
        <w:t>Άρθρο 1</w:t>
      </w:r>
      <w:r>
        <w:rPr>
          <w:rFonts w:ascii="Times New Roman" w:hAnsi="Times New Roman" w:cs="Times New Roman"/>
          <w:vertAlign w:val="superscript"/>
        </w:rPr>
        <w:t>ο</w:t>
      </w:r>
    </w:p>
    <w:p w:rsidR="00B76158" w:rsidRDefault="00095B98">
      <w:pPr>
        <w:pStyle w:val="15"/>
        <w:rPr>
          <w:rFonts w:ascii="Times New Roman" w:hAnsi="Times New Roman" w:cs="Times New Roman"/>
        </w:rPr>
      </w:pPr>
      <w:r>
        <w:rPr>
          <w:rFonts w:ascii="Times New Roman" w:hAnsi="Times New Roman" w:cs="Times New Roman"/>
        </w:rPr>
        <w:t>Αντικείμενο της συγγραφής</w:t>
      </w:r>
    </w:p>
    <w:p w:rsidR="00B76158" w:rsidRDefault="00095B98">
      <w:pPr>
        <w:pStyle w:val="Standard"/>
        <w:jc w:val="both"/>
        <w:rPr>
          <w:rFonts w:cs="Times New Roman"/>
          <w:sz w:val="22"/>
          <w:szCs w:val="22"/>
        </w:rPr>
      </w:pPr>
      <w:r>
        <w:rPr>
          <w:rFonts w:cs="Times New Roman"/>
          <w:sz w:val="22"/>
          <w:szCs w:val="22"/>
        </w:rPr>
        <w:t>Όπως αναφέρονται στο άρθρο 1 της Γενικής Συγγραφής υποχρεώσεων.</w:t>
      </w:r>
    </w:p>
    <w:p w:rsidR="00B76158" w:rsidRDefault="00B76158">
      <w:pPr>
        <w:pStyle w:val="Standard"/>
        <w:jc w:val="both"/>
        <w:rPr>
          <w:rFonts w:eastAsia="Calibri" w:cs="Times New Roman"/>
          <w:b/>
          <w:sz w:val="22"/>
          <w:szCs w:val="22"/>
          <w:u w:val="single"/>
        </w:rPr>
      </w:pPr>
    </w:p>
    <w:p w:rsidR="00B76158" w:rsidRDefault="00095B98">
      <w:pPr>
        <w:pStyle w:val="15"/>
        <w:rPr>
          <w:rFonts w:ascii="Times New Roman" w:hAnsi="Times New Roman" w:cs="Times New Roman"/>
        </w:rPr>
      </w:pPr>
      <w:r>
        <w:rPr>
          <w:rFonts w:ascii="Times New Roman" w:hAnsi="Times New Roman" w:cs="Times New Roman"/>
        </w:rPr>
        <w:t>Άρθρο</w:t>
      </w:r>
      <w:r>
        <w:rPr>
          <w:rFonts w:ascii="Times New Roman" w:eastAsia="Calibri" w:hAnsi="Times New Roman" w:cs="Times New Roman"/>
        </w:rPr>
        <w:t xml:space="preserve"> 2</w:t>
      </w:r>
      <w:r>
        <w:rPr>
          <w:rFonts w:ascii="Times New Roman" w:hAnsi="Times New Roman" w:cs="Times New Roman"/>
          <w:vertAlign w:val="superscript"/>
        </w:rPr>
        <w:t>ο</w:t>
      </w:r>
    </w:p>
    <w:p w:rsidR="00B76158" w:rsidRDefault="00095B98">
      <w:pPr>
        <w:pStyle w:val="15"/>
        <w:rPr>
          <w:rFonts w:ascii="Times New Roman" w:hAnsi="Times New Roman" w:cs="Times New Roman"/>
        </w:rPr>
      </w:pPr>
      <w:r>
        <w:rPr>
          <w:rFonts w:ascii="Times New Roman" w:hAnsi="Times New Roman" w:cs="Times New Roman"/>
        </w:rPr>
        <w:t>Ισχύουσες διατάξεις</w:t>
      </w:r>
    </w:p>
    <w:p w:rsidR="00B76158" w:rsidRDefault="00095B98">
      <w:pPr>
        <w:pStyle w:val="Standard"/>
        <w:jc w:val="both"/>
        <w:rPr>
          <w:rFonts w:cs="Times New Roman"/>
        </w:rPr>
      </w:pPr>
      <w:r>
        <w:rPr>
          <w:rFonts w:cs="Times New Roman"/>
          <w:sz w:val="22"/>
          <w:szCs w:val="22"/>
        </w:rPr>
        <w:t>Όπως αναφέρονται στο άρθρο 2 της Γενικής Συγγραφής υποχρεώσεων.</w:t>
      </w:r>
    </w:p>
    <w:p w:rsidR="00B76158" w:rsidRDefault="00B76158">
      <w:pPr>
        <w:pStyle w:val="Standard"/>
        <w:jc w:val="both"/>
        <w:rPr>
          <w:rFonts w:cs="Times New Roman"/>
          <w:sz w:val="22"/>
          <w:szCs w:val="22"/>
        </w:rPr>
      </w:pPr>
    </w:p>
    <w:p w:rsidR="00B76158" w:rsidRDefault="00095B98">
      <w:pPr>
        <w:pStyle w:val="15"/>
        <w:rPr>
          <w:rFonts w:ascii="Times New Roman" w:hAnsi="Times New Roman" w:cs="Times New Roman"/>
        </w:rPr>
      </w:pPr>
      <w:r>
        <w:rPr>
          <w:rFonts w:ascii="Times New Roman" w:hAnsi="Times New Roman" w:cs="Times New Roman"/>
        </w:rPr>
        <w:t>Άρθρο</w:t>
      </w:r>
      <w:r>
        <w:rPr>
          <w:rFonts w:ascii="Times New Roman" w:eastAsia="Calibri" w:hAnsi="Times New Roman" w:cs="Times New Roman"/>
        </w:rPr>
        <w:t xml:space="preserve"> 3</w:t>
      </w:r>
      <w:r>
        <w:rPr>
          <w:rFonts w:ascii="Times New Roman" w:hAnsi="Times New Roman" w:cs="Times New Roman"/>
          <w:vertAlign w:val="superscript"/>
        </w:rPr>
        <w:t>ο</w:t>
      </w:r>
    </w:p>
    <w:p w:rsidR="00B76158" w:rsidRDefault="00095B98">
      <w:pPr>
        <w:pStyle w:val="15"/>
        <w:rPr>
          <w:rFonts w:ascii="Times New Roman" w:hAnsi="Times New Roman" w:cs="Times New Roman"/>
        </w:rPr>
      </w:pPr>
      <w:r>
        <w:rPr>
          <w:rFonts w:ascii="Times New Roman" w:hAnsi="Times New Roman" w:cs="Times New Roman"/>
        </w:rPr>
        <w:t>Συμβατικά στοιχεία</w:t>
      </w:r>
    </w:p>
    <w:p w:rsidR="00B76158" w:rsidRDefault="00095B98">
      <w:pPr>
        <w:pStyle w:val="Standard"/>
        <w:jc w:val="both"/>
        <w:rPr>
          <w:rFonts w:cs="Times New Roman"/>
        </w:rPr>
      </w:pPr>
      <w:r>
        <w:rPr>
          <w:rFonts w:cs="Times New Roman"/>
          <w:sz w:val="22"/>
          <w:szCs w:val="22"/>
        </w:rPr>
        <w:t>Όπως αναφέρονται στο άρθρο 3 της Γενικής Συγγραφής υποχρεώσεων.</w:t>
      </w:r>
    </w:p>
    <w:p w:rsidR="00B76158" w:rsidRDefault="00B76158">
      <w:pPr>
        <w:pStyle w:val="Standard"/>
        <w:jc w:val="both"/>
        <w:rPr>
          <w:rFonts w:cs="Times New Roman"/>
          <w:b/>
          <w:sz w:val="22"/>
          <w:szCs w:val="22"/>
          <w:u w:val="single"/>
        </w:rPr>
      </w:pPr>
    </w:p>
    <w:p w:rsidR="00B76158" w:rsidRDefault="00095B98">
      <w:pPr>
        <w:pStyle w:val="15"/>
        <w:rPr>
          <w:rFonts w:ascii="Times New Roman" w:hAnsi="Times New Roman" w:cs="Times New Roman"/>
        </w:rPr>
      </w:pPr>
      <w:r>
        <w:rPr>
          <w:rFonts w:ascii="Times New Roman" w:hAnsi="Times New Roman" w:cs="Times New Roman"/>
        </w:rPr>
        <w:t>Άρθρο</w:t>
      </w:r>
      <w:r>
        <w:rPr>
          <w:rFonts w:ascii="Times New Roman" w:eastAsia="Calibri" w:hAnsi="Times New Roman" w:cs="Times New Roman"/>
        </w:rPr>
        <w:t xml:space="preserve"> 4</w:t>
      </w:r>
      <w:r>
        <w:rPr>
          <w:rFonts w:ascii="Times New Roman" w:hAnsi="Times New Roman" w:cs="Times New Roman"/>
          <w:vertAlign w:val="superscript"/>
        </w:rPr>
        <w:t>ο</w:t>
      </w:r>
    </w:p>
    <w:p w:rsidR="00B76158" w:rsidRDefault="00095B98">
      <w:pPr>
        <w:pStyle w:val="15"/>
        <w:rPr>
          <w:rFonts w:ascii="Times New Roman" w:hAnsi="Times New Roman" w:cs="Times New Roman"/>
        </w:rPr>
      </w:pPr>
      <w:r>
        <w:rPr>
          <w:rFonts w:ascii="Times New Roman" w:hAnsi="Times New Roman" w:cs="Times New Roman"/>
        </w:rPr>
        <w:t>Εγγυήσεις υλικών</w:t>
      </w:r>
    </w:p>
    <w:p w:rsidR="00B76158" w:rsidRDefault="00095B98">
      <w:pPr>
        <w:pStyle w:val="Standard"/>
        <w:ind w:right="-1"/>
        <w:jc w:val="both"/>
        <w:rPr>
          <w:rFonts w:cs="Times New Roman"/>
        </w:rPr>
      </w:pPr>
      <w:r>
        <w:rPr>
          <w:rFonts w:cs="Times New Roman"/>
          <w:sz w:val="22"/>
          <w:szCs w:val="22"/>
        </w:rPr>
        <w:t xml:space="preserve">Ο χρόνος εγγύησης των  ειδών ορίζεται </w:t>
      </w:r>
      <w:r w:rsidRPr="00D43371">
        <w:rPr>
          <w:rFonts w:cs="Times New Roman"/>
          <w:color w:val="auto"/>
          <w:sz w:val="22"/>
          <w:szCs w:val="22"/>
          <w:u w:val="single"/>
        </w:rPr>
        <w:t>σε ένα  (1) έτος</w:t>
      </w:r>
      <w:r>
        <w:rPr>
          <w:rFonts w:cs="Times New Roman"/>
          <w:color w:val="FF0000"/>
          <w:sz w:val="22"/>
          <w:szCs w:val="22"/>
        </w:rPr>
        <w:t>.</w:t>
      </w:r>
    </w:p>
    <w:p w:rsidR="00B76158" w:rsidRDefault="00095B98">
      <w:pPr>
        <w:pStyle w:val="Standard"/>
        <w:jc w:val="both"/>
        <w:rPr>
          <w:rFonts w:cs="Times New Roman"/>
          <w:sz w:val="22"/>
          <w:szCs w:val="22"/>
        </w:rPr>
      </w:pPr>
      <w:r>
        <w:rPr>
          <w:rFonts w:cs="Times New Roman"/>
          <w:sz w:val="22"/>
          <w:szCs w:val="22"/>
        </w:rPr>
        <w:t xml:space="preserve">Μέσα σ’ αυτό το διάστημα θα εξασφαλίζεται από τον ανάδοχο η σωστή λειτουργία των ειδών η καλή ποιότητα και αντοχή των υλικών στο χρόνο και στις καταπονήσεις των φορτίων, ώστε να παραμένουν σε καλή κατάσταση.  </w:t>
      </w:r>
    </w:p>
    <w:p w:rsidR="00B76158" w:rsidRDefault="00B76158">
      <w:pPr>
        <w:pStyle w:val="Standard"/>
        <w:jc w:val="both"/>
        <w:rPr>
          <w:rFonts w:cs="Times New Roman"/>
          <w:sz w:val="22"/>
          <w:szCs w:val="22"/>
        </w:rPr>
      </w:pPr>
    </w:p>
    <w:p w:rsidR="00B76158" w:rsidRDefault="00095B98">
      <w:pPr>
        <w:pStyle w:val="15"/>
        <w:rPr>
          <w:rFonts w:ascii="Times New Roman" w:hAnsi="Times New Roman" w:cs="Times New Roman"/>
        </w:rPr>
      </w:pPr>
      <w:r>
        <w:rPr>
          <w:rFonts w:ascii="Times New Roman" w:hAnsi="Times New Roman" w:cs="Times New Roman"/>
        </w:rPr>
        <w:t>Άρθρο</w:t>
      </w:r>
      <w:r>
        <w:rPr>
          <w:rFonts w:ascii="Times New Roman" w:eastAsia="Calibri" w:hAnsi="Times New Roman" w:cs="Times New Roman"/>
        </w:rPr>
        <w:t xml:space="preserve"> 5</w:t>
      </w:r>
      <w:r>
        <w:rPr>
          <w:rFonts w:ascii="Times New Roman" w:hAnsi="Times New Roman" w:cs="Times New Roman"/>
          <w:vertAlign w:val="superscript"/>
        </w:rPr>
        <w:t>ο</w:t>
      </w:r>
    </w:p>
    <w:p w:rsidR="00B76158" w:rsidRDefault="00095B98">
      <w:pPr>
        <w:pStyle w:val="15"/>
        <w:rPr>
          <w:rFonts w:ascii="Times New Roman" w:hAnsi="Times New Roman" w:cs="Times New Roman"/>
        </w:rPr>
      </w:pPr>
      <w:bookmarkStart w:id="41" w:name="__RefHeading___Toc1470000"/>
      <w:bookmarkEnd w:id="41"/>
      <w:r>
        <w:rPr>
          <w:rStyle w:val="10"/>
          <w:rFonts w:ascii="Times New Roman" w:hAnsi="Times New Roman" w:cs="Times New Roman"/>
          <w:sz w:val="22"/>
          <w:szCs w:val="22"/>
        </w:rPr>
        <w:t>Ευθύνες- Υποχρεώσεις αναδόχου</w:t>
      </w:r>
    </w:p>
    <w:p w:rsidR="00B76158" w:rsidRDefault="00095B98">
      <w:pPr>
        <w:pStyle w:val="Standard"/>
      </w:pPr>
      <w:r>
        <w:rPr>
          <w:rFonts w:cs="Times New Roman"/>
        </w:rPr>
        <w:br/>
      </w:r>
      <w:r>
        <w:rPr>
          <w:rFonts w:cs="Times New Roman"/>
        </w:rPr>
        <w:lastRenderedPageBreak/>
        <w:t>Κατά την περίοδο της εγγυημένης λειτουργίας, ο ανάδοχος ευθύνεται για την καλή λειτουργία του αντικειμένου της υπηρεσίας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 (</w:t>
      </w:r>
      <w:hyperlink r:id="rId24">
        <w:r>
          <w:rPr>
            <w:rStyle w:val="a6"/>
            <w:rFonts w:cs="Times New Roman"/>
          </w:rPr>
          <w:t>άρθρο 215 παρ.2 Ν.4412/16</w:t>
        </w:r>
      </w:hyperlink>
      <w:r>
        <w:rPr>
          <w:rFonts w:cs="Times New Roman"/>
        </w:rPr>
        <w:t>)</w:t>
      </w:r>
    </w:p>
    <w:p w:rsidR="00B76158" w:rsidRDefault="00B76158">
      <w:pPr>
        <w:pStyle w:val="Standard"/>
        <w:rPr>
          <w:rFonts w:cs="Times New Roman"/>
          <w:b/>
          <w:sz w:val="22"/>
          <w:szCs w:val="22"/>
          <w:u w:val="single"/>
        </w:rPr>
      </w:pPr>
    </w:p>
    <w:p w:rsidR="00B76158" w:rsidRDefault="00095B98">
      <w:pPr>
        <w:pStyle w:val="15"/>
        <w:rPr>
          <w:rFonts w:ascii="Times New Roman" w:hAnsi="Times New Roman" w:cs="Times New Roman"/>
        </w:rPr>
      </w:pPr>
      <w:r>
        <w:rPr>
          <w:rFonts w:ascii="Times New Roman" w:hAnsi="Times New Roman" w:cs="Times New Roman"/>
        </w:rPr>
        <w:t>Άρθρο</w:t>
      </w:r>
      <w:r>
        <w:rPr>
          <w:rFonts w:ascii="Times New Roman" w:eastAsia="Calibri" w:hAnsi="Times New Roman" w:cs="Times New Roman"/>
        </w:rPr>
        <w:t xml:space="preserve"> 6</w:t>
      </w:r>
      <w:r>
        <w:rPr>
          <w:rFonts w:ascii="Times New Roman" w:hAnsi="Times New Roman" w:cs="Times New Roman"/>
          <w:vertAlign w:val="superscript"/>
        </w:rPr>
        <w:t>ο</w:t>
      </w:r>
    </w:p>
    <w:p w:rsidR="00B76158" w:rsidRDefault="00095B98">
      <w:pPr>
        <w:pStyle w:val="15"/>
        <w:rPr>
          <w:rFonts w:ascii="Times New Roman" w:hAnsi="Times New Roman" w:cs="Times New Roman"/>
        </w:rPr>
      </w:pPr>
      <w:r>
        <w:rPr>
          <w:rFonts w:ascii="Times New Roman" w:hAnsi="Times New Roman" w:cs="Times New Roman"/>
        </w:rPr>
        <w:t>Έναρξη ισχύος της συμβάσεως και διάρκεια  ισχύος</w:t>
      </w:r>
    </w:p>
    <w:p w:rsidR="00B76158" w:rsidRDefault="00095B98">
      <w:pPr>
        <w:pStyle w:val="Standard"/>
        <w:jc w:val="both"/>
        <w:rPr>
          <w:rFonts w:cs="Times New Roman"/>
          <w:sz w:val="22"/>
          <w:szCs w:val="22"/>
        </w:rPr>
      </w:pPr>
      <w:r>
        <w:rPr>
          <w:rFonts w:cs="Times New Roman"/>
          <w:sz w:val="22"/>
          <w:szCs w:val="22"/>
        </w:rPr>
        <w:t>Η σύμβαση τίθεται σε ισχύ από της υπογραφής του σχετικού συμφωνητικού και η διάρκεια ισχύος της είναι  (</w:t>
      </w:r>
      <w:r w:rsidR="00D43371">
        <w:rPr>
          <w:rFonts w:cs="Times New Roman"/>
          <w:sz w:val="22"/>
          <w:szCs w:val="22"/>
        </w:rPr>
        <w:t xml:space="preserve">24) είκοσι τέσσερις </w:t>
      </w:r>
      <w:r>
        <w:rPr>
          <w:rFonts w:cs="Times New Roman"/>
          <w:sz w:val="22"/>
          <w:szCs w:val="22"/>
        </w:rPr>
        <w:t xml:space="preserve"> μήνες</w:t>
      </w:r>
      <w:r w:rsidR="00D43371">
        <w:rPr>
          <w:rFonts w:cs="Times New Roman"/>
          <w:sz w:val="22"/>
          <w:szCs w:val="22"/>
        </w:rPr>
        <w:t xml:space="preserve"> ή μέχρι εξαντλήσεως των ποσοτήτων της παρούσας μελέτης. </w:t>
      </w:r>
      <w:r>
        <w:rPr>
          <w:rFonts w:cs="Times New Roman"/>
          <w:sz w:val="22"/>
          <w:szCs w:val="22"/>
        </w:rPr>
        <w:t xml:space="preserve"> </w:t>
      </w:r>
    </w:p>
    <w:p w:rsidR="00B76158" w:rsidRDefault="00B76158">
      <w:pPr>
        <w:rPr>
          <w:rFonts w:cs="Times New Roman"/>
          <w:b/>
          <w:i/>
          <w:iCs/>
          <w:color w:val="5B9BD5"/>
          <w:spacing w:val="5"/>
          <w:sz w:val="22"/>
          <w:szCs w:val="22"/>
        </w:rPr>
      </w:pPr>
    </w:p>
    <w:p w:rsidR="00B76158" w:rsidRDefault="00095B98">
      <w:pPr>
        <w:rPr>
          <w:rFonts w:cs="Times New Roman"/>
          <w:b/>
          <w:i/>
          <w:iCs/>
          <w:color w:val="5B9BD5"/>
          <w:spacing w:val="5"/>
          <w:sz w:val="22"/>
          <w:szCs w:val="22"/>
        </w:rPr>
      </w:pPr>
      <w:r>
        <w:rPr>
          <w:rFonts w:cs="Times New Roman"/>
          <w:b/>
          <w:i/>
          <w:iCs/>
          <w:color w:val="5B9BD5"/>
          <w:spacing w:val="5"/>
          <w:sz w:val="22"/>
          <w:szCs w:val="22"/>
        </w:rPr>
        <w:t>Χρονική Παράταση</w:t>
      </w:r>
    </w:p>
    <w:p w:rsidR="00B76158" w:rsidRDefault="00095B98">
      <w:pPr>
        <w:spacing w:after="58" w:line="200" w:lineRule="atLeast"/>
        <w:rPr>
          <w:rFonts w:cs="Times New Roman"/>
          <w:sz w:val="22"/>
          <w:szCs w:val="22"/>
        </w:rPr>
      </w:pPr>
      <w:r>
        <w:rPr>
          <w:rFonts w:eastAsia="Calibri" w:cs="Times New Roman"/>
          <w:sz w:val="22"/>
          <w:szCs w:val="22"/>
        </w:rPr>
        <w:t xml:space="preserve">Παράταση σύμβασης </w:t>
      </w:r>
      <w:r>
        <w:rPr>
          <w:rFonts w:eastAsia="Calibri" w:cs="Times New Roman"/>
          <w:b/>
          <w:sz w:val="22"/>
          <w:szCs w:val="22"/>
        </w:rPr>
        <w:t>έξι (6) μηνών</w:t>
      </w:r>
      <w:r>
        <w:rPr>
          <w:rFonts w:eastAsia="Calibri" w:cs="Times New Roman"/>
          <w:sz w:val="22"/>
          <w:szCs w:val="22"/>
        </w:rPr>
        <w:t xml:space="preserve"> μπορεί να γίνει με απόφαση Οικονομικής Επιτροπής μετά την σύμφωνη γνώμη του αναδόχου </w:t>
      </w:r>
      <w:r>
        <w:rPr>
          <w:rFonts w:cs="Times New Roman"/>
          <w:sz w:val="22"/>
          <w:szCs w:val="22"/>
        </w:rPr>
        <w:t xml:space="preserve">υπό τον όρο ότι με την παράταση αυτή </w:t>
      </w:r>
      <w:r>
        <w:rPr>
          <w:rFonts w:cs="Times New Roman"/>
          <w:b/>
          <w:bCs/>
          <w:sz w:val="22"/>
          <w:szCs w:val="22"/>
        </w:rPr>
        <w:t>δεν θα προκύψει υπέρβαση</w:t>
      </w:r>
      <w:r>
        <w:rPr>
          <w:rFonts w:cs="Times New Roman"/>
          <w:sz w:val="22"/>
          <w:szCs w:val="22"/>
        </w:rPr>
        <w:t xml:space="preserve"> του συμβατικού ύψους της σύμβασης που κατακυρώθηκαν στον ανάδοχο.</w:t>
      </w:r>
    </w:p>
    <w:p w:rsidR="00B76158" w:rsidRDefault="00095B98">
      <w:pPr>
        <w:spacing w:after="58" w:line="200" w:lineRule="atLeast"/>
        <w:rPr>
          <w:rFonts w:cs="Times New Roman"/>
          <w:b/>
          <w:bCs/>
          <w:sz w:val="22"/>
          <w:szCs w:val="22"/>
        </w:rPr>
      </w:pPr>
      <w:r>
        <w:rPr>
          <w:rFonts w:cs="Times New Roman"/>
          <w:b/>
          <w:bCs/>
          <w:sz w:val="22"/>
          <w:szCs w:val="22"/>
        </w:rPr>
        <w:t>Προϋποθέσεις</w:t>
      </w:r>
      <w:r>
        <w:rPr>
          <w:rFonts w:cs="Times New Roman"/>
          <w:sz w:val="22"/>
          <w:szCs w:val="22"/>
        </w:rPr>
        <w:t xml:space="preserve"> δε για να κριθεί νόμιμος ο </w:t>
      </w:r>
      <w:r>
        <w:rPr>
          <w:rFonts w:cs="Times New Roman"/>
          <w:b/>
          <w:bCs/>
          <w:sz w:val="22"/>
          <w:szCs w:val="22"/>
        </w:rPr>
        <w:t>όρος της διακήρυξης περί παράτασης της σύμβασης</w:t>
      </w:r>
      <w:r>
        <w:rPr>
          <w:rFonts w:cs="Times New Roman"/>
          <w:sz w:val="22"/>
          <w:szCs w:val="22"/>
        </w:rPr>
        <w:t xml:space="preserve"> είναι:</w:t>
      </w:r>
    </w:p>
    <w:p w:rsidR="00B76158" w:rsidRDefault="00095B98">
      <w:pPr>
        <w:spacing w:after="58" w:line="200" w:lineRule="atLeast"/>
        <w:rPr>
          <w:rFonts w:cs="Times New Roman"/>
          <w:sz w:val="22"/>
          <w:szCs w:val="22"/>
        </w:rPr>
      </w:pPr>
      <w:r>
        <w:rPr>
          <w:rFonts w:cs="Times New Roman"/>
          <w:b/>
          <w:bCs/>
          <w:sz w:val="22"/>
          <w:szCs w:val="22"/>
        </w:rPr>
        <w:t>α)</w:t>
      </w:r>
      <w:r>
        <w:rPr>
          <w:rFonts w:cs="Times New Roman"/>
          <w:sz w:val="22"/>
          <w:szCs w:val="22"/>
        </w:rPr>
        <w:t xml:space="preserve"> να μην αντίκειται σε ειδική αντίθετη διάταξη νόμου που απαγορεύει τις παρατάσεις ή στις γενικές αρχές του ανταγωνισμού και της διαφάνειας στην ανάθεση και εκτέλεση των δημοσίων συμβάσεων προμηθειών και υπηρεσιών, </w:t>
      </w:r>
    </w:p>
    <w:p w:rsidR="00B76158" w:rsidRDefault="00095B98">
      <w:pPr>
        <w:spacing w:after="58" w:line="200" w:lineRule="atLeast"/>
        <w:rPr>
          <w:rFonts w:cs="Times New Roman"/>
          <w:sz w:val="22"/>
          <w:szCs w:val="22"/>
        </w:rPr>
      </w:pPr>
      <w:r>
        <w:rPr>
          <w:rFonts w:cs="Times New Roman"/>
          <w:b/>
          <w:bCs/>
          <w:sz w:val="22"/>
          <w:szCs w:val="22"/>
        </w:rPr>
        <w:t>β)</w:t>
      </w:r>
      <w:r>
        <w:rPr>
          <w:rFonts w:cs="Times New Roman"/>
          <w:sz w:val="22"/>
          <w:szCs w:val="22"/>
        </w:rPr>
        <w:t xml:space="preserve"> να αναφέρεται σε προμήθειες ειδών ή παροχή υπηρεσιών ίδιων με αυτές της αρχικής σύμβασης και η παροχή τους να γίνεται με τους ίδιους ακριβώς όρους και </w:t>
      </w:r>
    </w:p>
    <w:p w:rsidR="00B76158" w:rsidRDefault="00095B98">
      <w:pPr>
        <w:spacing w:after="58" w:line="200" w:lineRule="atLeast"/>
        <w:rPr>
          <w:rFonts w:cs="Times New Roman"/>
          <w:sz w:val="22"/>
          <w:szCs w:val="22"/>
        </w:rPr>
      </w:pPr>
      <w:r>
        <w:rPr>
          <w:rFonts w:cs="Times New Roman"/>
          <w:b/>
          <w:bCs/>
          <w:sz w:val="22"/>
          <w:szCs w:val="22"/>
        </w:rPr>
        <w:t>γ)</w:t>
      </w:r>
      <w:r>
        <w:rPr>
          <w:rFonts w:cs="Times New Roman"/>
          <w:sz w:val="22"/>
          <w:szCs w:val="22"/>
        </w:rPr>
        <w:t xml:space="preserve"> η διάρκεια της παράτασης να μην επεκτείνεται σε τέτοιο βαθμό ώστε, λαμβανομένου υπόψη του χρόνου ισχύος της αρχικής σύμβασης, να οδηγεί σε καταστρατήγηση της δυνατότητας διενέργειας δημόσιου διαγωνισμού. Προκειμένου δε για βραχύβιες συμβάσεις μονοετούς ή διετούς διάρκειας, δεν πρέπει να υπερβαίνει το χρονικό όριο ισχύος των αρχικών συμβάσεων. </w:t>
      </w:r>
    </w:p>
    <w:p w:rsidR="00B76158" w:rsidRDefault="00095B98">
      <w:pPr>
        <w:spacing w:after="58" w:line="200" w:lineRule="atLeast"/>
        <w:rPr>
          <w:rFonts w:cs="Times New Roman"/>
          <w:sz w:val="22"/>
          <w:szCs w:val="22"/>
        </w:rPr>
      </w:pPr>
      <w:r>
        <w:rPr>
          <w:rFonts w:cs="Times New Roman"/>
          <w:b/>
          <w:bCs/>
          <w:sz w:val="22"/>
          <w:szCs w:val="22"/>
        </w:rPr>
        <w:t>δ)</w:t>
      </w:r>
      <w:r>
        <w:rPr>
          <w:rFonts w:cs="Times New Roman"/>
          <w:sz w:val="22"/>
          <w:szCs w:val="22"/>
        </w:rPr>
        <w:t> να μη συνεπάγεται περαιτέρω οικονομική επιβάρυνση του Δήμου κατά το χρόνο ισχύος της παρατάσεως</w:t>
      </w:r>
    </w:p>
    <w:p w:rsidR="00B76158" w:rsidRDefault="00095B98">
      <w:pPr>
        <w:spacing w:after="58" w:line="200" w:lineRule="atLeast"/>
        <w:rPr>
          <w:rFonts w:cs="Times New Roman"/>
          <w:b/>
          <w:sz w:val="22"/>
          <w:szCs w:val="22"/>
        </w:rPr>
      </w:pPr>
      <w:r>
        <w:rPr>
          <w:rFonts w:cs="Times New Roman"/>
          <w:b/>
          <w:sz w:val="22"/>
          <w:szCs w:val="22"/>
        </w:rPr>
        <w:t>Τροποποίηση / Επέκταση Σύμβασης ήσσονος αξίας</w:t>
      </w:r>
    </w:p>
    <w:p w:rsidR="00B76158" w:rsidRDefault="00095B98">
      <w:pPr>
        <w:rPr>
          <w:rFonts w:cs="Times New Roman"/>
          <w:i/>
          <w:sz w:val="22"/>
          <w:szCs w:val="22"/>
        </w:rPr>
      </w:pPr>
      <w:r>
        <w:rPr>
          <w:rFonts w:cs="Times New Roman"/>
          <w:sz w:val="22"/>
          <w:szCs w:val="22"/>
        </w:rPr>
        <w:t xml:space="preserve">Δύναται να ζητηθεί από την αναθέτουσα αρχή η επέκταση της συμβατικής αξίας  κατά 10% σύμφωνα με το </w:t>
      </w:r>
      <w:r>
        <w:rPr>
          <w:rFonts w:eastAsia="Calibri" w:cs="Times New Roman"/>
          <w:sz w:val="22"/>
          <w:szCs w:val="22"/>
        </w:rPr>
        <w:t>άρθρο 132 παρ. 2 του Ν. 4412/2016 στο οποίο αναφέρεται ότι :</w:t>
      </w:r>
    </w:p>
    <w:p w:rsidR="00B76158" w:rsidRDefault="00095B98">
      <w:pPr>
        <w:rPr>
          <w:rFonts w:cs="Times New Roman"/>
          <w:i/>
          <w:sz w:val="22"/>
          <w:szCs w:val="22"/>
        </w:rPr>
      </w:pPr>
      <w:r>
        <w:rPr>
          <w:rFonts w:cs="Times New Roman"/>
          <w:i/>
          <w:sz w:val="22"/>
          <w:szCs w:val="22"/>
        </w:rPr>
        <w:t>« Χωρίς να απαιτείται επαλήθευση αν τηρούνται οι προϋποθέσεις των περιπτώσεων α΄ έως δ΄ της παρ. 4, οι συμβάσεις μπορεί να τροποποιούνται χωρίς νέα διαδικασία σύναψης δημόσιας σύμβασης, σύμφωνα με το παρόν Βιβλίο, εφόσον η αξία της τροποποίησης είναι κατώτερη και των δύο ακόλουθων τιμών:</w:t>
      </w:r>
    </w:p>
    <w:p w:rsidR="00B76158" w:rsidRDefault="00B76158">
      <w:pPr>
        <w:rPr>
          <w:rFonts w:cs="Times New Roman"/>
          <w:i/>
          <w:sz w:val="22"/>
          <w:szCs w:val="22"/>
        </w:rPr>
      </w:pPr>
    </w:p>
    <w:p w:rsidR="00B76158" w:rsidRDefault="00095B98">
      <w:pPr>
        <w:rPr>
          <w:rFonts w:cs="Times New Roman"/>
          <w:i/>
          <w:sz w:val="22"/>
          <w:szCs w:val="22"/>
        </w:rPr>
      </w:pPr>
      <w:r>
        <w:rPr>
          <w:rFonts w:cs="Times New Roman"/>
          <w:i/>
          <w:sz w:val="22"/>
          <w:szCs w:val="22"/>
        </w:rPr>
        <w:t>α) των κατώτατων ορίων του άρθρου 5 του ν 4412/2016, και</w:t>
      </w:r>
    </w:p>
    <w:p w:rsidR="00B76158" w:rsidRDefault="00095B98">
      <w:pPr>
        <w:rPr>
          <w:rFonts w:eastAsia="Calibri" w:cs="Times New Roman"/>
          <w:i/>
          <w:sz w:val="22"/>
          <w:szCs w:val="22"/>
        </w:rPr>
      </w:pPr>
      <w:r>
        <w:rPr>
          <w:rFonts w:cs="Times New Roman"/>
          <w:i/>
          <w:sz w:val="22"/>
          <w:szCs w:val="22"/>
        </w:rPr>
        <w:t>β) του δέκα τοις εκατό (10%) της αξίας της αρχικής σύμβασης για τις συμβάσεις υπηρεσιών και προμηθειών και του 15% της αξίας της αρχικής σύμβασης για τις συμβάσεις έργων.</w:t>
      </w:r>
    </w:p>
    <w:p w:rsidR="00B76158" w:rsidRDefault="00095B98">
      <w:pPr>
        <w:rPr>
          <w:rFonts w:eastAsia="Calibri" w:cs="Times New Roman"/>
          <w:i/>
          <w:sz w:val="22"/>
          <w:szCs w:val="22"/>
        </w:rPr>
      </w:pPr>
      <w:r>
        <w:rPr>
          <w:rFonts w:eastAsia="Calibri" w:cs="Times New Roman"/>
          <w:i/>
          <w:sz w:val="22"/>
          <w:szCs w:val="22"/>
        </w:rPr>
        <w:t>Η τροποποίηση δεν μπορεί να μεταβάλει τη συνολική φύση της σύμβασης ή της συμφωνίας-πλαίσιο. Σε περίπτωση διαδοχικών τροποποιήσεων, η αξία τους υπολογίζεται βάσει της καθαρής σωρευτικής αξίας των διαδοχικών τροποποιήσεων.</w:t>
      </w:r>
    </w:p>
    <w:p w:rsidR="00B76158" w:rsidRDefault="00095B98">
      <w:pPr>
        <w:pStyle w:val="31"/>
        <w:widowControl/>
        <w:numPr>
          <w:ilvl w:val="2"/>
          <w:numId w:val="9"/>
        </w:numPr>
        <w:suppressAutoHyphens w:val="0"/>
        <w:spacing w:before="0" w:after="0"/>
        <w:ind w:left="0" w:firstLine="0"/>
        <w:textAlignment w:val="auto"/>
        <w:rPr>
          <w:rFonts w:ascii="Times New Roman" w:hAnsi="Times New Roman" w:cs="Times New Roman"/>
          <w:b w:val="0"/>
          <w:sz w:val="22"/>
          <w:szCs w:val="22"/>
          <w:u w:val="none"/>
        </w:rPr>
      </w:pPr>
      <w:r>
        <w:rPr>
          <w:rFonts w:ascii="Times New Roman" w:eastAsia="MS Mincho" w:hAnsi="Times New Roman" w:cs="Times New Roman"/>
          <w:b w:val="0"/>
          <w:color w:val="000000"/>
          <w:sz w:val="22"/>
          <w:szCs w:val="22"/>
          <w:u w:val="none"/>
          <w:lang w:eastAsia="ja-JP"/>
        </w:rPr>
        <w:t>Η έγκριση της διάθεσης – δέσμευσης της πίστωσης θα καθοριστεί με απόφαση Δήμαρχου, σύμφωνα με το Ν.4555/2018 (</w:t>
      </w:r>
      <w:r>
        <w:rPr>
          <w:rStyle w:val="a7"/>
          <w:rFonts w:ascii="Times New Roman" w:hAnsi="Times New Roman" w:cs="Times New Roman"/>
          <w:color w:val="000000"/>
          <w:sz w:val="22"/>
          <w:szCs w:val="22"/>
          <w:u w:val="none"/>
        </w:rPr>
        <w:t>ΦΕΚ 133/Α/19-7-2018) ‘Μ</w:t>
      </w:r>
      <w:r>
        <w:rPr>
          <w:rFonts w:ascii="Times New Roman" w:hAnsi="Times New Roman" w:cs="Times New Roman"/>
          <w:b w:val="0"/>
          <w:color w:val="000000"/>
          <w:sz w:val="22"/>
          <w:szCs w:val="22"/>
          <w:u w:val="none"/>
        </w:rPr>
        <w:t>εταρρύθμιση του θεσμικού πλαισίου της Τοπικής Αυτοδιοίκησης Εμβάθυνση της Δημοκρατίας Ενίσχυση της Συμμετοχής Βελτίωση της οικονομικής και αναπτυξιακής λειτουργίας των Ο.Τ.Α. [Πρόγραμμα «ΚΛΕΙΣΘΕΝΗΣ Ι»</w:t>
      </w:r>
      <w:r>
        <w:rPr>
          <w:rFonts w:ascii="Times New Roman" w:eastAsia="MS Mincho" w:hAnsi="Times New Roman" w:cs="Times New Roman"/>
          <w:b w:val="0"/>
          <w:color w:val="000000"/>
          <w:sz w:val="22"/>
          <w:szCs w:val="22"/>
          <w:u w:val="none"/>
          <w:lang w:eastAsia="ja-JP"/>
        </w:rPr>
        <w:t>’’ και θα βαρύνει τον ίδιο κωδικό εξόδου της υφιστάμενης σύμβασης</w:t>
      </w:r>
    </w:p>
    <w:p w:rsidR="00B76158" w:rsidRDefault="00B76158">
      <w:pPr>
        <w:pStyle w:val="Standard"/>
        <w:jc w:val="both"/>
        <w:rPr>
          <w:rFonts w:cs="Times New Roman"/>
        </w:rPr>
      </w:pPr>
    </w:p>
    <w:p w:rsidR="00B76158" w:rsidRDefault="00095B98">
      <w:pPr>
        <w:pStyle w:val="15"/>
        <w:ind w:left="0" w:firstLine="0"/>
        <w:rPr>
          <w:rFonts w:ascii="Times New Roman" w:hAnsi="Times New Roman" w:cs="Times New Roman"/>
        </w:rPr>
      </w:pPr>
      <w:r>
        <w:rPr>
          <w:rFonts w:ascii="Times New Roman" w:hAnsi="Times New Roman" w:cs="Times New Roman"/>
        </w:rPr>
        <w:lastRenderedPageBreak/>
        <w:t>Άρθρο</w:t>
      </w:r>
      <w:r>
        <w:rPr>
          <w:rFonts w:ascii="Times New Roman" w:eastAsia="Calibri" w:hAnsi="Times New Roman" w:cs="Times New Roman"/>
        </w:rPr>
        <w:t xml:space="preserve"> 7</w:t>
      </w:r>
      <w:r>
        <w:rPr>
          <w:rFonts w:ascii="Times New Roman" w:hAnsi="Times New Roman" w:cs="Times New Roman"/>
          <w:vertAlign w:val="superscript"/>
        </w:rPr>
        <w:t>ο</w:t>
      </w:r>
    </w:p>
    <w:p w:rsidR="00B76158" w:rsidRDefault="00095B98">
      <w:pPr>
        <w:pStyle w:val="15"/>
        <w:rPr>
          <w:rFonts w:ascii="Times New Roman" w:hAnsi="Times New Roman" w:cs="Times New Roman"/>
        </w:rPr>
      </w:pPr>
      <w:r>
        <w:rPr>
          <w:rFonts w:ascii="Times New Roman" w:hAnsi="Times New Roman" w:cs="Times New Roman"/>
        </w:rPr>
        <w:t>Σταθερότητα τιμών</w:t>
      </w:r>
    </w:p>
    <w:p w:rsidR="00B76158" w:rsidRDefault="00095B98">
      <w:pPr>
        <w:pStyle w:val="Standard"/>
        <w:jc w:val="both"/>
        <w:rPr>
          <w:rFonts w:cs="Times New Roman"/>
        </w:rPr>
      </w:pPr>
      <w:r>
        <w:rPr>
          <w:rFonts w:cs="Times New Roman"/>
          <w:sz w:val="22"/>
          <w:szCs w:val="22"/>
        </w:rPr>
        <w:t>Οι τιμές θα είναι σταθερές καθ' όλη την διάρκεια ισχύος της σύμβασης.</w:t>
      </w:r>
    </w:p>
    <w:p w:rsidR="00B76158" w:rsidRDefault="00095B98">
      <w:pPr>
        <w:pStyle w:val="Standard"/>
        <w:keepNext/>
        <w:keepLines/>
        <w:spacing w:line="360" w:lineRule="auto"/>
        <w:jc w:val="both"/>
        <w:rPr>
          <w:rFonts w:cs="Times New Roman"/>
          <w:b/>
          <w:bCs/>
          <w:sz w:val="22"/>
          <w:szCs w:val="22"/>
        </w:rPr>
      </w:pPr>
      <w:r>
        <w:rPr>
          <w:rFonts w:cs="Times New Roman"/>
          <w:b/>
          <w:bCs/>
          <w:sz w:val="22"/>
          <w:szCs w:val="22"/>
        </w:rPr>
        <w:t>Περιεχόμενο των Τιμών του Τιμολογίου</w:t>
      </w:r>
    </w:p>
    <w:p w:rsidR="00B76158" w:rsidRDefault="00095B98">
      <w:pPr>
        <w:pStyle w:val="Textbody"/>
        <w:keepNext/>
        <w:keepLines/>
        <w:spacing w:after="0"/>
        <w:rPr>
          <w:rFonts w:cs="Times New Roman"/>
          <w:sz w:val="22"/>
          <w:szCs w:val="22"/>
        </w:rPr>
      </w:pPr>
      <w:r>
        <w:rPr>
          <w:rFonts w:cs="Times New Roman"/>
          <w:sz w:val="22"/>
          <w:szCs w:val="22"/>
        </w:rPr>
        <w:t>Οι τιμές τιμολογίου αναφέρονται στην προμήθεια και ο ανάδοχος δεν δικαιούται άλλης πληρωμής ή αποζημίωσης για την πλήρη εκτέλεση αυτής.</w:t>
      </w:r>
    </w:p>
    <w:p w:rsidR="00B76158" w:rsidRDefault="00095B98">
      <w:pPr>
        <w:pStyle w:val="Textbody"/>
        <w:spacing w:after="0"/>
        <w:rPr>
          <w:rFonts w:cs="Times New Roman"/>
          <w:sz w:val="22"/>
          <w:szCs w:val="22"/>
        </w:rPr>
      </w:pPr>
      <w:r>
        <w:rPr>
          <w:rFonts w:cs="Times New Roman"/>
          <w:sz w:val="22"/>
          <w:szCs w:val="22"/>
        </w:rPr>
        <w:t>Οι τιμές θα είναι σταθερές καθ' όλη την διάρκεια ισχύος της σύμβασης.</w:t>
      </w:r>
    </w:p>
    <w:p w:rsidR="00B76158" w:rsidRDefault="00095B98">
      <w:pPr>
        <w:pStyle w:val="Textbody"/>
        <w:spacing w:after="0"/>
        <w:rPr>
          <w:rFonts w:cs="Times New Roman"/>
          <w:sz w:val="22"/>
          <w:szCs w:val="22"/>
        </w:rPr>
      </w:pPr>
      <w:r>
        <w:rPr>
          <w:rFonts w:cs="Times New Roman"/>
          <w:sz w:val="22"/>
          <w:szCs w:val="22"/>
        </w:rPr>
        <w:t>Κατά τα ανωτέρω σε όλες τις τιμές του τιμολογίου περιλαμβάνονται. :</w:t>
      </w:r>
    </w:p>
    <w:p w:rsidR="00B76158" w:rsidRDefault="00095B98">
      <w:pPr>
        <w:pStyle w:val="Textbody"/>
        <w:spacing w:after="0"/>
        <w:rPr>
          <w:rFonts w:cs="Times New Roman"/>
          <w:sz w:val="22"/>
          <w:szCs w:val="22"/>
        </w:rPr>
      </w:pPr>
      <w:r>
        <w:rPr>
          <w:rFonts w:cs="Times New Roman"/>
          <w:sz w:val="22"/>
          <w:szCs w:val="22"/>
        </w:rPr>
        <w:tab/>
        <w:t>Α) Οι δαπάνες που απαιτούνται για την εκτέλεση της προμήθειας στον τόπο που η υπηρεσία ορίζει, οι δαπάνες εγκατάστασης και τα ασφάλιστρα αυτών.</w:t>
      </w:r>
    </w:p>
    <w:p w:rsidR="00B76158" w:rsidRDefault="00095B98">
      <w:pPr>
        <w:pStyle w:val="Textbody"/>
        <w:spacing w:after="0"/>
        <w:rPr>
          <w:rFonts w:cs="Times New Roman"/>
          <w:sz w:val="22"/>
          <w:szCs w:val="22"/>
        </w:rPr>
      </w:pPr>
      <w:r>
        <w:rPr>
          <w:rFonts w:cs="Times New Roman"/>
          <w:sz w:val="22"/>
          <w:szCs w:val="22"/>
        </w:rPr>
        <w:tab/>
        <w:t>Β) Οι τυχόν δαπάνες κάθε είδους ασφάλισης των υλικών και αποζημίωσης για την μεταφορά ή αποθήκευση της προμήθειας.</w:t>
      </w:r>
    </w:p>
    <w:p w:rsidR="00B76158" w:rsidRDefault="00095B98">
      <w:pPr>
        <w:pStyle w:val="Textbody"/>
        <w:spacing w:after="0"/>
        <w:rPr>
          <w:rFonts w:cs="Times New Roman"/>
          <w:sz w:val="22"/>
          <w:szCs w:val="22"/>
        </w:rPr>
      </w:pPr>
      <w:r>
        <w:rPr>
          <w:rFonts w:cs="Times New Roman"/>
          <w:sz w:val="22"/>
          <w:szCs w:val="22"/>
        </w:rPr>
        <w:tab/>
        <w:t>Γ) Κάθε γενικά δαπάνη που δεν κατονομάζεται ρητά, αλλά  είναι απαραίτητη για την πλήρη εκτέλεση της προμήθειας, για την οποία η σχετική τιμή του τιμολογίου μετά την συμμετοχή του αναδόχου στο διαγωνισμό, δεν είναι δυνατό να θεμελιωθεί αξίωση ή διαμφισβήτηση που να αφορά τις ποσότητες μεταφοράς των υλικών που εισέρχονται.</w:t>
      </w:r>
    </w:p>
    <w:p w:rsidR="00B76158" w:rsidRDefault="00B76158">
      <w:pPr>
        <w:pStyle w:val="Standard"/>
        <w:jc w:val="both"/>
        <w:rPr>
          <w:rFonts w:cs="Times New Roman"/>
          <w:sz w:val="22"/>
          <w:szCs w:val="22"/>
        </w:rPr>
      </w:pPr>
    </w:p>
    <w:p w:rsidR="00B76158" w:rsidRDefault="00B76158">
      <w:pPr>
        <w:pStyle w:val="Standard"/>
        <w:jc w:val="both"/>
        <w:rPr>
          <w:rFonts w:eastAsia="Calibri" w:cs="Times New Roman"/>
          <w:b/>
          <w:sz w:val="22"/>
          <w:szCs w:val="22"/>
          <w:u w:val="single"/>
        </w:rPr>
      </w:pPr>
    </w:p>
    <w:p w:rsidR="00B76158" w:rsidRDefault="00095B98">
      <w:pPr>
        <w:pStyle w:val="15"/>
        <w:rPr>
          <w:rFonts w:ascii="Times New Roman" w:hAnsi="Times New Roman" w:cs="Times New Roman"/>
        </w:rPr>
      </w:pPr>
      <w:bookmarkStart w:id="42" w:name="__RefHeading__122_177686278"/>
      <w:bookmarkEnd w:id="42"/>
      <w:r>
        <w:rPr>
          <w:rFonts w:ascii="Times New Roman" w:hAnsi="Times New Roman" w:cs="Times New Roman"/>
        </w:rPr>
        <w:t>Άρθρο</w:t>
      </w:r>
      <w:r>
        <w:rPr>
          <w:rFonts w:ascii="Times New Roman" w:eastAsia="Calibri" w:hAnsi="Times New Roman" w:cs="Times New Roman"/>
        </w:rPr>
        <w:t xml:space="preserve"> 8</w:t>
      </w:r>
      <w:r>
        <w:rPr>
          <w:rFonts w:ascii="Times New Roman" w:hAnsi="Times New Roman" w:cs="Times New Roman"/>
        </w:rPr>
        <w:t>ο</w:t>
      </w:r>
    </w:p>
    <w:p w:rsidR="00B76158" w:rsidRDefault="00095B98">
      <w:pPr>
        <w:pStyle w:val="15"/>
        <w:rPr>
          <w:rFonts w:ascii="Times New Roman" w:hAnsi="Times New Roman" w:cs="Times New Roman"/>
        </w:rPr>
      </w:pPr>
      <w:bookmarkStart w:id="43" w:name="__RefHeading___Toc1470006"/>
      <w:bookmarkEnd w:id="43"/>
      <w:r>
        <w:rPr>
          <w:rFonts w:ascii="Times New Roman" w:hAnsi="Times New Roman" w:cs="Times New Roman"/>
        </w:rPr>
        <w:t>Τρόπος και χρόνος παράδοσης</w:t>
      </w:r>
    </w:p>
    <w:p w:rsidR="00B76158" w:rsidRDefault="00095B98">
      <w:pPr>
        <w:pStyle w:val="Standard"/>
        <w:ind w:right="-1"/>
        <w:jc w:val="both"/>
        <w:rPr>
          <w:rFonts w:cs="Times New Roman"/>
        </w:rPr>
      </w:pPr>
      <w:r>
        <w:rPr>
          <w:rFonts w:eastAsia="Calibri" w:cs="Times New Roman"/>
          <w:sz w:val="22"/>
          <w:szCs w:val="22"/>
        </w:rPr>
        <w:t>Η παράδοση των ειδών θα μπορεί να γίνεται στον Δήμο και τμηματικά, κατόπιν παραγγελίας προς τον Ανάδοχο, διότι δεν υπάρχει επαρκής αποθηκευτικός χώρος.</w:t>
      </w:r>
    </w:p>
    <w:p w:rsidR="00B76158" w:rsidRDefault="00095B98">
      <w:pPr>
        <w:pStyle w:val="Standard"/>
        <w:ind w:right="-1"/>
        <w:jc w:val="both"/>
        <w:rPr>
          <w:rFonts w:cs="Times New Roman"/>
        </w:rPr>
      </w:pPr>
      <w:r>
        <w:rPr>
          <w:rFonts w:eastAsia="Calibri" w:cs="Times New Roman"/>
          <w:sz w:val="22"/>
          <w:szCs w:val="22"/>
        </w:rPr>
        <w:t>Τα προς προμήθεια είδη θα παραδίδονται στα σημεία που θα υποδεικνύονται από την Δ/</w:t>
      </w:r>
      <w:r w:rsidR="00430969">
        <w:rPr>
          <w:rFonts w:eastAsia="Calibri" w:cs="Times New Roman"/>
          <w:sz w:val="22"/>
          <w:szCs w:val="22"/>
        </w:rPr>
        <w:t>νση</w:t>
      </w:r>
      <w:r>
        <w:rPr>
          <w:rFonts w:eastAsia="Calibri" w:cs="Times New Roman"/>
          <w:sz w:val="22"/>
          <w:szCs w:val="22"/>
        </w:rPr>
        <w:t xml:space="preserve"> </w:t>
      </w:r>
      <w:r w:rsidR="00430969">
        <w:rPr>
          <w:rFonts w:eastAsia="Calibri" w:cs="Times New Roman"/>
          <w:sz w:val="22"/>
          <w:szCs w:val="22"/>
        </w:rPr>
        <w:t>Τεχνικής Υπηρεσίας</w:t>
      </w:r>
      <w:r>
        <w:rPr>
          <w:rFonts w:eastAsia="Calibri" w:cs="Times New Roman"/>
          <w:sz w:val="22"/>
          <w:szCs w:val="22"/>
        </w:rPr>
        <w:t xml:space="preserve"> του Δήμου το ανώτερο εντός  τριάντα (30) ημερών από την ημερομηνία της παραγγελίας. Παράταση προθεσμίας παρέχεται στον Ανάδοχο κατόπιν εντολής της Διευθύνουσας Υπηρεσίας</w:t>
      </w:r>
    </w:p>
    <w:p w:rsidR="00B76158" w:rsidRDefault="00B76158">
      <w:pPr>
        <w:pStyle w:val="Standard"/>
        <w:ind w:right="-1"/>
        <w:jc w:val="both"/>
        <w:rPr>
          <w:rFonts w:eastAsia="Calibri" w:cs="Times New Roman"/>
          <w:sz w:val="22"/>
          <w:szCs w:val="22"/>
        </w:rPr>
      </w:pPr>
    </w:p>
    <w:p w:rsidR="00B76158" w:rsidRDefault="00095B98">
      <w:pPr>
        <w:pStyle w:val="Standard"/>
        <w:ind w:right="-1"/>
        <w:jc w:val="both"/>
        <w:rPr>
          <w:rFonts w:cs="Times New Roman"/>
          <w:sz w:val="22"/>
          <w:szCs w:val="22"/>
        </w:rPr>
      </w:pPr>
      <w:r>
        <w:rPr>
          <w:rFonts w:cs="Times New Roman"/>
          <w:sz w:val="22"/>
          <w:szCs w:val="22"/>
        </w:rPr>
        <w:t>Ο ανάδοχος υποχρεούται να διαθέτει επαρκή μέσα προκειμένου για την παράδοση των ειδών χωρίς να δικαιούται καμιάς από το λόγο αυτό πρόσθετης αποζημίωσης. Η υπηρεσία δύναται σε κάθε στιγμή να απαιτήσει από τον ανάδοχο την άμεση παράδοση της προμήθειας</w:t>
      </w:r>
    </w:p>
    <w:p w:rsidR="00B76158" w:rsidRDefault="00B76158">
      <w:pPr>
        <w:pStyle w:val="Standard"/>
        <w:ind w:right="-1"/>
        <w:jc w:val="both"/>
        <w:rPr>
          <w:rFonts w:cs="Times New Roman"/>
          <w:sz w:val="22"/>
          <w:szCs w:val="22"/>
        </w:rPr>
      </w:pPr>
    </w:p>
    <w:p w:rsidR="00B76158" w:rsidRDefault="00095B98">
      <w:pPr>
        <w:pStyle w:val="Standard"/>
        <w:jc w:val="both"/>
        <w:rPr>
          <w:rFonts w:cs="Times New Roman"/>
          <w:b/>
          <w:bCs/>
          <w:sz w:val="22"/>
          <w:szCs w:val="22"/>
        </w:rPr>
      </w:pPr>
      <w:r>
        <w:rPr>
          <w:rFonts w:cs="Times New Roman"/>
          <w:b/>
          <w:bCs/>
          <w:sz w:val="22"/>
          <w:szCs w:val="22"/>
        </w:rPr>
        <w:t>Μηχανικός Εξοπλισμός</w:t>
      </w:r>
    </w:p>
    <w:p w:rsidR="00B76158" w:rsidRDefault="00095B98">
      <w:pPr>
        <w:pStyle w:val="Textbody"/>
        <w:rPr>
          <w:rFonts w:cs="Times New Roman"/>
          <w:sz w:val="22"/>
          <w:szCs w:val="22"/>
        </w:rPr>
      </w:pPr>
      <w:r>
        <w:rPr>
          <w:rFonts w:cs="Times New Roman"/>
          <w:sz w:val="22"/>
          <w:szCs w:val="22"/>
        </w:rPr>
        <w:t>Ο τυχόν απαιτούμενος για την εκτέλεση της προμήθειας μηχανικός εξοπλισμός  αν δεν διατίθεται από τον ανάδοχο θα εξευρίσκεται με μέριμνα και δαπάνες αυτού, η δε υπηρεσία δεν θα αναλαμβάνει καμία υποχρέωση ή ευθύνη.</w:t>
      </w:r>
    </w:p>
    <w:p w:rsidR="00B76158" w:rsidRDefault="00B76158">
      <w:pPr>
        <w:pStyle w:val="Standard"/>
        <w:ind w:right="-1"/>
        <w:jc w:val="both"/>
        <w:rPr>
          <w:rFonts w:eastAsia="Calibri" w:cs="Times New Roman"/>
          <w:sz w:val="22"/>
          <w:szCs w:val="22"/>
        </w:rPr>
      </w:pPr>
    </w:p>
    <w:p w:rsidR="00B76158" w:rsidRDefault="00095B98">
      <w:pPr>
        <w:pStyle w:val="15"/>
        <w:rPr>
          <w:rFonts w:ascii="Times New Roman" w:hAnsi="Times New Roman" w:cs="Times New Roman"/>
        </w:rPr>
      </w:pPr>
      <w:r>
        <w:rPr>
          <w:rFonts w:ascii="Times New Roman" w:hAnsi="Times New Roman" w:cs="Times New Roman"/>
        </w:rPr>
        <w:t>Άρθρο</w:t>
      </w:r>
      <w:r>
        <w:rPr>
          <w:rFonts w:ascii="Times New Roman" w:eastAsia="Calibri" w:hAnsi="Times New Roman" w:cs="Times New Roman"/>
        </w:rPr>
        <w:t xml:space="preserve"> 8</w:t>
      </w:r>
      <w:r>
        <w:rPr>
          <w:rFonts w:ascii="Times New Roman" w:hAnsi="Times New Roman" w:cs="Times New Roman"/>
        </w:rPr>
        <w:t>ο</w:t>
      </w:r>
    </w:p>
    <w:p w:rsidR="00B76158" w:rsidRDefault="00095B98">
      <w:pPr>
        <w:pStyle w:val="15"/>
        <w:rPr>
          <w:rFonts w:ascii="Times New Roman" w:eastAsia="Calibri" w:hAnsi="Times New Roman" w:cs="Times New Roman"/>
        </w:rPr>
      </w:pPr>
      <w:r>
        <w:rPr>
          <w:rFonts w:ascii="Times New Roman" w:eastAsia="Calibri" w:hAnsi="Times New Roman" w:cs="Times New Roman"/>
        </w:rPr>
        <w:t xml:space="preserve">Εκτέλεση Σύμβασης Υπηρεσιών </w:t>
      </w:r>
    </w:p>
    <w:p w:rsidR="00B76158" w:rsidRDefault="00095B98">
      <w:pPr>
        <w:pStyle w:val="-HTML"/>
        <w:rPr>
          <w:rFonts w:ascii="Times New Roman" w:hAnsi="Times New Roman" w:cs="Times New Roman"/>
          <w:sz w:val="22"/>
          <w:szCs w:val="22"/>
        </w:rPr>
      </w:pPr>
      <w:r>
        <w:rPr>
          <w:rStyle w:val="10"/>
          <w:rFonts w:ascii="Times New Roman" w:hAnsi="Times New Roman" w:cs="Times New Roman"/>
          <w:sz w:val="22"/>
          <w:szCs w:val="22"/>
        </w:rPr>
        <w:t>Ι. Αρμόδια υπηρεσία</w:t>
      </w:r>
      <w:r>
        <w:rPr>
          <w:rFonts w:ascii="Times New Roman" w:hAnsi="Times New Roman" w:cs="Times New Roman"/>
          <w:sz w:val="22"/>
          <w:szCs w:val="22"/>
        </w:rPr>
        <w:br/>
        <w:t xml:space="preserve">Η παρακολούθηση της εκτέλεσης της σύμβασης παροχής υπηρεσίας και η διοίκηση αυτής διενεργείται από την καθ’ ύλην αρμόδια υπηρεσία ή άλλως από την υπηρεσία η οποία ορίζεται με απόφαση της αναθέτουσας αρχής ή επιτροπή που συγκροτείται επίσης με απόφαση της αναθέτουσας αρχής. </w:t>
      </w:r>
    </w:p>
    <w:p w:rsidR="00B76158" w:rsidRDefault="00B76158">
      <w:pPr>
        <w:pStyle w:val="Standard"/>
        <w:rPr>
          <w:rFonts w:cs="Times New Roman"/>
          <w:sz w:val="22"/>
          <w:szCs w:val="22"/>
        </w:rPr>
      </w:pPr>
    </w:p>
    <w:p w:rsidR="00B76158" w:rsidRDefault="00095B98">
      <w:pPr>
        <w:pStyle w:val="Standard"/>
      </w:pPr>
      <w:r>
        <w:rPr>
          <w:rStyle w:val="10"/>
          <w:rFonts w:cs="Times New Roman"/>
          <w:sz w:val="22"/>
          <w:szCs w:val="22"/>
        </w:rPr>
        <w:t>ΙΙ. Αρμοδιότητες υπηρεσίας</w:t>
      </w:r>
      <w:r>
        <w:rPr>
          <w:rFonts w:cs="Times New Roman"/>
          <w:sz w:val="22"/>
          <w:szCs w:val="22"/>
        </w:rPr>
        <w:br/>
        <w:t xml:space="preserve">Η ανωτέρω υπηρεσία </w:t>
      </w:r>
      <w:r>
        <w:rPr>
          <w:rStyle w:val="10"/>
          <w:rFonts w:cs="Times New Roman"/>
          <w:sz w:val="22"/>
          <w:szCs w:val="22"/>
        </w:rPr>
        <w:t>εισηγείται</w:t>
      </w:r>
      <w:r>
        <w:rPr>
          <w:rFonts w:cs="Times New Roman"/>
          <w:sz w:val="22"/>
          <w:szCs w:val="22"/>
        </w:rPr>
        <w:t xml:space="preserve"> στο </w:t>
      </w:r>
      <w:r w:rsidR="004531B4">
        <w:rPr>
          <w:rFonts w:cs="Times New Roman"/>
          <w:sz w:val="22"/>
          <w:szCs w:val="22"/>
        </w:rPr>
        <w:t>αρμόδιο</w:t>
      </w:r>
      <w:r>
        <w:rPr>
          <w:rFonts w:cs="Times New Roman"/>
          <w:sz w:val="22"/>
          <w:szCs w:val="22"/>
        </w:rPr>
        <w:t xml:space="preserve"> </w:t>
      </w:r>
      <w:r w:rsidR="004531B4">
        <w:rPr>
          <w:rFonts w:cs="Times New Roman"/>
          <w:sz w:val="22"/>
          <w:szCs w:val="22"/>
        </w:rPr>
        <w:t>αποφαινόμενο</w:t>
      </w:r>
      <w:r>
        <w:rPr>
          <w:rFonts w:cs="Times New Roman"/>
          <w:sz w:val="22"/>
          <w:szCs w:val="22"/>
        </w:rPr>
        <w:t xml:space="preserve"> όργανο για όλα τα </w:t>
      </w:r>
      <w:r w:rsidR="004531B4">
        <w:rPr>
          <w:rFonts w:cs="Times New Roman"/>
          <w:sz w:val="22"/>
          <w:szCs w:val="22"/>
        </w:rPr>
        <w:t>ζητήματα</w:t>
      </w:r>
      <w:r>
        <w:rPr>
          <w:rFonts w:cs="Times New Roman"/>
          <w:sz w:val="22"/>
          <w:szCs w:val="22"/>
        </w:rPr>
        <w:t xml:space="preserve"> που αφορούν:</w:t>
      </w:r>
      <w:r>
        <w:rPr>
          <w:rFonts w:cs="Times New Roman"/>
          <w:sz w:val="22"/>
          <w:szCs w:val="22"/>
        </w:rPr>
        <w:br/>
      </w:r>
      <w:r>
        <w:rPr>
          <w:rFonts w:cs="Times New Roman"/>
          <w:sz w:val="22"/>
          <w:szCs w:val="22"/>
        </w:rPr>
        <w:lastRenderedPageBreak/>
        <w:t xml:space="preserve">- στην προσήκουσα εκτέλεση όλων των όρων της </w:t>
      </w:r>
      <w:r w:rsidR="004531B4">
        <w:rPr>
          <w:rFonts w:cs="Times New Roman"/>
          <w:sz w:val="22"/>
          <w:szCs w:val="22"/>
        </w:rPr>
        <w:t>σύμβασης</w:t>
      </w:r>
      <w:r>
        <w:rPr>
          <w:rFonts w:cs="Times New Roman"/>
          <w:sz w:val="22"/>
          <w:szCs w:val="22"/>
        </w:rPr>
        <w:t xml:space="preserve"> και στην εκπλήρωση των υποχρεώσεων του αναδόχου</w:t>
      </w:r>
      <w:r w:rsidR="004531B4">
        <w:rPr>
          <w:rFonts w:cs="Times New Roman"/>
          <w:sz w:val="22"/>
          <w:szCs w:val="22"/>
        </w:rPr>
        <w:t>,</w:t>
      </w:r>
      <w:r w:rsidR="004531B4">
        <w:rPr>
          <w:rFonts w:cs="Times New Roman"/>
          <w:sz w:val="22"/>
          <w:szCs w:val="22"/>
        </w:rPr>
        <w:br/>
        <w:t xml:space="preserve">- στη λήψη των </w:t>
      </w:r>
      <w:r w:rsidR="005D7849">
        <w:rPr>
          <w:rFonts w:cs="Times New Roman"/>
          <w:sz w:val="22"/>
          <w:szCs w:val="22"/>
        </w:rPr>
        <w:t>επιβεβλημένων</w:t>
      </w:r>
      <w:r w:rsidR="004531B4">
        <w:rPr>
          <w:rFonts w:cs="Times New Roman"/>
          <w:sz w:val="22"/>
          <w:szCs w:val="22"/>
        </w:rPr>
        <w:t xml:space="preserve"> μέτρων</w:t>
      </w:r>
      <w:r>
        <w:rPr>
          <w:rFonts w:cs="Times New Roman"/>
          <w:sz w:val="22"/>
          <w:szCs w:val="22"/>
        </w:rPr>
        <w:t xml:space="preserve"> λόγω µη τήρησης των ως άνω όρων και</w:t>
      </w:r>
      <w:r>
        <w:rPr>
          <w:rFonts w:cs="Times New Roman"/>
          <w:sz w:val="22"/>
          <w:szCs w:val="22"/>
        </w:rPr>
        <w:br/>
        <w:t xml:space="preserve">- ιδίως για </w:t>
      </w:r>
      <w:r w:rsidR="004531B4">
        <w:rPr>
          <w:rFonts w:cs="Times New Roman"/>
          <w:sz w:val="22"/>
          <w:szCs w:val="22"/>
        </w:rPr>
        <w:t>ζητήματα</w:t>
      </w:r>
      <w:r>
        <w:rPr>
          <w:rFonts w:cs="Times New Roman"/>
          <w:sz w:val="22"/>
          <w:szCs w:val="22"/>
        </w:rPr>
        <w:t xml:space="preserve"> που αφορούν σε τροποποίηση του </w:t>
      </w:r>
      <w:r w:rsidR="004531B4">
        <w:rPr>
          <w:rFonts w:cs="Times New Roman"/>
          <w:sz w:val="22"/>
          <w:szCs w:val="22"/>
        </w:rPr>
        <w:t>αντικειμένου</w:t>
      </w:r>
      <w:r>
        <w:rPr>
          <w:rFonts w:cs="Times New Roman"/>
          <w:sz w:val="22"/>
          <w:szCs w:val="22"/>
        </w:rPr>
        <w:t xml:space="preserve"> και παράταση της διάρκειας της </w:t>
      </w:r>
      <w:r w:rsidR="004531B4">
        <w:rPr>
          <w:rFonts w:cs="Times New Roman"/>
          <w:sz w:val="22"/>
          <w:szCs w:val="22"/>
        </w:rPr>
        <w:t>σύμβασης</w:t>
      </w:r>
      <w:r>
        <w:rPr>
          <w:rFonts w:cs="Times New Roman"/>
          <w:sz w:val="22"/>
          <w:szCs w:val="22"/>
        </w:rPr>
        <w:t xml:space="preserve">, µε την επιφύλαξη των διατάξεων του </w:t>
      </w:r>
      <w:r>
        <w:rPr>
          <w:rStyle w:val="a6"/>
          <w:rFonts w:cs="Times New Roman"/>
        </w:rPr>
        <w:t>άρθρου 132</w:t>
      </w:r>
      <w:r>
        <w:rPr>
          <w:rFonts w:cs="Times New Roman"/>
          <w:sz w:val="22"/>
          <w:szCs w:val="22"/>
        </w:rPr>
        <w:t>του ν.4412/2016. (</w:t>
      </w:r>
      <w:hyperlink r:id="rId25">
        <w:r>
          <w:rPr>
            <w:rStyle w:val="a6"/>
            <w:rFonts w:cs="Times New Roman"/>
          </w:rPr>
          <w:t>άρθρο 216 παρ.1 του Ν.4412/2016</w:t>
        </w:r>
      </w:hyperlink>
      <w:r>
        <w:rPr>
          <w:rFonts w:cs="Times New Roman"/>
          <w:sz w:val="22"/>
          <w:szCs w:val="22"/>
        </w:rPr>
        <w:t>)</w:t>
      </w:r>
    </w:p>
    <w:p w:rsidR="00B76158" w:rsidRDefault="00B76158">
      <w:pPr>
        <w:pStyle w:val="Standard"/>
        <w:rPr>
          <w:rFonts w:cs="Times New Roman"/>
          <w:sz w:val="22"/>
          <w:szCs w:val="22"/>
        </w:rPr>
      </w:pPr>
    </w:p>
    <w:p w:rsidR="00B76158" w:rsidRDefault="00095B98">
      <w:pPr>
        <w:pStyle w:val="Standard"/>
        <w:rPr>
          <w:rFonts w:cs="Times New Roman"/>
        </w:rPr>
      </w:pPr>
      <w:r>
        <w:rPr>
          <w:rStyle w:val="10"/>
          <w:rFonts w:cs="Times New Roman"/>
          <w:sz w:val="22"/>
          <w:szCs w:val="22"/>
        </w:rPr>
        <w:t>ΙΙΙ. Επόπτης</w:t>
      </w:r>
      <w:r>
        <w:rPr>
          <w:rFonts w:cs="Times New Roman"/>
          <w:sz w:val="22"/>
          <w:szCs w:val="22"/>
        </w:rPr>
        <w:br/>
        <w:t xml:space="preserve">Η </w:t>
      </w:r>
      <w:r w:rsidR="004531B4">
        <w:rPr>
          <w:rFonts w:cs="Times New Roman"/>
          <w:sz w:val="22"/>
          <w:szCs w:val="22"/>
        </w:rPr>
        <w:t>αρμόδια</w:t>
      </w:r>
      <w:r>
        <w:rPr>
          <w:rFonts w:cs="Times New Roman"/>
          <w:sz w:val="22"/>
          <w:szCs w:val="22"/>
        </w:rPr>
        <w:t xml:space="preserve"> υπηρεσία µπορεί, µε απόφασή της ιδίως σε </w:t>
      </w:r>
      <w:r w:rsidR="004531B4">
        <w:rPr>
          <w:rFonts w:cs="Times New Roman"/>
          <w:sz w:val="22"/>
          <w:szCs w:val="22"/>
        </w:rPr>
        <w:t>συμβάσεις</w:t>
      </w:r>
      <w:r>
        <w:rPr>
          <w:rFonts w:cs="Times New Roman"/>
          <w:sz w:val="22"/>
          <w:szCs w:val="22"/>
        </w:rPr>
        <w:t xml:space="preserve"> παροχής υπηρεσιών που η εκτέλεσή τους απαιτεί συνεχή παρακολούθηση σε </w:t>
      </w:r>
      <w:r w:rsidR="004531B4">
        <w:rPr>
          <w:rFonts w:cs="Times New Roman"/>
          <w:sz w:val="22"/>
          <w:szCs w:val="22"/>
        </w:rPr>
        <w:t>ημερήσια</w:t>
      </w:r>
      <w:r>
        <w:rPr>
          <w:rFonts w:cs="Times New Roman"/>
          <w:sz w:val="22"/>
          <w:szCs w:val="22"/>
        </w:rPr>
        <w:t xml:space="preserve"> βάση, να ορίζει για την παρακολούθηση της </w:t>
      </w:r>
      <w:r w:rsidR="004531B4">
        <w:rPr>
          <w:rFonts w:cs="Times New Roman"/>
          <w:sz w:val="22"/>
          <w:szCs w:val="22"/>
        </w:rPr>
        <w:t>σύμβασης</w:t>
      </w:r>
      <w:r>
        <w:rPr>
          <w:rFonts w:cs="Times New Roman"/>
          <w:sz w:val="22"/>
          <w:szCs w:val="22"/>
        </w:rPr>
        <w:t xml:space="preserve"> ως επόπτη µε καθήκοντα εισηγητή υπάλληλο της υπηρεσίας. Με την ίδια απόφαση, ιδίως σε περιπτώσεις πολύπλοκων </w:t>
      </w:r>
      <w:r w:rsidR="004531B4">
        <w:rPr>
          <w:rFonts w:cs="Times New Roman"/>
          <w:sz w:val="22"/>
          <w:szCs w:val="22"/>
        </w:rPr>
        <w:t>συμβάσεων</w:t>
      </w:r>
      <w:r>
        <w:rPr>
          <w:rFonts w:cs="Times New Roman"/>
          <w:sz w:val="22"/>
          <w:szCs w:val="22"/>
        </w:rPr>
        <w:t xml:space="preserve">, δύνανται να ορίζονται και άλλοι υπάλληλοι της </w:t>
      </w:r>
      <w:r w:rsidR="004531B4">
        <w:rPr>
          <w:rFonts w:cs="Times New Roman"/>
          <w:sz w:val="22"/>
          <w:szCs w:val="22"/>
        </w:rPr>
        <w:t>αρμόδιας</w:t>
      </w:r>
      <w:r>
        <w:rPr>
          <w:rFonts w:cs="Times New Roman"/>
          <w:sz w:val="22"/>
          <w:szCs w:val="22"/>
        </w:rPr>
        <w:t xml:space="preserve"> υπηρεσίας ή των </w:t>
      </w:r>
      <w:r w:rsidR="004531B4">
        <w:rPr>
          <w:rFonts w:cs="Times New Roman"/>
          <w:sz w:val="22"/>
          <w:szCs w:val="22"/>
        </w:rPr>
        <w:t>εξυπηρετούμενων</w:t>
      </w:r>
      <w:r>
        <w:rPr>
          <w:rFonts w:cs="Times New Roman"/>
          <w:sz w:val="22"/>
          <w:szCs w:val="22"/>
        </w:rPr>
        <w:t xml:space="preserve"> από την </w:t>
      </w:r>
      <w:r w:rsidR="004531B4">
        <w:rPr>
          <w:rFonts w:cs="Times New Roman"/>
          <w:sz w:val="22"/>
          <w:szCs w:val="22"/>
        </w:rPr>
        <w:t>σύμβαση</w:t>
      </w:r>
      <w:r>
        <w:rPr>
          <w:rFonts w:cs="Times New Roman"/>
          <w:sz w:val="22"/>
          <w:szCs w:val="22"/>
        </w:rPr>
        <w:t xml:space="preserve"> φορέων, στους οποίους ανατίθενται </w:t>
      </w:r>
      <w:r w:rsidR="004531B4">
        <w:rPr>
          <w:rFonts w:cs="Times New Roman"/>
          <w:sz w:val="22"/>
          <w:szCs w:val="22"/>
        </w:rPr>
        <w:t>επιμέρους</w:t>
      </w:r>
      <w:r>
        <w:rPr>
          <w:rFonts w:cs="Times New Roman"/>
          <w:sz w:val="22"/>
          <w:szCs w:val="22"/>
        </w:rPr>
        <w:t xml:space="preserve"> καθήκοντα για την παρακολούθηση της </w:t>
      </w:r>
      <w:r w:rsidR="004531B4">
        <w:rPr>
          <w:rFonts w:cs="Times New Roman"/>
          <w:sz w:val="22"/>
          <w:szCs w:val="22"/>
        </w:rPr>
        <w:t>σύμβασης</w:t>
      </w:r>
      <w:r>
        <w:rPr>
          <w:rFonts w:cs="Times New Roman"/>
          <w:sz w:val="22"/>
          <w:szCs w:val="22"/>
        </w:rPr>
        <w:t>.</w:t>
      </w:r>
    </w:p>
    <w:p w:rsidR="00B76158" w:rsidRDefault="00B76158">
      <w:pPr>
        <w:pStyle w:val="Standard"/>
        <w:rPr>
          <w:rFonts w:cs="Times New Roman"/>
          <w:sz w:val="22"/>
          <w:szCs w:val="22"/>
        </w:rPr>
      </w:pPr>
    </w:p>
    <w:p w:rsidR="00B76158" w:rsidRDefault="00095B98">
      <w:pPr>
        <w:pStyle w:val="Standard"/>
      </w:pPr>
      <w:r>
        <w:rPr>
          <w:rStyle w:val="1Char0"/>
          <w:rFonts w:cs="Times New Roman"/>
        </w:rPr>
        <w:t>Επόπτης ορίζεται ο υπάλληλος του Δήμου …………………………….. (</w:t>
      </w:r>
      <w:r>
        <w:rPr>
          <w:rFonts w:cs="Times New Roman"/>
          <w:sz w:val="22"/>
          <w:szCs w:val="22"/>
        </w:rPr>
        <w:t>Σε αυτή την περίπτωση ο επόπτης λειτουργεί ως συντονιστής. (</w:t>
      </w:r>
      <w:hyperlink r:id="rId26">
        <w:r>
          <w:rPr>
            <w:rStyle w:val="a6"/>
            <w:rFonts w:cs="Times New Roman"/>
          </w:rPr>
          <w:t>άρθρο 216 παρ.2 του Ν.4412/2016</w:t>
        </w:r>
      </w:hyperlink>
      <w:r>
        <w:rPr>
          <w:rFonts w:cs="Times New Roman"/>
          <w:sz w:val="22"/>
          <w:szCs w:val="22"/>
        </w:rPr>
        <w:t>)</w:t>
      </w:r>
      <w:r>
        <w:rPr>
          <w:rFonts w:cs="Times New Roman"/>
          <w:sz w:val="22"/>
          <w:szCs w:val="22"/>
        </w:rPr>
        <w:br/>
        <w:t xml:space="preserve">Τα καθήκοντα του επόπτη είναι, ενδεικτικά, η πιστοποίηση της εκτέλεσης του αντικειμένου της </w:t>
      </w:r>
      <w:r w:rsidR="004531B4">
        <w:rPr>
          <w:rFonts w:cs="Times New Roman"/>
          <w:sz w:val="22"/>
          <w:szCs w:val="22"/>
        </w:rPr>
        <w:t>σύμβασης</w:t>
      </w:r>
      <w:r>
        <w:rPr>
          <w:rFonts w:cs="Times New Roman"/>
          <w:sz w:val="22"/>
          <w:szCs w:val="22"/>
        </w:rPr>
        <w:t xml:space="preserve">, καθώς και ο έλεγχος της συμμόρφωσης του αναδόχου µε τους όρους της </w:t>
      </w:r>
      <w:r w:rsidR="004531B4">
        <w:rPr>
          <w:rFonts w:cs="Times New Roman"/>
          <w:sz w:val="22"/>
          <w:szCs w:val="22"/>
        </w:rPr>
        <w:t>σύμβασης</w:t>
      </w:r>
      <w:r>
        <w:rPr>
          <w:rFonts w:cs="Times New Roman"/>
          <w:sz w:val="22"/>
          <w:szCs w:val="22"/>
        </w:rPr>
        <w:t xml:space="preserve">. Με εισήγηση του επόπτη η υπηρεσία που διοικεί τη </w:t>
      </w:r>
      <w:r w:rsidR="004531B4">
        <w:rPr>
          <w:rFonts w:cs="Times New Roman"/>
          <w:sz w:val="22"/>
          <w:szCs w:val="22"/>
        </w:rPr>
        <w:t>σύμβαση</w:t>
      </w:r>
      <w:r>
        <w:rPr>
          <w:rFonts w:cs="Times New Roman"/>
          <w:sz w:val="22"/>
          <w:szCs w:val="22"/>
        </w:rPr>
        <w:t xml:space="preserve"> µπορεί να απευθύνει έγγραφα µε οδηγίες και εντολές προς τον ανάδοχο που αφορούν στην εκτέλεση της </w:t>
      </w:r>
      <w:r w:rsidR="004531B4">
        <w:rPr>
          <w:rFonts w:cs="Times New Roman"/>
          <w:sz w:val="22"/>
          <w:szCs w:val="22"/>
        </w:rPr>
        <w:t>σύμβασης</w:t>
      </w:r>
      <w:r>
        <w:rPr>
          <w:rFonts w:cs="Times New Roman"/>
          <w:sz w:val="22"/>
          <w:szCs w:val="22"/>
        </w:rPr>
        <w:t>. (</w:t>
      </w:r>
      <w:hyperlink r:id="rId27">
        <w:r>
          <w:rPr>
            <w:rStyle w:val="a6"/>
            <w:rFonts w:cs="Times New Roman"/>
          </w:rPr>
          <w:t>άρθρο 216 παρ.3 του Ν.4412/2016</w:t>
        </w:r>
      </w:hyperlink>
      <w:r>
        <w:rPr>
          <w:rFonts w:cs="Times New Roman"/>
          <w:sz w:val="22"/>
          <w:szCs w:val="22"/>
        </w:rPr>
        <w:t>)</w:t>
      </w:r>
    </w:p>
    <w:p w:rsidR="00B76158" w:rsidRDefault="00B76158">
      <w:pPr>
        <w:pStyle w:val="Standard"/>
        <w:rPr>
          <w:rFonts w:cs="Times New Roman"/>
          <w:sz w:val="22"/>
          <w:szCs w:val="22"/>
        </w:rPr>
      </w:pPr>
    </w:p>
    <w:p w:rsidR="00B76158" w:rsidRDefault="00095B98">
      <w:pPr>
        <w:pStyle w:val="Standard"/>
      </w:pPr>
      <w:r>
        <w:rPr>
          <w:rStyle w:val="10"/>
          <w:rFonts w:cs="Times New Roman"/>
          <w:sz w:val="22"/>
          <w:szCs w:val="22"/>
        </w:rPr>
        <w:t>IV. Ημερολόγιο αναδόχου</w:t>
      </w:r>
      <w:r>
        <w:rPr>
          <w:rFonts w:cs="Times New Roman"/>
          <w:sz w:val="22"/>
          <w:szCs w:val="22"/>
        </w:rPr>
        <w:br/>
        <w:t xml:space="preserve">Όταν προβλέπεται στα έγγραφα της </w:t>
      </w:r>
      <w:r w:rsidR="004531B4">
        <w:rPr>
          <w:rFonts w:cs="Times New Roman"/>
          <w:sz w:val="22"/>
          <w:szCs w:val="22"/>
        </w:rPr>
        <w:t>σύμβασης</w:t>
      </w:r>
      <w:r>
        <w:rPr>
          <w:rFonts w:cs="Times New Roman"/>
          <w:sz w:val="22"/>
          <w:szCs w:val="22"/>
        </w:rPr>
        <w:t xml:space="preserve">, τηρείται από τον ανάδοχο ημερολόγιο στο οποίο καταγράφονται η </w:t>
      </w:r>
      <w:r w:rsidR="004531B4">
        <w:rPr>
          <w:rFonts w:cs="Times New Roman"/>
          <w:sz w:val="22"/>
          <w:szCs w:val="22"/>
        </w:rPr>
        <w:t>τμηματική</w:t>
      </w:r>
      <w:r>
        <w:rPr>
          <w:rFonts w:cs="Times New Roman"/>
          <w:sz w:val="22"/>
          <w:szCs w:val="22"/>
        </w:rPr>
        <w:t xml:space="preserve"> εκτέλεση του αντικειμένου της </w:t>
      </w:r>
      <w:r w:rsidR="004531B4">
        <w:rPr>
          <w:rFonts w:cs="Times New Roman"/>
          <w:sz w:val="22"/>
          <w:szCs w:val="22"/>
        </w:rPr>
        <w:t>σύμβασης</w:t>
      </w:r>
      <w:r>
        <w:rPr>
          <w:rFonts w:cs="Times New Roman"/>
          <w:sz w:val="22"/>
          <w:szCs w:val="22"/>
        </w:rPr>
        <w:t xml:space="preserve">, η καθημερινή απασχόληση του προσωπικού σε </w:t>
      </w:r>
      <w:r w:rsidR="004531B4">
        <w:rPr>
          <w:rFonts w:cs="Times New Roman"/>
          <w:sz w:val="22"/>
          <w:szCs w:val="22"/>
        </w:rPr>
        <w:t>αριθμό</w:t>
      </w:r>
      <w:r>
        <w:rPr>
          <w:rFonts w:cs="Times New Roman"/>
          <w:sz w:val="22"/>
          <w:szCs w:val="22"/>
        </w:rPr>
        <w:t xml:space="preserve"> και ειδικότητα, έκτακτα </w:t>
      </w:r>
      <w:r w:rsidR="004531B4">
        <w:rPr>
          <w:rFonts w:cs="Times New Roman"/>
          <w:sz w:val="22"/>
          <w:szCs w:val="22"/>
        </w:rPr>
        <w:t>συμβάντα</w:t>
      </w:r>
      <w:r>
        <w:rPr>
          <w:rFonts w:cs="Times New Roman"/>
          <w:sz w:val="22"/>
          <w:szCs w:val="22"/>
        </w:rPr>
        <w:t xml:space="preserve"> και άλλα στοιχεία που σχετίζονται µε την εκτέλεση της </w:t>
      </w:r>
      <w:r w:rsidR="004531B4">
        <w:rPr>
          <w:rFonts w:cs="Times New Roman"/>
          <w:sz w:val="22"/>
          <w:szCs w:val="22"/>
        </w:rPr>
        <w:t>σύμβασης</w:t>
      </w:r>
      <w:r>
        <w:rPr>
          <w:rFonts w:cs="Times New Roman"/>
          <w:sz w:val="22"/>
          <w:szCs w:val="22"/>
        </w:rPr>
        <w:t xml:space="preserve">. Το </w:t>
      </w:r>
      <w:r w:rsidR="004531B4">
        <w:rPr>
          <w:rFonts w:cs="Times New Roman"/>
          <w:sz w:val="22"/>
          <w:szCs w:val="22"/>
        </w:rPr>
        <w:t>ημερολόγιο</w:t>
      </w:r>
      <w:r>
        <w:rPr>
          <w:rFonts w:cs="Times New Roman"/>
          <w:sz w:val="22"/>
          <w:szCs w:val="22"/>
        </w:rPr>
        <w:t xml:space="preserve"> συνυπογράφεται από τον επόπτη της </w:t>
      </w:r>
      <w:r w:rsidR="004531B4">
        <w:rPr>
          <w:rFonts w:cs="Times New Roman"/>
          <w:sz w:val="22"/>
          <w:szCs w:val="22"/>
        </w:rPr>
        <w:t>σύμβασης</w:t>
      </w:r>
      <w:r>
        <w:rPr>
          <w:rFonts w:cs="Times New Roman"/>
          <w:sz w:val="22"/>
          <w:szCs w:val="22"/>
        </w:rPr>
        <w:t xml:space="preserve">, που µπορεί να </w:t>
      </w:r>
      <w:r w:rsidR="004531B4">
        <w:rPr>
          <w:rFonts w:cs="Times New Roman"/>
          <w:sz w:val="22"/>
          <w:szCs w:val="22"/>
        </w:rPr>
        <w:t>σημειώσει</w:t>
      </w:r>
      <w:r>
        <w:rPr>
          <w:rFonts w:cs="Times New Roman"/>
          <w:sz w:val="22"/>
          <w:szCs w:val="22"/>
        </w:rPr>
        <w:t xml:space="preserve"> επί αυτού παρατηρήσεις για την τήρηση των όρων της </w:t>
      </w:r>
      <w:r w:rsidR="004531B4">
        <w:rPr>
          <w:rFonts w:cs="Times New Roman"/>
          <w:sz w:val="22"/>
          <w:szCs w:val="22"/>
        </w:rPr>
        <w:t>σύμβασης</w:t>
      </w:r>
      <w:r>
        <w:rPr>
          <w:rFonts w:cs="Times New Roman"/>
          <w:sz w:val="22"/>
          <w:szCs w:val="22"/>
        </w:rPr>
        <w:t xml:space="preserve">. Το </w:t>
      </w:r>
      <w:r w:rsidR="004531B4">
        <w:rPr>
          <w:rFonts w:cs="Times New Roman"/>
          <w:sz w:val="22"/>
          <w:szCs w:val="22"/>
        </w:rPr>
        <w:t>ημερολόγιο</w:t>
      </w:r>
      <w:r>
        <w:rPr>
          <w:rFonts w:cs="Times New Roman"/>
          <w:sz w:val="22"/>
          <w:szCs w:val="22"/>
        </w:rPr>
        <w:t xml:space="preserve"> φυλάσσεται στον χώρο εκτέλεσης της υπηρεσίας ή όταν αυτό δεν είναι εφικτό </w:t>
      </w:r>
      <w:r w:rsidR="004531B4">
        <w:rPr>
          <w:rFonts w:cs="Times New Roman"/>
          <w:sz w:val="22"/>
          <w:szCs w:val="22"/>
        </w:rPr>
        <w:t>προσκομίζεται</w:t>
      </w:r>
      <w:r>
        <w:rPr>
          <w:rFonts w:cs="Times New Roman"/>
          <w:sz w:val="22"/>
          <w:szCs w:val="22"/>
        </w:rPr>
        <w:t xml:space="preserve"> από τον ανάδοχο στη έδρα της υπηρεσίας, εφόσον τούτο ζητηθεί. (</w:t>
      </w:r>
      <w:hyperlink r:id="rId28">
        <w:r>
          <w:rPr>
            <w:rStyle w:val="a6"/>
            <w:rFonts w:cs="Times New Roman"/>
          </w:rPr>
          <w:t>άρθρο 216 παρ.4 του Ν.4412/2016</w:t>
        </w:r>
      </w:hyperlink>
      <w:r>
        <w:rPr>
          <w:rFonts w:cs="Times New Roman"/>
          <w:sz w:val="22"/>
          <w:szCs w:val="22"/>
        </w:rPr>
        <w:t>)</w:t>
      </w:r>
    </w:p>
    <w:p w:rsidR="00B76158" w:rsidRDefault="00B76158">
      <w:pPr>
        <w:pStyle w:val="Standard"/>
        <w:ind w:right="-1"/>
        <w:jc w:val="both"/>
        <w:rPr>
          <w:rFonts w:eastAsia="Calibri" w:cs="Times New Roman"/>
          <w:sz w:val="22"/>
          <w:szCs w:val="22"/>
        </w:rPr>
      </w:pPr>
    </w:p>
    <w:p w:rsidR="00B76158" w:rsidRDefault="00B76158">
      <w:pPr>
        <w:pStyle w:val="Standard"/>
        <w:ind w:right="-1"/>
        <w:jc w:val="both"/>
        <w:rPr>
          <w:rFonts w:eastAsia="Calibri" w:cs="Times New Roman"/>
          <w:sz w:val="22"/>
          <w:szCs w:val="22"/>
        </w:rPr>
      </w:pPr>
    </w:p>
    <w:p w:rsidR="00B76158" w:rsidRDefault="00095B98">
      <w:pPr>
        <w:pStyle w:val="15"/>
        <w:rPr>
          <w:rFonts w:ascii="Times New Roman" w:hAnsi="Times New Roman" w:cs="Times New Roman"/>
        </w:rPr>
      </w:pPr>
      <w:r>
        <w:rPr>
          <w:rFonts w:ascii="Times New Roman" w:hAnsi="Times New Roman" w:cs="Times New Roman"/>
        </w:rPr>
        <w:t>Άρθρο</w:t>
      </w:r>
      <w:r>
        <w:rPr>
          <w:rFonts w:ascii="Times New Roman" w:eastAsia="Calibri" w:hAnsi="Times New Roman" w:cs="Times New Roman"/>
        </w:rPr>
        <w:t xml:space="preserve"> 9</w:t>
      </w:r>
      <w:r>
        <w:rPr>
          <w:rFonts w:ascii="Times New Roman" w:hAnsi="Times New Roman" w:cs="Times New Roman"/>
          <w:vertAlign w:val="superscript"/>
        </w:rPr>
        <w:t>ο</w:t>
      </w:r>
    </w:p>
    <w:p w:rsidR="00B76158" w:rsidRDefault="00095B98">
      <w:pPr>
        <w:pStyle w:val="15"/>
        <w:rPr>
          <w:rFonts w:ascii="Times New Roman" w:hAnsi="Times New Roman" w:cs="Times New Roman"/>
        </w:rPr>
      </w:pPr>
      <w:r>
        <w:rPr>
          <w:rFonts w:ascii="Times New Roman" w:hAnsi="Times New Roman" w:cs="Times New Roman"/>
        </w:rPr>
        <w:t>Ποινικές ρήτρες</w:t>
      </w:r>
      <w:r>
        <w:rPr>
          <w:rFonts w:ascii="Times New Roman" w:eastAsia="Calibri" w:hAnsi="Times New Roman" w:cs="Times New Roman"/>
        </w:rPr>
        <w:t xml:space="preserve"> – </w:t>
      </w:r>
      <w:r>
        <w:rPr>
          <w:rFonts w:ascii="Times New Roman" w:hAnsi="Times New Roman" w:cs="Times New Roman"/>
        </w:rPr>
        <w:t>Έκπτωση του αναδόχου</w:t>
      </w:r>
    </w:p>
    <w:p w:rsidR="00B76158" w:rsidRDefault="00095B98">
      <w:pPr>
        <w:pStyle w:val="Standard"/>
        <w:jc w:val="both"/>
        <w:rPr>
          <w:rFonts w:cs="Times New Roman"/>
          <w:sz w:val="22"/>
          <w:szCs w:val="22"/>
        </w:rPr>
      </w:pPr>
      <w:r>
        <w:rPr>
          <w:rFonts w:cs="Times New Roman"/>
          <w:sz w:val="22"/>
          <w:szCs w:val="22"/>
        </w:rPr>
        <w:t xml:space="preserve">Για κάθε ημέρα υπέρβασης της παραπάνω προθεσμίας παράδοσης των ειδών, ορίζεται ποινική ρήτρα 1% την ημέρα επί της συνολικής αξίας των </w:t>
      </w:r>
      <w:r w:rsidR="004531B4">
        <w:rPr>
          <w:rFonts w:cs="Times New Roman"/>
          <w:sz w:val="22"/>
          <w:szCs w:val="22"/>
        </w:rPr>
        <w:t>προσφερόμενων</w:t>
      </w:r>
      <w:r>
        <w:rPr>
          <w:rFonts w:cs="Times New Roman"/>
          <w:sz w:val="22"/>
          <w:szCs w:val="22"/>
        </w:rPr>
        <w:t xml:space="preserve"> ειδών.</w:t>
      </w:r>
    </w:p>
    <w:p w:rsidR="00B76158" w:rsidRDefault="00B76158">
      <w:pPr>
        <w:pStyle w:val="Standard"/>
        <w:jc w:val="both"/>
        <w:rPr>
          <w:rFonts w:eastAsia="Calibri" w:cs="Times New Roman"/>
          <w:b/>
          <w:sz w:val="22"/>
          <w:szCs w:val="22"/>
          <w:u w:val="single"/>
        </w:rPr>
      </w:pPr>
    </w:p>
    <w:p w:rsidR="00B76158" w:rsidRDefault="00095B98">
      <w:pPr>
        <w:pStyle w:val="15"/>
        <w:rPr>
          <w:rFonts w:ascii="Times New Roman" w:hAnsi="Times New Roman" w:cs="Times New Roman"/>
        </w:rPr>
      </w:pPr>
      <w:r>
        <w:rPr>
          <w:rFonts w:ascii="Times New Roman" w:hAnsi="Times New Roman" w:cs="Times New Roman"/>
        </w:rPr>
        <w:t>Άρθρο</w:t>
      </w:r>
      <w:r>
        <w:rPr>
          <w:rFonts w:ascii="Times New Roman" w:eastAsia="Calibri" w:hAnsi="Times New Roman" w:cs="Times New Roman"/>
        </w:rPr>
        <w:t xml:space="preserve"> 10</w:t>
      </w:r>
      <w:r>
        <w:rPr>
          <w:rFonts w:ascii="Times New Roman" w:hAnsi="Times New Roman" w:cs="Times New Roman"/>
          <w:vertAlign w:val="superscript"/>
        </w:rPr>
        <w:t>ο</w:t>
      </w:r>
    </w:p>
    <w:p w:rsidR="00B76158" w:rsidRDefault="00095B98">
      <w:pPr>
        <w:pStyle w:val="15"/>
        <w:rPr>
          <w:rFonts w:ascii="Times New Roman" w:hAnsi="Times New Roman" w:cs="Times New Roman"/>
        </w:rPr>
      </w:pPr>
      <w:r>
        <w:rPr>
          <w:rFonts w:ascii="Times New Roman" w:hAnsi="Times New Roman" w:cs="Times New Roman"/>
        </w:rPr>
        <w:t>Πληρωμές</w:t>
      </w:r>
    </w:p>
    <w:p w:rsidR="00B76158" w:rsidRDefault="00095B98">
      <w:pPr>
        <w:pStyle w:val="western"/>
        <w:spacing w:before="0" w:after="0"/>
        <w:rPr>
          <w:sz w:val="22"/>
          <w:szCs w:val="22"/>
        </w:rPr>
      </w:pPr>
      <w:r>
        <w:rPr>
          <w:sz w:val="22"/>
          <w:szCs w:val="22"/>
        </w:rPr>
        <w:t>Η συμβατική αξία των ειδών θα πληρωθεί στον προμηθευτή τμηματικά μετά την παραλαβή των ειδών της προμήθειας και την έκδοση του τιμολογίου με την έκδοση χρηματικού εντάλματος πληρωμής που θα συνοδεύεται από τα νόμιμα δικαιολογητικά .</w:t>
      </w:r>
    </w:p>
    <w:p w:rsidR="00B76158" w:rsidRDefault="00095B98">
      <w:pPr>
        <w:pStyle w:val="western"/>
        <w:spacing w:before="0" w:after="0"/>
        <w:rPr>
          <w:sz w:val="22"/>
          <w:szCs w:val="22"/>
        </w:rPr>
      </w:pPr>
      <w:r>
        <w:rPr>
          <w:sz w:val="22"/>
          <w:szCs w:val="22"/>
        </w:rPr>
        <w:t xml:space="preserve">Εφαρμόζεται  η </w:t>
      </w:r>
      <w:r w:rsidR="004531B4">
        <w:rPr>
          <w:sz w:val="22"/>
          <w:szCs w:val="22"/>
        </w:rPr>
        <w:t>ΥΠΟ παράγραφος</w:t>
      </w:r>
      <w:r>
        <w:rPr>
          <w:sz w:val="22"/>
          <w:szCs w:val="22"/>
        </w:rPr>
        <w:t xml:space="preserve"> Ζ. 5 του πρώτου άρθρου της παραγράφου Ζ του Ν. 4152/2013 (ΦΕΚ Α 107/9.5.2013) «Συναλλαγές μεταξύ επιχειρήσεων και δημοσίων αρχών » άρθρο 4 οδηγίας 2011/7 σύμφωνα με την οποία :</w:t>
      </w:r>
    </w:p>
    <w:p w:rsidR="00B76158" w:rsidRDefault="00B76158">
      <w:pPr>
        <w:pStyle w:val="western"/>
        <w:spacing w:before="0" w:after="0"/>
        <w:rPr>
          <w:sz w:val="22"/>
          <w:szCs w:val="22"/>
        </w:rPr>
      </w:pPr>
    </w:p>
    <w:p w:rsidR="00B76158" w:rsidRDefault="00095B98">
      <w:pPr>
        <w:pStyle w:val="af"/>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sz w:val="22"/>
          <w:szCs w:val="22"/>
        </w:rPr>
        <w:t xml:space="preserve">. Κατά τις εμπορικές συναλλαγές στις οποίες ο οφειλέτης είναι δημόσια αρχή, ο δανειστής δικαιούται, κατά την εκπνοή της προθεσμίας που ορίζουν οι περιπτώσεις 3, 4,ή 6 </w:t>
      </w:r>
      <w:r>
        <w:rPr>
          <w:rFonts w:ascii="Times New Roman" w:hAnsi="Times New Roman" w:cs="Times New Roman"/>
          <w:b/>
          <w:bCs/>
          <w:sz w:val="22"/>
          <w:szCs w:val="22"/>
        </w:rPr>
        <w:t>[</w:t>
      </w:r>
      <w:r>
        <w:rPr>
          <w:rFonts w:ascii="Times New Roman" w:hAnsi="Times New Roman" w:cs="Times New Roman"/>
          <w:sz w:val="22"/>
          <w:szCs w:val="22"/>
        </w:rPr>
        <w:t xml:space="preserve"> σημ. η </w:t>
      </w:r>
      <w:r>
        <w:rPr>
          <w:rFonts w:ascii="Times New Roman" w:hAnsi="Times New Roman" w:cs="Times New Roman"/>
          <w:b/>
          <w:bCs/>
          <w:sz w:val="22"/>
          <w:szCs w:val="22"/>
          <w:u w:val="single"/>
        </w:rPr>
        <w:t>περίπτωση 4</w:t>
      </w:r>
      <w:r>
        <w:rPr>
          <w:rFonts w:ascii="Times New Roman" w:hAnsi="Times New Roman" w:cs="Times New Roman"/>
          <w:sz w:val="22"/>
          <w:szCs w:val="22"/>
        </w:rPr>
        <w:t xml:space="preserve"> αφορά ειδική κατηγορία δημοσίων αρχών που ασκούν  οικονομική δραστηριότητα βιομηχανικής ή εμπορικής φύσης και στην </w:t>
      </w:r>
      <w:r>
        <w:rPr>
          <w:rFonts w:ascii="Times New Roman" w:hAnsi="Times New Roman" w:cs="Times New Roman"/>
          <w:b/>
          <w:bCs/>
          <w:sz w:val="22"/>
          <w:szCs w:val="22"/>
          <w:u w:val="single"/>
        </w:rPr>
        <w:t xml:space="preserve"> περίπτωση  6</w:t>
      </w:r>
      <w:r>
        <w:rPr>
          <w:rFonts w:ascii="Times New Roman" w:hAnsi="Times New Roman" w:cs="Times New Roman"/>
          <w:sz w:val="22"/>
          <w:szCs w:val="22"/>
        </w:rPr>
        <w:t xml:space="preserve">  προβλέπεται  ότι  η προθεσμία πληρωμής που ορίζεται στη σύμβαση δεν μπορεί να είναι μεγαλύτερη από τα χρονικά όρια που προβλέπονται στην περίπτωση 3, εκτός εάν ρητά συμφωνήθηκε διαφορετικά στο κείμενο της σύμβασης και με την προϋπόθεση ότι τούτο δικαιολογείται αντικειμενικά από την ιδιαίτερη φύση ή τα χαρακτηριστικά της σύμβασης. Σε κάθε περίπτωση η προθεσμία δεν υπερβαίνει τις εξήντα (60) ημερολογιακές ημέρες. </w:t>
      </w:r>
      <w:r>
        <w:rPr>
          <w:rFonts w:ascii="Times New Roman" w:hAnsi="Times New Roman" w:cs="Times New Roman"/>
          <w:b/>
          <w:bCs/>
          <w:sz w:val="22"/>
          <w:szCs w:val="22"/>
        </w:rPr>
        <w:t>],</w:t>
      </w:r>
      <w:r>
        <w:rPr>
          <w:rFonts w:ascii="Times New Roman" w:hAnsi="Times New Roman" w:cs="Times New Roman"/>
          <w:sz w:val="22"/>
          <w:szCs w:val="22"/>
        </w:rPr>
        <w:t xml:space="preserve">  νόμιμο τόκο υπερημερίας, χωρίς να απαιτείται όχληση, εφόσον έχει εκπληρώσει τις συμβατικές και νομικές του υποχρεώσεις και δεν έχει λάβει το οφειλόμενο ποσό εμπρόθεσμα, εκτός εάν ο οφειλέτης δεν ευθύνεται για την καθυστέρηση.</w:t>
      </w:r>
    </w:p>
    <w:p w:rsidR="00B76158" w:rsidRDefault="00B76158">
      <w:pPr>
        <w:pStyle w:val="af"/>
        <w:rPr>
          <w:rFonts w:ascii="Times New Roman" w:hAnsi="Times New Roman" w:cs="Times New Roman"/>
          <w:sz w:val="22"/>
          <w:szCs w:val="22"/>
        </w:rPr>
      </w:pPr>
    </w:p>
    <w:p w:rsidR="00B76158" w:rsidRDefault="00095B98">
      <w:pPr>
        <w:pStyle w:val="af"/>
        <w:rPr>
          <w:rFonts w:ascii="Times New Roman" w:hAnsi="Times New Roman" w:cs="Times New Roman"/>
        </w:rPr>
      </w:pPr>
      <w:r>
        <w:rPr>
          <w:rFonts w:ascii="Times New Roman" w:hAnsi="Times New Roman" w:cs="Times New Roman"/>
          <w:sz w:val="22"/>
          <w:szCs w:val="22"/>
        </w:rPr>
        <w:t>2. Επιτόκιο αναφοράς για το πρώτο εξάμηνο του σχετικού έτους είναι το επιτόκιο που ίσχυε την 1η Ιανουαρίου του εν λόγω έτους και για το δεύτερο εξάμηνο του σχετικού έτους, το επιτόκιο που ίσχυε την 1η Ιουλίου του εν λόγω έτους.</w:t>
      </w:r>
    </w:p>
    <w:p w:rsidR="00B76158" w:rsidRDefault="00B76158">
      <w:pPr>
        <w:pStyle w:val="af"/>
        <w:rPr>
          <w:rFonts w:ascii="Times New Roman" w:hAnsi="Times New Roman" w:cs="Times New Roman"/>
          <w:sz w:val="22"/>
          <w:szCs w:val="22"/>
        </w:rPr>
      </w:pPr>
    </w:p>
    <w:p w:rsidR="00B76158" w:rsidRDefault="00095B98">
      <w:pPr>
        <w:pStyle w:val="af"/>
        <w:rPr>
          <w:rFonts w:ascii="Times New Roman" w:hAnsi="Times New Roman" w:cs="Times New Roman"/>
        </w:rPr>
      </w:pPr>
      <w:r>
        <w:rPr>
          <w:rFonts w:ascii="Times New Roman" w:hAnsi="Times New Roman" w:cs="Times New Roman"/>
          <w:sz w:val="22"/>
          <w:szCs w:val="22"/>
        </w:rPr>
        <w:t>3. Στις εμπορικές συναλλαγές, στις οποίες ο οφειλέτης είναι δημόσια αρχή, η προθεσμία πληρωμής δεν υπερβαίνει κανένα από τα ακόλουθα όρια:</w:t>
      </w:r>
    </w:p>
    <w:p w:rsidR="00B76158" w:rsidRDefault="00B76158">
      <w:pPr>
        <w:pStyle w:val="af"/>
        <w:rPr>
          <w:rFonts w:ascii="Times New Roman" w:hAnsi="Times New Roman" w:cs="Times New Roman"/>
          <w:sz w:val="22"/>
          <w:szCs w:val="22"/>
        </w:rPr>
      </w:pPr>
    </w:p>
    <w:p w:rsidR="00B76158" w:rsidRDefault="00095B98">
      <w:pPr>
        <w:pStyle w:val="af"/>
        <w:rPr>
          <w:rFonts w:ascii="Times New Roman" w:hAnsi="Times New Roman" w:cs="Times New Roman"/>
        </w:rPr>
      </w:pPr>
      <w:r>
        <w:rPr>
          <w:rFonts w:ascii="Times New Roman" w:hAnsi="Times New Roman" w:cs="Times New Roman"/>
          <w:sz w:val="22"/>
          <w:szCs w:val="22"/>
        </w:rPr>
        <w:t>α) τριάντα (30) ημερολογιακές ημέρες από την ημερομηνία παραλαβής από τον οφειλέτη του τιμολογίου ή άλλου ισοδύναμου για πληρωμή εγγράφου</w:t>
      </w:r>
    </w:p>
    <w:p w:rsidR="00B76158" w:rsidRDefault="00B76158">
      <w:pPr>
        <w:pStyle w:val="af"/>
        <w:rPr>
          <w:rFonts w:ascii="Times New Roman" w:hAnsi="Times New Roman" w:cs="Times New Roman"/>
          <w:sz w:val="22"/>
          <w:szCs w:val="22"/>
        </w:rPr>
      </w:pPr>
    </w:p>
    <w:p w:rsidR="00B76158" w:rsidRDefault="00095B98">
      <w:pPr>
        <w:pStyle w:val="af"/>
        <w:rPr>
          <w:rFonts w:ascii="Times New Roman" w:hAnsi="Times New Roman" w:cs="Times New Roman"/>
        </w:rPr>
      </w:pPr>
      <w:r>
        <w:rPr>
          <w:rFonts w:ascii="Times New Roman" w:hAnsi="Times New Roman" w:cs="Times New Roman"/>
          <w:sz w:val="22"/>
          <w:szCs w:val="22"/>
        </w:rPr>
        <w:t>β) εφόσον η ημερομηνία παραλαβής του τιμολογίου ή ισοδύναμου για πληρωμή εγγράφου δεν είναι βέβαιη, τριάντα (30) ημερολογιακές ημέρες από την ημερομηνία παραλαβής των αγαθών ή παροχής των υπηρεσιών</w:t>
      </w:r>
    </w:p>
    <w:p w:rsidR="00B76158" w:rsidRDefault="00B76158">
      <w:pPr>
        <w:pStyle w:val="af"/>
        <w:rPr>
          <w:rFonts w:ascii="Times New Roman" w:hAnsi="Times New Roman" w:cs="Times New Roman"/>
          <w:sz w:val="22"/>
          <w:szCs w:val="22"/>
        </w:rPr>
      </w:pPr>
    </w:p>
    <w:p w:rsidR="00B76158" w:rsidRDefault="00095B98">
      <w:pPr>
        <w:pStyle w:val="af"/>
        <w:rPr>
          <w:rFonts w:ascii="Times New Roman" w:hAnsi="Times New Roman" w:cs="Times New Roman"/>
        </w:rPr>
      </w:pPr>
      <w:r>
        <w:rPr>
          <w:rFonts w:ascii="Times New Roman" w:hAnsi="Times New Roman" w:cs="Times New Roman"/>
          <w:sz w:val="22"/>
          <w:szCs w:val="22"/>
        </w:rPr>
        <w:t>γ) εφόσον ο οφειλέτης παραλάβει το τιμολόγιο ή άλλο ισοδύναμο για πληρωμή έγγραφο πριν από τα αγαθά ή τις υπηρεσίες, τριάντα (30) ημερολογιακές ημέρες από την ημερομηνία παραλαβής των αγαθών ή την παροχή των υπηρεσιών</w:t>
      </w:r>
    </w:p>
    <w:p w:rsidR="00B76158" w:rsidRDefault="00B76158">
      <w:pPr>
        <w:pStyle w:val="af"/>
        <w:rPr>
          <w:rFonts w:ascii="Times New Roman" w:hAnsi="Times New Roman" w:cs="Times New Roman"/>
          <w:sz w:val="22"/>
          <w:szCs w:val="22"/>
        </w:rPr>
      </w:pPr>
    </w:p>
    <w:p w:rsidR="00B76158" w:rsidRDefault="00095B98">
      <w:pPr>
        <w:pStyle w:val="af"/>
        <w:spacing w:after="283"/>
        <w:rPr>
          <w:rFonts w:ascii="Times New Roman" w:hAnsi="Times New Roman" w:cs="Times New Roman"/>
        </w:rPr>
      </w:pPr>
      <w:r>
        <w:rPr>
          <w:rFonts w:ascii="Times New Roman" w:hAnsi="Times New Roman" w:cs="Times New Roman"/>
          <w:sz w:val="22"/>
          <w:szCs w:val="22"/>
        </w:rPr>
        <w:t>δ) εφόσον προβλέπεται από το νόμο ή τη σύμβαση διαδικασία αποδοχής ή επαλήθευσης, με την οποία διαπιστώνεται η αντιστοιχία των  παραλαμβανομένων αγαθών ή υπηρεσιών με τα οριζόμενα στη σύμβαση, και εάν ο οφειλέτης παραλάβει το τιμολόγιο ή άλλο ισοδύναμο για πληρωμή έγγραφο νωρίτερα από την ημερομηνία ή την ίδια ημερομηνία κατά την οποία συντελείται η αποδοχή ή η επαλήθευση, τριάντα (30) ημερολογιακές ημέρες από την ημερομηνία αυτή.</w:t>
      </w:r>
    </w:p>
    <w:p w:rsidR="00B76158" w:rsidRDefault="00B76158">
      <w:pPr>
        <w:pStyle w:val="western"/>
        <w:spacing w:before="0" w:after="0"/>
        <w:ind w:right="677"/>
        <w:rPr>
          <w:sz w:val="22"/>
          <w:szCs w:val="22"/>
        </w:rPr>
      </w:pPr>
    </w:p>
    <w:p w:rsidR="00B76158" w:rsidRDefault="00095B98">
      <w:pPr>
        <w:pStyle w:val="15"/>
        <w:rPr>
          <w:rFonts w:ascii="Times New Roman" w:hAnsi="Times New Roman" w:cs="Times New Roman"/>
        </w:rPr>
      </w:pPr>
      <w:r>
        <w:rPr>
          <w:rFonts w:ascii="Times New Roman" w:hAnsi="Times New Roman" w:cs="Times New Roman"/>
          <w:lang w:eastAsia="el-GR"/>
        </w:rPr>
        <w:t xml:space="preserve">ΑΡΘΡΟ </w:t>
      </w:r>
      <w:r>
        <w:rPr>
          <w:rFonts w:ascii="Times New Roman" w:eastAsia="Calibri" w:hAnsi="Times New Roman" w:cs="Times New Roman"/>
        </w:rPr>
        <w:t>11</w:t>
      </w:r>
      <w:r>
        <w:rPr>
          <w:rFonts w:ascii="Times New Roman" w:hAnsi="Times New Roman" w:cs="Times New Roman"/>
          <w:vertAlign w:val="superscript"/>
        </w:rPr>
        <w:t>ο</w:t>
      </w:r>
    </w:p>
    <w:p w:rsidR="00B76158" w:rsidRDefault="00095B98">
      <w:pPr>
        <w:pStyle w:val="15"/>
        <w:rPr>
          <w:rFonts w:ascii="Times New Roman" w:hAnsi="Times New Roman" w:cs="Times New Roman"/>
          <w:lang w:eastAsia="el-GR"/>
        </w:rPr>
      </w:pPr>
      <w:r>
        <w:rPr>
          <w:rFonts w:ascii="Times New Roman" w:hAnsi="Times New Roman" w:cs="Times New Roman"/>
          <w:lang w:eastAsia="el-GR"/>
        </w:rPr>
        <w:t>Τεχνική Προσφορά</w:t>
      </w:r>
    </w:p>
    <w:p w:rsidR="00B76158" w:rsidRDefault="00B76158">
      <w:pPr>
        <w:pStyle w:val="western"/>
        <w:spacing w:before="0" w:after="0"/>
        <w:ind w:right="677"/>
        <w:rPr>
          <w:sz w:val="22"/>
          <w:szCs w:val="22"/>
        </w:rPr>
      </w:pPr>
    </w:p>
    <w:p w:rsidR="00B76158" w:rsidRDefault="00095B98">
      <w:pPr>
        <w:pStyle w:val="Standard"/>
        <w:jc w:val="both"/>
        <w:rPr>
          <w:rFonts w:cs="Times New Roman"/>
        </w:rPr>
      </w:pPr>
      <w:r>
        <w:rPr>
          <w:rFonts w:cs="Times New Roman"/>
          <w:sz w:val="22"/>
          <w:szCs w:val="22"/>
          <w:lang w:eastAsia="el-GR"/>
        </w:rPr>
        <w:t xml:space="preserve">Με την προσφορά κάθε διαγωνιζόμενου θα πρέπει να δίδονται υποχρεωτικά με </w:t>
      </w:r>
      <w:r>
        <w:rPr>
          <w:rFonts w:cs="Times New Roman"/>
          <w:sz w:val="22"/>
          <w:szCs w:val="22"/>
          <w:u w:val="single"/>
          <w:lang w:eastAsia="el-GR"/>
        </w:rPr>
        <w:t>ποινή αποκλεισμού</w:t>
      </w:r>
      <w:r>
        <w:rPr>
          <w:rFonts w:cs="Times New Roman"/>
          <w:sz w:val="22"/>
          <w:szCs w:val="22"/>
          <w:lang w:eastAsia="el-GR"/>
        </w:rPr>
        <w:t xml:space="preserve"> τα παρακάτω στοιχεία :</w:t>
      </w:r>
    </w:p>
    <w:p w:rsidR="00B76158" w:rsidRDefault="00B76158">
      <w:pPr>
        <w:pStyle w:val="Standard"/>
        <w:jc w:val="both"/>
        <w:rPr>
          <w:rFonts w:eastAsia="Verdana" w:cs="Times New Roman"/>
          <w:sz w:val="22"/>
          <w:szCs w:val="22"/>
        </w:rPr>
      </w:pPr>
    </w:p>
    <w:p w:rsidR="00B76158" w:rsidRDefault="00095B98">
      <w:pPr>
        <w:pStyle w:val="41"/>
        <w:spacing w:line="360" w:lineRule="auto"/>
        <w:rPr>
          <w:rFonts w:ascii="Times New Roman" w:hAnsi="Times New Roman" w:cs="Times New Roman"/>
          <w:sz w:val="22"/>
          <w:szCs w:val="22"/>
          <w:u w:val="none"/>
          <w:lang w:eastAsia="el-GR"/>
        </w:rPr>
      </w:pPr>
      <w:r>
        <w:rPr>
          <w:rFonts w:ascii="Times New Roman" w:hAnsi="Times New Roman" w:cs="Times New Roman"/>
          <w:sz w:val="22"/>
          <w:szCs w:val="22"/>
          <w:u w:val="none"/>
          <w:lang w:eastAsia="el-GR"/>
        </w:rPr>
        <w:t xml:space="preserve">1.Σύμβαση συνεργασίας για την εναλλακτική διαχείριση αποβλήτων, εκσκαφών </w:t>
      </w:r>
      <w:r>
        <w:rPr>
          <w:rFonts w:ascii="Times New Roman" w:hAnsi="Times New Roman" w:cs="Times New Roman"/>
          <w:sz w:val="22"/>
          <w:szCs w:val="22"/>
          <w:u w:val="none"/>
          <w:lang w:eastAsia="el-GR"/>
        </w:rPr>
        <w:lastRenderedPageBreak/>
        <w:t>κατεδαφίσεων και κατασκευών</w:t>
      </w:r>
    </w:p>
    <w:p w:rsidR="00B76158" w:rsidRDefault="00095B98">
      <w:pPr>
        <w:pStyle w:val="41"/>
        <w:spacing w:line="360" w:lineRule="auto"/>
        <w:rPr>
          <w:rFonts w:ascii="Times New Roman" w:hAnsi="Times New Roman" w:cs="Times New Roman"/>
          <w:sz w:val="22"/>
          <w:szCs w:val="22"/>
          <w:u w:val="none"/>
          <w:lang w:eastAsia="el-GR"/>
        </w:rPr>
      </w:pPr>
      <w:r>
        <w:rPr>
          <w:rFonts w:ascii="Times New Roman" w:hAnsi="Times New Roman" w:cs="Times New Roman"/>
          <w:sz w:val="22"/>
          <w:szCs w:val="22"/>
          <w:u w:val="none"/>
          <w:lang w:eastAsia="el-GR"/>
        </w:rPr>
        <w:t>2.Αδεια για την συλλογή και μεταφορά  μη επικίνδυνων αποβλήτων</w:t>
      </w:r>
    </w:p>
    <w:p w:rsidR="00B76158" w:rsidRDefault="00095B98">
      <w:pPr>
        <w:pStyle w:val="41"/>
        <w:spacing w:line="360" w:lineRule="auto"/>
        <w:rPr>
          <w:rFonts w:ascii="Times New Roman" w:hAnsi="Times New Roman" w:cs="Times New Roman"/>
          <w:sz w:val="22"/>
          <w:szCs w:val="22"/>
          <w:u w:val="none"/>
          <w:lang w:eastAsia="el-GR"/>
        </w:rPr>
      </w:pPr>
      <w:r>
        <w:rPr>
          <w:rFonts w:ascii="Times New Roman" w:hAnsi="Times New Roman" w:cs="Times New Roman"/>
          <w:sz w:val="22"/>
          <w:szCs w:val="22"/>
          <w:u w:val="none"/>
          <w:lang w:eastAsia="el-GR"/>
        </w:rPr>
        <w:t>3.</w:t>
      </w:r>
      <w:r>
        <w:rPr>
          <w:rFonts w:ascii="Times New Roman" w:hAnsi="Times New Roman" w:cs="Times New Roman"/>
          <w:sz w:val="22"/>
          <w:szCs w:val="22"/>
          <w:u w:val="none"/>
          <w:lang w:val="en-US" w:eastAsia="el-GR"/>
        </w:rPr>
        <w:t>ISO</w:t>
      </w:r>
      <w:r>
        <w:rPr>
          <w:rFonts w:ascii="Times New Roman" w:hAnsi="Times New Roman" w:cs="Times New Roman"/>
          <w:sz w:val="22"/>
          <w:szCs w:val="22"/>
          <w:u w:val="none"/>
          <w:lang w:eastAsia="el-GR"/>
        </w:rPr>
        <w:t xml:space="preserve"> 9001 : 2015 για την ανάληψη και εκτέλεση Δημοσίων Έργων</w:t>
      </w:r>
    </w:p>
    <w:p w:rsidR="00B76158" w:rsidRDefault="00095B98">
      <w:pPr>
        <w:pStyle w:val="41"/>
        <w:spacing w:line="360" w:lineRule="auto"/>
        <w:rPr>
          <w:rFonts w:ascii="Times New Roman" w:hAnsi="Times New Roman" w:cs="Times New Roman"/>
          <w:sz w:val="22"/>
          <w:szCs w:val="22"/>
          <w:u w:val="none"/>
          <w:lang w:eastAsia="el-GR"/>
        </w:rPr>
      </w:pPr>
      <w:r>
        <w:rPr>
          <w:rFonts w:ascii="Times New Roman" w:hAnsi="Times New Roman" w:cs="Times New Roman"/>
          <w:sz w:val="22"/>
          <w:szCs w:val="22"/>
          <w:u w:val="none"/>
          <w:lang w:eastAsia="el-GR"/>
        </w:rPr>
        <w:t>4.</w:t>
      </w:r>
      <w:r>
        <w:rPr>
          <w:rFonts w:ascii="Times New Roman" w:hAnsi="Times New Roman" w:cs="Times New Roman"/>
          <w:sz w:val="22"/>
          <w:szCs w:val="22"/>
          <w:u w:val="none"/>
          <w:lang w:val="en-US" w:eastAsia="el-GR"/>
        </w:rPr>
        <w:t>ISO</w:t>
      </w:r>
      <w:r>
        <w:rPr>
          <w:rFonts w:ascii="Times New Roman" w:hAnsi="Times New Roman" w:cs="Times New Roman"/>
          <w:sz w:val="22"/>
          <w:szCs w:val="22"/>
          <w:u w:val="none"/>
          <w:lang w:eastAsia="el-GR"/>
        </w:rPr>
        <w:t xml:space="preserve"> 14001 :2015 για την ανάληψη και εκτέλεση Δημοσίων Έργων</w:t>
      </w:r>
    </w:p>
    <w:p w:rsidR="00B76158" w:rsidRDefault="00095B98">
      <w:pPr>
        <w:pStyle w:val="41"/>
        <w:spacing w:line="360" w:lineRule="auto"/>
        <w:rPr>
          <w:rFonts w:ascii="Times New Roman" w:hAnsi="Times New Roman" w:cs="Times New Roman"/>
          <w:sz w:val="22"/>
          <w:szCs w:val="22"/>
          <w:u w:val="none"/>
          <w:lang w:eastAsia="el-GR"/>
        </w:rPr>
      </w:pPr>
      <w:r>
        <w:rPr>
          <w:rFonts w:ascii="Times New Roman" w:hAnsi="Times New Roman" w:cs="Times New Roman"/>
          <w:sz w:val="22"/>
          <w:szCs w:val="22"/>
          <w:u w:val="none"/>
          <w:lang w:eastAsia="el-GR"/>
        </w:rPr>
        <w:t>5.</w:t>
      </w:r>
      <w:r>
        <w:rPr>
          <w:rFonts w:ascii="Times New Roman" w:hAnsi="Times New Roman" w:cs="Times New Roman"/>
          <w:sz w:val="22"/>
          <w:szCs w:val="22"/>
          <w:u w:val="none"/>
          <w:lang w:val="en-US" w:eastAsia="el-GR"/>
        </w:rPr>
        <w:t>ISO</w:t>
      </w:r>
      <w:r>
        <w:rPr>
          <w:rFonts w:ascii="Times New Roman" w:hAnsi="Times New Roman" w:cs="Times New Roman"/>
          <w:sz w:val="22"/>
          <w:szCs w:val="22"/>
          <w:u w:val="none"/>
          <w:lang w:eastAsia="el-GR"/>
        </w:rPr>
        <w:t xml:space="preserve"> 1801 : 2008/Ο</w:t>
      </w:r>
      <w:r>
        <w:rPr>
          <w:rFonts w:ascii="Times New Roman" w:hAnsi="Times New Roman" w:cs="Times New Roman"/>
          <w:sz w:val="22"/>
          <w:szCs w:val="22"/>
          <w:u w:val="none"/>
          <w:lang w:val="en-US" w:eastAsia="el-GR"/>
        </w:rPr>
        <w:t>HSAS</w:t>
      </w:r>
      <w:r>
        <w:rPr>
          <w:rFonts w:ascii="Times New Roman" w:hAnsi="Times New Roman" w:cs="Times New Roman"/>
          <w:sz w:val="22"/>
          <w:szCs w:val="22"/>
          <w:u w:val="none"/>
          <w:lang w:eastAsia="el-GR"/>
        </w:rPr>
        <w:t xml:space="preserve"> 18001 : 2007 για την ανάληψη και εκτέλεση Δημοσίων Έργων</w:t>
      </w:r>
    </w:p>
    <w:p w:rsidR="00B76158" w:rsidRPr="00CA13E8" w:rsidRDefault="00095B98">
      <w:pPr>
        <w:pStyle w:val="41"/>
        <w:spacing w:line="360" w:lineRule="auto"/>
        <w:rPr>
          <w:rFonts w:ascii="Times New Roman" w:hAnsi="Times New Roman" w:cs="Times New Roman"/>
          <w:sz w:val="22"/>
          <w:szCs w:val="22"/>
          <w:u w:val="none"/>
          <w:lang w:eastAsia="el-GR"/>
        </w:rPr>
      </w:pPr>
      <w:r>
        <w:rPr>
          <w:rFonts w:ascii="Times New Roman" w:hAnsi="Times New Roman" w:cs="Times New Roman"/>
          <w:sz w:val="22"/>
          <w:szCs w:val="22"/>
          <w:u w:val="none"/>
          <w:lang w:eastAsia="el-GR"/>
        </w:rPr>
        <w:t>6.</w:t>
      </w:r>
      <w:r>
        <w:rPr>
          <w:rFonts w:ascii="Times New Roman" w:hAnsi="Times New Roman" w:cs="Times New Roman"/>
          <w:sz w:val="22"/>
          <w:szCs w:val="22"/>
          <w:u w:val="none"/>
          <w:lang w:val="en-US" w:eastAsia="el-GR"/>
        </w:rPr>
        <w:t>ISO</w:t>
      </w:r>
      <w:r>
        <w:rPr>
          <w:rFonts w:ascii="Times New Roman" w:hAnsi="Times New Roman" w:cs="Times New Roman"/>
          <w:sz w:val="22"/>
          <w:szCs w:val="22"/>
          <w:u w:val="none"/>
          <w:lang w:eastAsia="el-GR"/>
        </w:rPr>
        <w:t xml:space="preserve"> 39001 :2012 για Διενέργεια Μεταφορικού έργου για την εκτέλεση μεταφορικού έργου για την εκτέλεση δημοσίων έργων .</w:t>
      </w:r>
    </w:p>
    <w:p w:rsidR="00A103C2" w:rsidRPr="00A103C2" w:rsidRDefault="00A103C2" w:rsidP="00A103C2">
      <w:pPr>
        <w:pStyle w:val="41"/>
        <w:spacing w:line="360" w:lineRule="auto"/>
        <w:rPr>
          <w:rFonts w:ascii="Times New Roman" w:hAnsi="Times New Roman" w:cs="Times New Roman"/>
          <w:b w:val="0"/>
          <w:sz w:val="22"/>
          <w:szCs w:val="22"/>
          <w:u w:val="none"/>
          <w:lang w:eastAsia="el-GR"/>
        </w:rPr>
      </w:pPr>
      <w:r w:rsidRPr="00A103C2">
        <w:rPr>
          <w:rFonts w:ascii="Times New Roman" w:hAnsi="Times New Roman" w:cs="Times New Roman"/>
          <w:sz w:val="22"/>
          <w:szCs w:val="22"/>
          <w:u w:val="none"/>
          <w:lang w:eastAsia="el-GR"/>
        </w:rPr>
        <w:t xml:space="preserve">7. </w:t>
      </w:r>
      <w:r>
        <w:rPr>
          <w:rFonts w:ascii="Times New Roman" w:hAnsi="Times New Roman" w:cs="Times New Roman"/>
          <w:sz w:val="22"/>
          <w:szCs w:val="22"/>
          <w:u w:val="none"/>
          <w:lang w:eastAsia="el-GR"/>
        </w:rPr>
        <w:t xml:space="preserve">Βεβαίωση συμμετοχής σε επίσκεψη - ενημέρωση. </w:t>
      </w:r>
      <w:r w:rsidRPr="00A103C2">
        <w:rPr>
          <w:rFonts w:ascii="Times New Roman" w:hAnsi="Times New Roman" w:cs="Times New Roman"/>
          <w:b w:val="0"/>
          <w:sz w:val="22"/>
          <w:szCs w:val="22"/>
          <w:u w:val="none"/>
          <w:lang w:eastAsia="el-GR"/>
        </w:rPr>
        <w:t>Θα οργανωθεί από τη Δ/νση Τεχνικών Υπηρεσιών, επίσκεψη-ενημέρωση στην περιοχή εκτέλεσης των εργασιών.</w:t>
      </w:r>
    </w:p>
    <w:p w:rsidR="00A103C2" w:rsidRPr="00A103C2" w:rsidRDefault="00A103C2" w:rsidP="00A103C2">
      <w:pPr>
        <w:pStyle w:val="41"/>
        <w:spacing w:line="360" w:lineRule="auto"/>
        <w:rPr>
          <w:rFonts w:ascii="Times New Roman" w:hAnsi="Times New Roman" w:cs="Times New Roman"/>
          <w:b w:val="0"/>
          <w:sz w:val="22"/>
          <w:szCs w:val="22"/>
          <w:u w:val="none"/>
          <w:lang w:eastAsia="el-GR"/>
        </w:rPr>
      </w:pPr>
      <w:r w:rsidRPr="00A103C2">
        <w:rPr>
          <w:rFonts w:ascii="Times New Roman" w:hAnsi="Times New Roman" w:cs="Times New Roman"/>
          <w:b w:val="0"/>
          <w:sz w:val="22"/>
          <w:szCs w:val="22"/>
          <w:u w:val="none"/>
          <w:lang w:eastAsia="el-GR"/>
        </w:rPr>
        <w:t xml:space="preserve">Η συμμετοχή των διαγωνιζομένων στην εν λόγω διαδικασία είναι υποχρεωτική, προκειμένου αποδεδειγμένα να έχουν λάβει γνώση των ιδιαιτεροτήτων του τόπου εκτέλεσης των εργασιών.  </w:t>
      </w:r>
    </w:p>
    <w:p w:rsidR="00B76158" w:rsidRDefault="00095B98">
      <w:pPr>
        <w:pStyle w:val="15"/>
        <w:rPr>
          <w:rFonts w:ascii="Times New Roman" w:hAnsi="Times New Roman" w:cs="Times New Roman"/>
        </w:rPr>
      </w:pPr>
      <w:r>
        <w:rPr>
          <w:rFonts w:ascii="Times New Roman" w:hAnsi="Times New Roman" w:cs="Times New Roman"/>
        </w:rPr>
        <w:t>ΑΡΘΡΟ 12</w:t>
      </w:r>
      <w:r>
        <w:rPr>
          <w:rFonts w:ascii="Times New Roman" w:hAnsi="Times New Roman" w:cs="Times New Roman"/>
          <w:vertAlign w:val="superscript"/>
        </w:rPr>
        <w:t>ο</w:t>
      </w:r>
    </w:p>
    <w:p w:rsidR="00B76158" w:rsidRDefault="00095B98">
      <w:pPr>
        <w:pStyle w:val="15"/>
        <w:rPr>
          <w:rFonts w:ascii="Times New Roman" w:hAnsi="Times New Roman" w:cs="Times New Roman"/>
        </w:rPr>
      </w:pPr>
      <w:r>
        <w:rPr>
          <w:rFonts w:ascii="Times New Roman" w:hAnsi="Times New Roman" w:cs="Times New Roman"/>
        </w:rPr>
        <w:t>Ατύχημα και Ζημιές</w:t>
      </w:r>
    </w:p>
    <w:p w:rsidR="00B76158" w:rsidRDefault="00095B98">
      <w:pPr>
        <w:pStyle w:val="Textbody"/>
        <w:spacing w:line="360" w:lineRule="auto"/>
        <w:jc w:val="both"/>
        <w:rPr>
          <w:rFonts w:cs="Times New Roman"/>
          <w:sz w:val="22"/>
          <w:szCs w:val="22"/>
        </w:rPr>
      </w:pPr>
      <w:r>
        <w:rPr>
          <w:rFonts w:cs="Times New Roman"/>
          <w:sz w:val="22"/>
          <w:szCs w:val="22"/>
        </w:rPr>
        <w:t>Ο ανάδοχος δεν τελεί σε σχέση «προστήσεως» προς τον εργοδότη και ευθύνεται προσωπικά αυτός και μόνο σε όλη τη διάρκεια εκτέλεσης της σύμβασης, για αποζημιώσεις για ζημιές που θα προκληθούν από τον ίδιο τον ανάδοχο, το πάσης φύσεως προσωπικό του, τα μεταφορικά του μέσα, τα μηχανήματα, τα εργαλεία κλπ., σε πρόσωπα ή σε ξένη ιδιοκτησία και σε έργα του Δημοσίου, των δήμων κοινοτήτων ή τρίτων, αποκλειόμενης</w:t>
      </w:r>
      <w:bookmarkStart w:id="44" w:name="_GoBack"/>
      <w:bookmarkEnd w:id="44"/>
      <w:r>
        <w:rPr>
          <w:rFonts w:cs="Times New Roman"/>
          <w:sz w:val="22"/>
          <w:szCs w:val="22"/>
        </w:rPr>
        <w:t xml:space="preserve"> ρητά και απόλυτα κάθε ευθύνης του εργοδότη.</w:t>
      </w:r>
    </w:p>
    <w:p w:rsidR="00B76158" w:rsidRDefault="00B76158">
      <w:pPr>
        <w:pStyle w:val="41"/>
        <w:spacing w:line="480" w:lineRule="auto"/>
        <w:rPr>
          <w:rFonts w:ascii="Times New Roman" w:hAnsi="Times New Roman" w:cs="Times New Roman"/>
          <w:sz w:val="22"/>
          <w:szCs w:val="22"/>
        </w:rPr>
      </w:pPr>
    </w:p>
    <w:p w:rsidR="00B76158" w:rsidRDefault="00095B98">
      <w:pPr>
        <w:pStyle w:val="15"/>
        <w:rPr>
          <w:rFonts w:ascii="Times New Roman" w:hAnsi="Times New Roman" w:cs="Times New Roman"/>
        </w:rPr>
      </w:pPr>
      <w:r>
        <w:rPr>
          <w:rFonts w:ascii="Times New Roman" w:hAnsi="Times New Roman" w:cs="Times New Roman"/>
        </w:rPr>
        <w:t>ΑΡΘΡΟ 13</w:t>
      </w:r>
      <w:r>
        <w:rPr>
          <w:rFonts w:ascii="Times New Roman" w:hAnsi="Times New Roman" w:cs="Times New Roman"/>
          <w:vertAlign w:val="superscript"/>
        </w:rPr>
        <w:t>ο</w:t>
      </w:r>
    </w:p>
    <w:p w:rsidR="00B76158" w:rsidRDefault="00095B98">
      <w:pPr>
        <w:pStyle w:val="15"/>
        <w:rPr>
          <w:rFonts w:ascii="Times New Roman" w:hAnsi="Times New Roman" w:cs="Times New Roman"/>
        </w:rPr>
      </w:pPr>
      <w:r>
        <w:rPr>
          <w:rFonts w:ascii="Times New Roman" w:hAnsi="Times New Roman" w:cs="Times New Roman"/>
        </w:rPr>
        <w:t>Μελέτη Συνθηκών της Προμήθειας – Βεβαίωση Συμμόρφωσης</w:t>
      </w:r>
    </w:p>
    <w:p w:rsidR="00B76158" w:rsidRDefault="00095B98">
      <w:pPr>
        <w:pStyle w:val="Textbody"/>
        <w:spacing w:line="360" w:lineRule="auto"/>
        <w:jc w:val="both"/>
        <w:rPr>
          <w:rFonts w:cs="Times New Roman"/>
        </w:rPr>
      </w:pPr>
      <w:r>
        <w:rPr>
          <w:rFonts w:cs="Times New Roman"/>
          <w:sz w:val="22"/>
          <w:szCs w:val="22"/>
        </w:rPr>
        <w:t xml:space="preserve">Η </w:t>
      </w:r>
      <w:r>
        <w:rPr>
          <w:rFonts w:cs="Times New Roman"/>
          <w:sz w:val="22"/>
          <w:szCs w:val="22"/>
          <w:u w:val="single"/>
        </w:rPr>
        <w:t>έννοια της επίδοσης της προσφοράς</w:t>
      </w:r>
      <w:r>
        <w:rPr>
          <w:rFonts w:cs="Times New Roman"/>
          <w:sz w:val="22"/>
          <w:szCs w:val="22"/>
        </w:rPr>
        <w:t xml:space="preserve"> του αναδόχου είναι ότι είχε και έλαβε αυτός υπόψη του κατά την σύνταξη αυτής τις γενικές και τοπικές συνθήκες για την εκτέλεση της προμήθειας, ήτοι τον τόπο παράδοσης των προς προμήθεια ειδών, τις απαιτούμενες με κάθε μέσο μεταφορές, τη διάθεση, διαχείριση και εναπόθεση των υλικών, την κατάσταση των δρόμων, την ευχέρεια εξεύρεσης εργατικών χειρών, τις καιρικές συνθήκες, και οποιεσδήποτε άλλες τοπικές ειδικές και γενικές συνθήκες, τα όποια ζητήματα προκύψουν τα οποία με οποιονδήποτε τρόπο μπορούν να επηρεάσουν το κόστος της προμήθειας και ότι η προμήθεια θα εκτελεστεί σύμφωνα με την σύμβαση, με την οποία υποχρεούται να συμμορφωθεί ο ανάδοχος.</w:t>
      </w:r>
    </w:p>
    <w:p w:rsidR="00B76158" w:rsidRDefault="00B76158">
      <w:pPr>
        <w:pStyle w:val="western"/>
        <w:spacing w:before="0" w:after="0"/>
        <w:ind w:right="677"/>
        <w:rPr>
          <w:sz w:val="22"/>
          <w:szCs w:val="22"/>
        </w:rPr>
      </w:pPr>
    </w:p>
    <w:p w:rsidR="00B76158" w:rsidRDefault="00B76158">
      <w:pPr>
        <w:pStyle w:val="western"/>
        <w:spacing w:before="0" w:after="0"/>
        <w:ind w:right="677"/>
        <w:rPr>
          <w:sz w:val="22"/>
          <w:szCs w:val="22"/>
        </w:rPr>
      </w:pPr>
    </w:p>
    <w:p w:rsidR="00B76158" w:rsidRDefault="00095B98">
      <w:pPr>
        <w:pStyle w:val="15"/>
        <w:rPr>
          <w:rFonts w:ascii="Times New Roman" w:hAnsi="Times New Roman" w:cs="Times New Roman"/>
        </w:rPr>
      </w:pPr>
      <w:bookmarkStart w:id="45" w:name="__RefHeading___Toc1470020"/>
      <w:bookmarkEnd w:id="45"/>
      <w:r>
        <w:rPr>
          <w:rFonts w:ascii="Times New Roman" w:hAnsi="Times New Roman" w:cs="Times New Roman"/>
        </w:rPr>
        <w:lastRenderedPageBreak/>
        <w:t>ΑΡΘΡΟ</w:t>
      </w:r>
      <w:r>
        <w:rPr>
          <w:rFonts w:ascii="Times New Roman" w:eastAsia="Calibri" w:hAnsi="Times New Roman" w:cs="Times New Roman"/>
        </w:rPr>
        <w:t>14</w:t>
      </w:r>
      <w:r>
        <w:rPr>
          <w:rFonts w:ascii="Times New Roman" w:hAnsi="Times New Roman" w:cs="Times New Roman"/>
        </w:rPr>
        <w:t>ο</w:t>
      </w:r>
    </w:p>
    <w:p w:rsidR="00B76158" w:rsidRDefault="00095B98">
      <w:pPr>
        <w:pStyle w:val="15"/>
        <w:rPr>
          <w:rFonts w:ascii="Times New Roman" w:hAnsi="Times New Roman" w:cs="Times New Roman"/>
        </w:rPr>
      </w:pPr>
      <w:bookmarkStart w:id="46" w:name="__RefHeading___Toc1470021"/>
      <w:bookmarkEnd w:id="46"/>
      <w:r>
        <w:rPr>
          <w:rFonts w:ascii="Times New Roman" w:hAnsi="Times New Roman" w:cs="Times New Roman"/>
        </w:rPr>
        <w:t xml:space="preserve">Δημοσίευση </w:t>
      </w:r>
    </w:p>
    <w:p w:rsidR="00B76158" w:rsidRDefault="00095B98">
      <w:pPr>
        <w:pStyle w:val="Standard"/>
        <w:suppressAutoHyphens w:val="0"/>
        <w:spacing w:before="100" w:line="101" w:lineRule="atLeast"/>
        <w:rPr>
          <w:rFonts w:cs="Times New Roman"/>
        </w:rPr>
      </w:pPr>
      <w:r>
        <w:rPr>
          <w:rFonts w:cs="Times New Roman"/>
          <w:sz w:val="22"/>
          <w:szCs w:val="22"/>
          <w:lang w:eastAsia="el-GR"/>
        </w:rPr>
        <w:t xml:space="preserve">Η διακήρυξη θα δημοσιευθεί στο ΚΗΜΔΗΣ όπου σηματοδοτεί και την έναρξη της δημοσίευσης , η περίληψη της παρούσας διακήρυξης θα δημοσιευθεί  , σε μία (1) τοπική εβδομαδιαία εφημερίδα </w:t>
      </w:r>
    </w:p>
    <w:p w:rsidR="00B76158" w:rsidRDefault="00B76158">
      <w:pPr>
        <w:pStyle w:val="Standard"/>
        <w:suppressAutoHyphens w:val="0"/>
        <w:spacing w:before="100" w:line="101" w:lineRule="atLeast"/>
        <w:rPr>
          <w:rFonts w:cs="Times New Roman"/>
          <w:sz w:val="22"/>
          <w:szCs w:val="22"/>
          <w:lang w:eastAsia="el-GR"/>
        </w:rPr>
      </w:pPr>
    </w:p>
    <w:p w:rsidR="00B76158" w:rsidRDefault="00095B98">
      <w:pPr>
        <w:pStyle w:val="Standard"/>
        <w:suppressAutoHyphens w:val="0"/>
        <w:spacing w:before="100" w:line="101" w:lineRule="atLeast"/>
        <w:rPr>
          <w:rFonts w:cs="Times New Roman"/>
        </w:rPr>
      </w:pPr>
      <w:r>
        <w:rPr>
          <w:rFonts w:cs="Times New Roman"/>
          <w:color w:val="000000"/>
          <w:sz w:val="22"/>
          <w:szCs w:val="22"/>
          <w:lang w:eastAsia="el-GR"/>
        </w:rPr>
        <w:t xml:space="preserve">Πλήρες τεύχος της παρούσας διακήρυξης και της μελέτης που τη συνοδεύουν θα αναρτηθεί στην ιστοσελίδα του, </w:t>
      </w:r>
      <w:r>
        <w:rPr>
          <w:rFonts w:cs="Times New Roman"/>
          <w:color w:val="000000"/>
          <w:sz w:val="22"/>
          <w:szCs w:val="22"/>
          <w:u w:val="single"/>
          <w:lang w:eastAsia="el-GR"/>
        </w:rPr>
        <w:t>όπου θα παρέχεται ελεύθερη, άμεση και πλήρη πρόσβαση σ’ αυτά.</w:t>
      </w:r>
    </w:p>
    <w:p w:rsidR="00B76158" w:rsidRDefault="00095B98">
      <w:pPr>
        <w:pStyle w:val="Standard"/>
        <w:suppressAutoHyphens w:val="0"/>
        <w:spacing w:before="100" w:line="101" w:lineRule="atLeast"/>
        <w:rPr>
          <w:rFonts w:cs="Times New Roman"/>
        </w:rPr>
      </w:pPr>
      <w:r>
        <w:rPr>
          <w:rFonts w:cs="Times New Roman"/>
          <w:color w:val="000000"/>
          <w:sz w:val="22"/>
          <w:szCs w:val="22"/>
          <w:lang w:eastAsia="el-GR"/>
        </w:rPr>
        <w:t>Οι δαπάνες δημοσίευσης της διακήρυξης και τα λοιπά έξοδα της δημοπρασίας, αρχικής και επαναληπτικής του συνόλου των δημοσιεύσεων που προβλέπονται θα καταβάλλονται σε κάθε περίπτωση από τον/τους προμηθευτή/τες που ανακηρύχθηκαν ανάδοχοι με τη διαδικασία.</w:t>
      </w:r>
    </w:p>
    <w:p w:rsidR="00B76158" w:rsidRDefault="00B76158">
      <w:pPr>
        <w:pStyle w:val="Standard"/>
        <w:jc w:val="both"/>
        <w:rPr>
          <w:rFonts w:cs="Times New Roman"/>
          <w:sz w:val="22"/>
          <w:szCs w:val="22"/>
        </w:rPr>
      </w:pPr>
    </w:p>
    <w:p w:rsidR="00B76158" w:rsidRDefault="00B76158">
      <w:pPr>
        <w:pStyle w:val="22"/>
        <w:ind w:right="-1"/>
        <w:jc w:val="both"/>
        <w:rPr>
          <w:rFonts w:eastAsia="Calibri"/>
          <w:sz w:val="22"/>
          <w:szCs w:val="22"/>
        </w:rPr>
      </w:pPr>
    </w:p>
    <w:p w:rsidR="00332A43" w:rsidRPr="006D7D66" w:rsidRDefault="00332A43" w:rsidP="00332A43">
      <w:pPr>
        <w:pStyle w:val="Standard"/>
        <w:spacing w:line="360" w:lineRule="auto"/>
        <w:jc w:val="both"/>
        <w:rPr>
          <w:rFonts w:eastAsia="Times New Roman" w:cs="Times New Roman"/>
          <w:b/>
          <w:bCs/>
          <w:sz w:val="22"/>
          <w:szCs w:val="22"/>
          <w:lang w:bidi="ar-SA"/>
        </w:rPr>
      </w:pPr>
      <w:r w:rsidRPr="006D7D66">
        <w:rPr>
          <w:rFonts w:eastAsia="Times New Roman" w:cs="Times New Roman"/>
          <w:b/>
          <w:bCs/>
          <w:sz w:val="22"/>
          <w:szCs w:val="22"/>
          <w:lang w:bidi="ar-SA"/>
        </w:rPr>
        <w:t>Η Συντάξασα                                             Ο Αναπληρωτής Προϊστάμενος της Δ/νσης Τ.Υ.</w:t>
      </w:r>
    </w:p>
    <w:p w:rsidR="00332A43" w:rsidRPr="006D7D66" w:rsidRDefault="00332A43" w:rsidP="00332A43">
      <w:pPr>
        <w:pStyle w:val="Standard"/>
        <w:spacing w:line="360" w:lineRule="auto"/>
        <w:jc w:val="both"/>
        <w:rPr>
          <w:rFonts w:eastAsia="Times New Roman" w:cs="Times New Roman"/>
          <w:b/>
          <w:bCs/>
          <w:sz w:val="22"/>
          <w:szCs w:val="22"/>
          <w:lang w:bidi="ar-SA"/>
        </w:rPr>
      </w:pPr>
    </w:p>
    <w:p w:rsidR="00332A43" w:rsidRPr="006D7D66" w:rsidRDefault="00332A43" w:rsidP="00332A43">
      <w:pPr>
        <w:pStyle w:val="Standard"/>
        <w:spacing w:line="360" w:lineRule="auto"/>
        <w:jc w:val="both"/>
        <w:rPr>
          <w:rFonts w:eastAsia="Times New Roman" w:cs="Times New Roman"/>
          <w:b/>
          <w:bCs/>
          <w:sz w:val="22"/>
          <w:szCs w:val="22"/>
          <w:lang w:bidi="ar-SA"/>
        </w:rPr>
      </w:pPr>
    </w:p>
    <w:p w:rsidR="00332A43" w:rsidRPr="006D7D66" w:rsidRDefault="00332A43" w:rsidP="00332A43">
      <w:pPr>
        <w:pStyle w:val="Standard"/>
        <w:spacing w:line="360" w:lineRule="auto"/>
        <w:jc w:val="both"/>
        <w:rPr>
          <w:rFonts w:eastAsia="Times New Roman" w:cs="Times New Roman"/>
          <w:b/>
          <w:bCs/>
          <w:sz w:val="22"/>
          <w:szCs w:val="22"/>
          <w:lang w:bidi="ar-SA"/>
        </w:rPr>
      </w:pPr>
      <w:r w:rsidRPr="006D7D66">
        <w:rPr>
          <w:rFonts w:eastAsia="Times New Roman" w:cs="Times New Roman"/>
          <w:b/>
          <w:bCs/>
          <w:sz w:val="22"/>
          <w:szCs w:val="22"/>
          <w:lang w:bidi="ar-SA"/>
        </w:rPr>
        <w:t xml:space="preserve">Κων/να Χατζηιωάννου                                      Αναστάσιος Κανέλλος </w:t>
      </w:r>
    </w:p>
    <w:p w:rsidR="00332A43" w:rsidRPr="006D7D66" w:rsidRDefault="00332A43" w:rsidP="00332A43">
      <w:pPr>
        <w:pStyle w:val="Standard"/>
        <w:spacing w:line="360" w:lineRule="auto"/>
        <w:jc w:val="both"/>
        <w:rPr>
          <w:rFonts w:eastAsia="Times New Roman" w:cs="Times New Roman"/>
          <w:b/>
          <w:bCs/>
          <w:sz w:val="22"/>
          <w:szCs w:val="22"/>
          <w:lang w:bidi="ar-SA"/>
        </w:rPr>
      </w:pPr>
      <w:r w:rsidRPr="006D7D66">
        <w:rPr>
          <w:rFonts w:eastAsia="Times New Roman" w:cs="Times New Roman"/>
          <w:b/>
          <w:bCs/>
          <w:sz w:val="22"/>
          <w:szCs w:val="22"/>
          <w:lang w:bidi="ar-SA"/>
        </w:rPr>
        <w:t>Πολιτικός Μηχανικός                                      Αρχιτέκτονας Μηχανικός</w:t>
      </w:r>
    </w:p>
    <w:p w:rsidR="00B76158" w:rsidRDefault="00B76158">
      <w:pPr>
        <w:pStyle w:val="22"/>
        <w:ind w:right="-1"/>
        <w:jc w:val="both"/>
        <w:rPr>
          <w:rFonts w:eastAsia="Calibri"/>
          <w:sz w:val="22"/>
          <w:szCs w:val="22"/>
        </w:rPr>
      </w:pPr>
    </w:p>
    <w:p w:rsidR="00B76158" w:rsidRDefault="00B76158">
      <w:pPr>
        <w:pStyle w:val="Textbody"/>
        <w:widowControl/>
        <w:spacing w:before="62" w:after="0"/>
        <w:rPr>
          <w:rFonts w:eastAsia="Times New Roman" w:cs="Times New Roman"/>
          <w:sz w:val="22"/>
          <w:szCs w:val="22"/>
          <w:lang w:bidi="ar-SA"/>
        </w:rPr>
      </w:pPr>
    </w:p>
    <w:p w:rsidR="00B76158" w:rsidRDefault="00B76158">
      <w:pPr>
        <w:pStyle w:val="Textbody"/>
        <w:widowControl/>
        <w:spacing w:before="62" w:after="0"/>
        <w:rPr>
          <w:rFonts w:eastAsia="Times New Roman" w:cs="Times New Roman"/>
          <w:sz w:val="22"/>
          <w:szCs w:val="22"/>
          <w:lang w:bidi="ar-SA"/>
        </w:rPr>
      </w:pPr>
    </w:p>
    <w:p w:rsidR="00B76158" w:rsidRDefault="00B76158">
      <w:pPr>
        <w:pStyle w:val="Textbody"/>
        <w:widowControl/>
        <w:spacing w:before="62" w:after="0"/>
        <w:rPr>
          <w:rFonts w:eastAsia="Times New Roman" w:cs="Times New Roman"/>
          <w:sz w:val="22"/>
          <w:szCs w:val="22"/>
          <w:lang w:bidi="ar-SA"/>
        </w:rPr>
      </w:pPr>
    </w:p>
    <w:p w:rsidR="00B76158" w:rsidRDefault="00B76158">
      <w:pPr>
        <w:pStyle w:val="Textbody"/>
        <w:widowControl/>
        <w:spacing w:before="62" w:after="0"/>
        <w:rPr>
          <w:rFonts w:eastAsia="Times New Roman" w:cs="Times New Roman"/>
          <w:sz w:val="22"/>
          <w:szCs w:val="22"/>
          <w:lang w:bidi="ar-SA"/>
        </w:rPr>
      </w:pPr>
    </w:p>
    <w:p w:rsidR="00B76158" w:rsidRDefault="00B76158">
      <w:pPr>
        <w:pStyle w:val="Textbody"/>
        <w:widowControl/>
        <w:spacing w:before="62" w:after="0"/>
        <w:rPr>
          <w:rFonts w:eastAsia="Times New Roman" w:cs="Times New Roman"/>
          <w:sz w:val="22"/>
          <w:szCs w:val="22"/>
          <w:lang w:bidi="ar-SA"/>
        </w:rPr>
      </w:pPr>
    </w:p>
    <w:p w:rsidR="00B76158" w:rsidRDefault="00B76158">
      <w:pPr>
        <w:pStyle w:val="Textbody"/>
        <w:widowControl/>
        <w:spacing w:before="62" w:after="0"/>
        <w:rPr>
          <w:rFonts w:eastAsia="Times New Roman" w:cs="Times New Roman"/>
          <w:sz w:val="22"/>
          <w:szCs w:val="22"/>
          <w:lang w:bidi="ar-SA"/>
        </w:rPr>
      </w:pPr>
    </w:p>
    <w:p w:rsidR="00B76158" w:rsidRDefault="00B76158">
      <w:pPr>
        <w:pStyle w:val="Textbody"/>
        <w:widowControl/>
        <w:spacing w:before="62" w:after="0"/>
        <w:rPr>
          <w:rFonts w:eastAsia="Times New Roman" w:cs="Times New Roman"/>
          <w:sz w:val="22"/>
          <w:szCs w:val="22"/>
          <w:lang w:bidi="ar-SA"/>
        </w:rPr>
      </w:pPr>
    </w:p>
    <w:p w:rsidR="00B76158" w:rsidRDefault="00B76158">
      <w:pPr>
        <w:pStyle w:val="Textbody"/>
        <w:widowControl/>
        <w:spacing w:before="62" w:after="0"/>
        <w:rPr>
          <w:rFonts w:eastAsia="Times New Roman" w:cs="Times New Roman"/>
          <w:sz w:val="22"/>
          <w:szCs w:val="22"/>
          <w:lang w:bidi="ar-SA"/>
        </w:rPr>
      </w:pPr>
    </w:p>
    <w:p w:rsidR="00B76158" w:rsidRDefault="00B76158">
      <w:pPr>
        <w:pStyle w:val="Textbody"/>
        <w:widowControl/>
        <w:spacing w:before="62" w:after="0"/>
        <w:rPr>
          <w:rFonts w:eastAsia="Times New Roman" w:cs="Times New Roman"/>
          <w:sz w:val="22"/>
          <w:szCs w:val="22"/>
          <w:lang w:bidi="ar-SA"/>
        </w:rPr>
      </w:pPr>
    </w:p>
    <w:p w:rsidR="00B76158" w:rsidRDefault="00B76158">
      <w:pPr>
        <w:pStyle w:val="Textbody"/>
        <w:widowControl/>
        <w:spacing w:before="62" w:after="0"/>
        <w:rPr>
          <w:rFonts w:eastAsia="Times New Roman" w:cs="Times New Roman"/>
          <w:sz w:val="22"/>
          <w:szCs w:val="22"/>
          <w:lang w:bidi="ar-SA"/>
        </w:rPr>
      </w:pPr>
    </w:p>
    <w:p w:rsidR="00B76158" w:rsidRDefault="00B76158">
      <w:pPr>
        <w:pStyle w:val="Textbody"/>
        <w:widowControl/>
        <w:spacing w:before="62" w:after="0"/>
        <w:rPr>
          <w:rFonts w:eastAsia="Times New Roman" w:cs="Times New Roman"/>
          <w:sz w:val="22"/>
          <w:szCs w:val="22"/>
          <w:lang w:bidi="ar-SA"/>
        </w:rPr>
      </w:pPr>
    </w:p>
    <w:p w:rsidR="00B76158" w:rsidRDefault="00B76158">
      <w:pPr>
        <w:pStyle w:val="Textbody"/>
        <w:widowControl/>
        <w:spacing w:before="62" w:after="0"/>
        <w:rPr>
          <w:rFonts w:eastAsia="Times New Roman" w:cs="Times New Roman"/>
          <w:sz w:val="22"/>
          <w:szCs w:val="22"/>
          <w:lang w:bidi="ar-SA"/>
        </w:rPr>
      </w:pPr>
    </w:p>
    <w:p w:rsidR="00B76158" w:rsidRDefault="00B76158">
      <w:pPr>
        <w:pStyle w:val="Textbody"/>
        <w:widowControl/>
        <w:spacing w:before="62" w:after="0"/>
        <w:rPr>
          <w:rFonts w:eastAsia="Times New Roman" w:cs="Times New Roman"/>
          <w:sz w:val="22"/>
          <w:szCs w:val="22"/>
          <w:lang w:bidi="ar-SA"/>
        </w:rPr>
      </w:pPr>
    </w:p>
    <w:p w:rsidR="00332A43" w:rsidRDefault="00332A43">
      <w:pPr>
        <w:pStyle w:val="Textbody"/>
        <w:widowControl/>
        <w:spacing w:before="62" w:after="0"/>
        <w:rPr>
          <w:rFonts w:eastAsia="Times New Roman" w:cs="Times New Roman"/>
          <w:sz w:val="22"/>
          <w:szCs w:val="22"/>
          <w:lang w:bidi="ar-SA"/>
        </w:rPr>
      </w:pPr>
    </w:p>
    <w:p w:rsidR="00332A43" w:rsidRDefault="00332A43">
      <w:pPr>
        <w:pStyle w:val="Textbody"/>
        <w:widowControl/>
        <w:spacing w:before="62" w:after="0"/>
        <w:rPr>
          <w:rFonts w:eastAsia="Times New Roman" w:cs="Times New Roman"/>
          <w:sz w:val="22"/>
          <w:szCs w:val="22"/>
          <w:lang w:bidi="ar-SA"/>
        </w:rPr>
      </w:pPr>
    </w:p>
    <w:p w:rsidR="00B76158" w:rsidRDefault="00B76158">
      <w:pPr>
        <w:pStyle w:val="Textbody"/>
        <w:widowControl/>
        <w:spacing w:before="62" w:after="0"/>
        <w:rPr>
          <w:rFonts w:eastAsia="Times New Roman" w:cs="Times New Roman"/>
          <w:sz w:val="22"/>
          <w:szCs w:val="22"/>
          <w:lang w:bidi="ar-SA"/>
        </w:rPr>
      </w:pPr>
    </w:p>
    <w:p w:rsidR="00B76158" w:rsidRDefault="00B76158">
      <w:pPr>
        <w:pStyle w:val="Textbody"/>
        <w:widowControl/>
        <w:spacing w:before="62" w:after="0"/>
        <w:rPr>
          <w:rFonts w:eastAsia="Times New Roman" w:cs="Times New Roman"/>
          <w:sz w:val="22"/>
          <w:szCs w:val="22"/>
          <w:lang w:bidi="ar-SA"/>
        </w:rPr>
      </w:pPr>
    </w:p>
    <w:p w:rsidR="00B76158" w:rsidRDefault="00B76158">
      <w:pPr>
        <w:pStyle w:val="Textbody"/>
        <w:widowControl/>
        <w:spacing w:before="62" w:after="0"/>
        <w:rPr>
          <w:rFonts w:eastAsia="Times New Roman" w:cs="Times New Roman"/>
          <w:sz w:val="22"/>
          <w:szCs w:val="22"/>
          <w:lang w:bidi="ar-SA"/>
        </w:rPr>
      </w:pPr>
    </w:p>
    <w:p w:rsidR="00B76158" w:rsidRDefault="00B76158">
      <w:pPr>
        <w:pStyle w:val="ae"/>
        <w:ind w:left="720"/>
        <w:rPr>
          <w:rFonts w:cs="Times New Roman"/>
        </w:rPr>
      </w:pPr>
      <w:bookmarkStart w:id="47" w:name="__RefHeading___Toc1469991"/>
      <w:bookmarkEnd w:id="47"/>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080"/>
        <w:gridCol w:w="3600"/>
      </w:tblGrid>
      <w:tr w:rsidR="00332A43" w:rsidRPr="00D55156" w:rsidTr="00264D4F">
        <w:tc>
          <w:tcPr>
            <w:tcW w:w="5148" w:type="dxa"/>
            <w:tcBorders>
              <w:top w:val="nil"/>
              <w:left w:val="nil"/>
              <w:bottom w:val="nil"/>
              <w:right w:val="nil"/>
            </w:tcBorders>
            <w:hideMark/>
          </w:tcPr>
          <w:p w:rsidR="00332A43" w:rsidRPr="00D55156" w:rsidRDefault="007D0678" w:rsidP="00264D4F">
            <w:pPr>
              <w:widowControl/>
              <w:suppressAutoHyphens w:val="0"/>
              <w:textAlignment w:val="auto"/>
              <w:rPr>
                <w:rFonts w:ascii="Calibri" w:eastAsia="Times New Roman" w:hAnsi="Calibri" w:cs="Courier New"/>
                <w:b/>
                <w:bCs/>
                <w:color w:val="auto"/>
                <w:sz w:val="20"/>
                <w:lang w:eastAsia="el-GR" w:bidi="ar-SA"/>
              </w:rPr>
            </w:pPr>
            <w:bookmarkStart w:id="48" w:name="__RefHeading___Toc1470016"/>
            <w:bookmarkEnd w:id="48"/>
            <w:r w:rsidRPr="007D0678">
              <w:rPr>
                <w:noProof/>
                <w:lang w:eastAsia="el-GR" w:bidi="ar-SA"/>
              </w:rPr>
              <w:lastRenderedPageBreak/>
              <w:drawing>
                <wp:inline distT="0" distB="0" distL="0" distR="0" wp14:anchorId="4E1A129E" wp14:editId="32D5C45D">
                  <wp:extent cx="942975" cy="1095375"/>
                  <wp:effectExtent l="0" t="0" r="9525" b="9525"/>
                  <wp:docPr id="10" name="Εικόνα 10"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332A43" w:rsidRPr="00D55156" w:rsidRDefault="00332A43" w:rsidP="00264D4F">
            <w:pPr>
              <w:widowControl/>
              <w:suppressAutoHyphens w:val="0"/>
              <w:textAlignment w:val="auto"/>
              <w:rPr>
                <w:rFonts w:ascii="Calibri" w:eastAsia="Times New Roman" w:hAnsi="Calibri" w:cs="Courier New"/>
                <w:b/>
                <w:bCs/>
                <w:color w:val="auto"/>
                <w:lang w:eastAsia="el-GR" w:bidi="ar-SA"/>
              </w:rPr>
            </w:pPr>
            <w:r w:rsidRPr="00D55156">
              <w:rPr>
                <w:rFonts w:ascii="Calibri" w:eastAsia="Times New Roman" w:hAnsi="Calibri" w:cs="Courier New"/>
                <w:b/>
                <w:bCs/>
                <w:color w:val="auto"/>
                <w:lang w:eastAsia="el-GR" w:bidi="ar-SA"/>
              </w:rPr>
              <w:t>ΕΛΛΗΝΙΚΗ ΔΗΜΟΚΡΑΤΙΑ</w:t>
            </w:r>
          </w:p>
          <w:p w:rsidR="00332A43" w:rsidRPr="00D55156" w:rsidRDefault="00332A43" w:rsidP="00264D4F">
            <w:pPr>
              <w:widowControl/>
              <w:suppressAutoHyphens w:val="0"/>
              <w:textAlignment w:val="auto"/>
              <w:rPr>
                <w:rFonts w:ascii="Calibri" w:eastAsia="Times New Roman" w:hAnsi="Calibri" w:cs="Courier New"/>
                <w:b/>
                <w:bCs/>
                <w:color w:val="auto"/>
                <w:lang w:eastAsia="el-GR" w:bidi="ar-SA"/>
              </w:rPr>
            </w:pPr>
            <w:r w:rsidRPr="00D55156">
              <w:rPr>
                <w:rFonts w:ascii="Calibri" w:eastAsia="Times New Roman" w:hAnsi="Calibri" w:cs="Courier New"/>
                <w:b/>
                <w:bCs/>
                <w:color w:val="auto"/>
                <w:lang w:eastAsia="el-GR" w:bidi="ar-SA"/>
              </w:rPr>
              <w:t>ΝΟΜΟΣ ΑΤΤΙΚΗΣ</w:t>
            </w:r>
          </w:p>
          <w:p w:rsidR="00332A43" w:rsidRPr="00D55156" w:rsidRDefault="00332A43" w:rsidP="00264D4F">
            <w:pPr>
              <w:widowControl/>
              <w:suppressAutoHyphens w:val="0"/>
              <w:textAlignment w:val="auto"/>
              <w:rPr>
                <w:rFonts w:ascii="Calibri" w:eastAsia="Times New Roman" w:hAnsi="Calibri" w:cs="Courier New"/>
                <w:b/>
                <w:bCs/>
                <w:color w:val="auto"/>
                <w:lang w:eastAsia="el-GR" w:bidi="ar-SA"/>
              </w:rPr>
            </w:pPr>
            <w:r w:rsidRPr="00D55156">
              <w:rPr>
                <w:rFonts w:ascii="Calibri" w:eastAsia="Times New Roman" w:hAnsi="Calibri" w:cs="Courier New"/>
                <w:b/>
                <w:bCs/>
                <w:color w:val="auto"/>
                <w:lang w:eastAsia="el-GR" w:bidi="ar-SA"/>
              </w:rPr>
              <w:t>ΔΗΜΟΣ ΜΑΡΑΘΩΝΟΣ</w:t>
            </w:r>
          </w:p>
          <w:p w:rsidR="00332A43" w:rsidRPr="00D55156" w:rsidRDefault="00332A43" w:rsidP="00264D4F">
            <w:pPr>
              <w:widowControl/>
              <w:suppressAutoHyphens w:val="0"/>
              <w:textAlignment w:val="auto"/>
              <w:rPr>
                <w:rFonts w:ascii="Calibri" w:eastAsia="Times New Roman" w:hAnsi="Calibri" w:cs="Times New Roman"/>
                <w:b/>
                <w:bCs/>
                <w:color w:val="auto"/>
                <w:lang w:eastAsia="el-GR" w:bidi="ar-SA"/>
              </w:rPr>
            </w:pPr>
            <w:r w:rsidRPr="00D55156">
              <w:rPr>
                <w:rFonts w:ascii="Calibri" w:eastAsia="Times New Roman" w:hAnsi="Calibri" w:cs="Times New Roman"/>
                <w:b/>
                <w:bCs/>
                <w:color w:val="auto"/>
                <w:lang w:eastAsia="el-GR" w:bidi="ar-SA"/>
              </w:rPr>
              <w:t>ΔΙΕΥΘΥΝΣΗ ΤΕΧΝΙΚΩΝ ΥΠΗΡΕΣΙΩΝ</w:t>
            </w:r>
          </w:p>
          <w:p w:rsidR="00332A43" w:rsidRPr="00D55156" w:rsidRDefault="00332A43" w:rsidP="00264D4F">
            <w:pPr>
              <w:widowControl/>
              <w:suppressAutoHyphens w:val="0"/>
              <w:textAlignment w:val="auto"/>
              <w:rPr>
                <w:rFonts w:ascii="Calibri" w:eastAsia="Times New Roman" w:hAnsi="Calibri" w:cs="Courier New"/>
                <w:b/>
                <w:bCs/>
                <w:color w:val="auto"/>
                <w:sz w:val="20"/>
                <w:lang w:eastAsia="el-GR" w:bidi="ar-SA"/>
              </w:rPr>
            </w:pPr>
            <w:r w:rsidRPr="00D55156">
              <w:rPr>
                <w:rFonts w:ascii="Calibri" w:eastAsia="Times New Roman" w:hAnsi="Calibri" w:cs="Times New Roman"/>
                <w:b/>
                <w:bCs/>
                <w:color w:val="auto"/>
                <w:sz w:val="22"/>
                <w:szCs w:val="22"/>
                <w:lang w:eastAsia="el-GR" w:bidi="ar-SA"/>
              </w:rPr>
              <w:t>ΤΜΗΜΑ ΣΥΓΚΟΙΝΩΝΙΑΚΩΝ ΚΑΙ ΚΤΙΡΙΑΚΩΝ ΕΡΓΩΝ</w:t>
            </w:r>
          </w:p>
        </w:tc>
        <w:tc>
          <w:tcPr>
            <w:tcW w:w="1080" w:type="dxa"/>
            <w:tcBorders>
              <w:top w:val="nil"/>
              <w:left w:val="nil"/>
              <w:bottom w:val="nil"/>
              <w:right w:val="nil"/>
            </w:tcBorders>
            <w:hideMark/>
          </w:tcPr>
          <w:p w:rsidR="00332A43" w:rsidRPr="00D55156" w:rsidRDefault="00332A43" w:rsidP="00264D4F">
            <w:pPr>
              <w:widowControl/>
              <w:suppressAutoHyphens w:val="0"/>
              <w:jc w:val="right"/>
              <w:textAlignment w:val="auto"/>
              <w:rPr>
                <w:rFonts w:ascii="Calibri" w:eastAsia="Times New Roman" w:hAnsi="Calibri" w:cs="Courier New"/>
                <w:b/>
                <w:bCs/>
                <w:color w:val="auto"/>
                <w:sz w:val="20"/>
                <w:lang w:eastAsia="el-GR" w:bidi="ar-SA"/>
              </w:rPr>
            </w:pPr>
            <w:r w:rsidRPr="00D55156">
              <w:rPr>
                <w:rFonts w:ascii="Calibri" w:eastAsia="Times New Roman" w:hAnsi="Calibri" w:cs="Courier New"/>
                <w:b/>
                <w:bCs/>
                <w:color w:val="auto"/>
                <w:sz w:val="20"/>
                <w:lang w:eastAsia="el-GR" w:bidi="ar-SA"/>
              </w:rPr>
              <w:t>ΕΡΓΟ:</w:t>
            </w:r>
          </w:p>
        </w:tc>
        <w:tc>
          <w:tcPr>
            <w:tcW w:w="3600" w:type="dxa"/>
            <w:tcBorders>
              <w:top w:val="nil"/>
              <w:left w:val="nil"/>
              <w:bottom w:val="nil"/>
              <w:right w:val="nil"/>
            </w:tcBorders>
          </w:tcPr>
          <w:p w:rsidR="00332A43" w:rsidRPr="006D7D66" w:rsidRDefault="00332A43" w:rsidP="00264D4F">
            <w:pPr>
              <w:widowControl/>
              <w:suppressAutoHyphens w:val="0"/>
              <w:jc w:val="center"/>
              <w:textAlignment w:val="auto"/>
              <w:rPr>
                <w:rFonts w:ascii="Calibri" w:eastAsia="Times New Roman" w:hAnsi="Calibri" w:cs="Courier New"/>
                <w:b/>
                <w:bCs/>
                <w:color w:val="auto"/>
                <w:sz w:val="22"/>
                <w:szCs w:val="22"/>
                <w:lang w:eastAsia="el-GR" w:bidi="ar-SA"/>
              </w:rPr>
            </w:pPr>
            <w:r w:rsidRPr="006D7D66">
              <w:rPr>
                <w:rFonts w:ascii="Calibri" w:eastAsia="Times New Roman" w:hAnsi="Calibri" w:cs="Courier New"/>
                <w:b/>
                <w:bCs/>
                <w:color w:val="auto"/>
                <w:sz w:val="22"/>
                <w:szCs w:val="22"/>
                <w:lang w:eastAsia="el-GR" w:bidi="ar-SA"/>
              </w:rPr>
              <w:t xml:space="preserve">ΔΙΑΧΕΙΡΙΣΗ ΕΞΟΠΛΙΣΜΟΥ  ΠΑΙΔΙΚΩΝ ΧΑΡΩΝ   </w:t>
            </w:r>
          </w:p>
          <w:p w:rsidR="00332A43" w:rsidRPr="006D7D66" w:rsidRDefault="00332A43" w:rsidP="00264D4F">
            <w:pPr>
              <w:widowControl/>
              <w:suppressAutoHyphens w:val="0"/>
              <w:jc w:val="center"/>
              <w:textAlignment w:val="auto"/>
              <w:rPr>
                <w:rFonts w:ascii="Calibri" w:eastAsia="Times New Roman" w:hAnsi="Calibri" w:cs="Courier New"/>
                <w:b/>
                <w:bCs/>
                <w:color w:val="auto"/>
                <w:sz w:val="22"/>
                <w:szCs w:val="22"/>
                <w:lang w:eastAsia="el-GR" w:bidi="ar-SA"/>
              </w:rPr>
            </w:pPr>
            <w:r w:rsidRPr="006D7D66">
              <w:rPr>
                <w:rFonts w:ascii="Calibri" w:eastAsia="Times New Roman" w:hAnsi="Calibri" w:cs="Courier New"/>
                <w:b/>
                <w:bCs/>
                <w:color w:val="auto"/>
                <w:sz w:val="22"/>
                <w:szCs w:val="22"/>
                <w:lang w:eastAsia="el-GR" w:bidi="ar-SA"/>
              </w:rPr>
              <w:t>ΔΗΜΟΥ ΜΑΡΑΘΩΝΟΣ</w:t>
            </w:r>
          </w:p>
          <w:p w:rsidR="00332A43" w:rsidRPr="00D55156" w:rsidRDefault="00332A43" w:rsidP="00264D4F">
            <w:pPr>
              <w:widowControl/>
              <w:suppressAutoHyphens w:val="0"/>
              <w:jc w:val="center"/>
              <w:textAlignment w:val="auto"/>
              <w:rPr>
                <w:rFonts w:ascii="Calibri" w:eastAsia="Times New Roman" w:hAnsi="Calibri" w:cs="Courier New"/>
                <w:b/>
                <w:bCs/>
                <w:color w:val="auto"/>
                <w:sz w:val="22"/>
                <w:szCs w:val="22"/>
                <w:lang w:eastAsia="el-GR" w:bidi="ar-SA"/>
              </w:rPr>
            </w:pPr>
          </w:p>
          <w:p w:rsidR="00332A43" w:rsidRPr="00D55156" w:rsidRDefault="00332A43" w:rsidP="00264D4F">
            <w:pPr>
              <w:widowControl/>
              <w:suppressAutoHyphens w:val="0"/>
              <w:jc w:val="center"/>
              <w:textAlignment w:val="auto"/>
              <w:rPr>
                <w:rFonts w:ascii="Calibri" w:eastAsia="Times New Roman" w:hAnsi="Calibri" w:cs="Courier New"/>
                <w:b/>
                <w:bCs/>
                <w:color w:val="auto"/>
                <w:sz w:val="20"/>
                <w:lang w:eastAsia="el-GR" w:bidi="ar-SA"/>
              </w:rPr>
            </w:pPr>
          </w:p>
        </w:tc>
      </w:tr>
      <w:tr w:rsidR="00332A43" w:rsidRPr="00D55156" w:rsidTr="00264D4F">
        <w:tc>
          <w:tcPr>
            <w:tcW w:w="5148" w:type="dxa"/>
            <w:tcBorders>
              <w:top w:val="nil"/>
              <w:left w:val="nil"/>
              <w:bottom w:val="nil"/>
              <w:right w:val="nil"/>
            </w:tcBorders>
          </w:tcPr>
          <w:p w:rsidR="00332A43" w:rsidRPr="00D55156" w:rsidRDefault="00332A43" w:rsidP="00264D4F">
            <w:pPr>
              <w:widowControl/>
              <w:suppressAutoHyphens w:val="0"/>
              <w:textAlignment w:val="auto"/>
              <w:rPr>
                <w:rFonts w:ascii="Calibri" w:eastAsia="Times New Roman" w:hAnsi="Calibri" w:cs="Courier New"/>
                <w:b/>
                <w:bCs/>
                <w:color w:val="auto"/>
                <w:sz w:val="20"/>
                <w:lang w:eastAsia="el-GR" w:bidi="ar-SA"/>
              </w:rPr>
            </w:pPr>
          </w:p>
        </w:tc>
        <w:tc>
          <w:tcPr>
            <w:tcW w:w="1080" w:type="dxa"/>
            <w:tcBorders>
              <w:top w:val="nil"/>
              <w:left w:val="nil"/>
              <w:bottom w:val="nil"/>
              <w:right w:val="nil"/>
            </w:tcBorders>
            <w:hideMark/>
          </w:tcPr>
          <w:p w:rsidR="00332A43" w:rsidRPr="00D55156" w:rsidRDefault="00332A43" w:rsidP="00264D4F">
            <w:pPr>
              <w:widowControl/>
              <w:suppressAutoHyphens w:val="0"/>
              <w:jc w:val="right"/>
              <w:textAlignment w:val="auto"/>
              <w:rPr>
                <w:rFonts w:ascii="Calibri" w:eastAsia="Times New Roman" w:hAnsi="Calibri" w:cs="Courier New"/>
                <w:b/>
                <w:bCs/>
                <w:color w:val="auto"/>
                <w:sz w:val="20"/>
                <w:lang w:eastAsia="el-GR" w:bidi="ar-SA"/>
              </w:rPr>
            </w:pPr>
            <w:r w:rsidRPr="00D55156">
              <w:rPr>
                <w:rFonts w:ascii="Calibri" w:eastAsia="Times New Roman" w:hAnsi="Calibri" w:cs="Courier New"/>
                <w:b/>
                <w:bCs/>
                <w:color w:val="auto"/>
                <w:sz w:val="20"/>
                <w:lang w:eastAsia="el-GR" w:bidi="ar-SA"/>
              </w:rPr>
              <w:t>ΦΟΡΕΑΣ:</w:t>
            </w:r>
          </w:p>
        </w:tc>
        <w:tc>
          <w:tcPr>
            <w:tcW w:w="3600" w:type="dxa"/>
            <w:tcBorders>
              <w:top w:val="nil"/>
              <w:left w:val="nil"/>
              <w:bottom w:val="nil"/>
              <w:right w:val="nil"/>
            </w:tcBorders>
            <w:hideMark/>
          </w:tcPr>
          <w:p w:rsidR="00332A43" w:rsidRPr="00D55156" w:rsidRDefault="00332A43" w:rsidP="00264D4F">
            <w:pPr>
              <w:widowControl/>
              <w:suppressAutoHyphens w:val="0"/>
              <w:textAlignment w:val="auto"/>
              <w:rPr>
                <w:rFonts w:ascii="Calibri" w:eastAsia="Times New Roman" w:hAnsi="Calibri" w:cs="Courier New"/>
                <w:b/>
                <w:bCs/>
                <w:color w:val="auto"/>
                <w:sz w:val="20"/>
                <w:lang w:eastAsia="el-GR" w:bidi="ar-SA"/>
              </w:rPr>
            </w:pPr>
            <w:r w:rsidRPr="00D55156">
              <w:rPr>
                <w:rFonts w:ascii="Calibri" w:eastAsia="Times New Roman" w:hAnsi="Calibri" w:cs="Courier New"/>
                <w:b/>
                <w:bCs/>
                <w:color w:val="auto"/>
                <w:sz w:val="20"/>
                <w:lang w:eastAsia="el-GR" w:bidi="ar-SA"/>
              </w:rPr>
              <w:t>ΔΗΜΟΣ ΜΑΡΑΘΩΝΟΣ</w:t>
            </w:r>
          </w:p>
        </w:tc>
      </w:tr>
      <w:tr w:rsidR="00332A43" w:rsidRPr="00D55156" w:rsidTr="00264D4F">
        <w:tc>
          <w:tcPr>
            <w:tcW w:w="5148" w:type="dxa"/>
            <w:tcBorders>
              <w:top w:val="nil"/>
              <w:left w:val="nil"/>
              <w:bottom w:val="nil"/>
              <w:right w:val="nil"/>
            </w:tcBorders>
          </w:tcPr>
          <w:p w:rsidR="00332A43" w:rsidRPr="00D55156" w:rsidRDefault="00332A43" w:rsidP="00264D4F">
            <w:pPr>
              <w:widowControl/>
              <w:suppressAutoHyphens w:val="0"/>
              <w:textAlignment w:val="auto"/>
              <w:rPr>
                <w:rFonts w:ascii="Calibri" w:eastAsia="Times New Roman" w:hAnsi="Calibri" w:cs="Courier New"/>
                <w:b/>
                <w:bCs/>
                <w:color w:val="auto"/>
                <w:sz w:val="20"/>
                <w:lang w:eastAsia="el-GR" w:bidi="ar-SA"/>
              </w:rPr>
            </w:pPr>
          </w:p>
        </w:tc>
        <w:tc>
          <w:tcPr>
            <w:tcW w:w="1080" w:type="dxa"/>
            <w:tcBorders>
              <w:top w:val="nil"/>
              <w:left w:val="nil"/>
              <w:bottom w:val="nil"/>
              <w:right w:val="nil"/>
            </w:tcBorders>
            <w:hideMark/>
          </w:tcPr>
          <w:p w:rsidR="00332A43" w:rsidRPr="00D55156" w:rsidRDefault="00332A43" w:rsidP="00264D4F">
            <w:pPr>
              <w:widowControl/>
              <w:suppressAutoHyphens w:val="0"/>
              <w:jc w:val="right"/>
              <w:textAlignment w:val="auto"/>
              <w:rPr>
                <w:rFonts w:ascii="Calibri" w:eastAsia="Times New Roman" w:hAnsi="Calibri" w:cs="Courier New"/>
                <w:b/>
                <w:bCs/>
                <w:color w:val="auto"/>
                <w:sz w:val="20"/>
                <w:lang w:eastAsia="el-GR" w:bidi="ar-SA"/>
              </w:rPr>
            </w:pPr>
            <w:r w:rsidRPr="00D55156">
              <w:rPr>
                <w:rFonts w:ascii="Calibri" w:eastAsia="Times New Roman" w:hAnsi="Calibri" w:cs="Courier New"/>
                <w:b/>
                <w:bCs/>
                <w:color w:val="auto"/>
                <w:sz w:val="20"/>
                <w:lang w:eastAsia="el-GR" w:bidi="ar-SA"/>
              </w:rPr>
              <w:t>ΠΡΟΫΠ:</w:t>
            </w:r>
          </w:p>
        </w:tc>
        <w:tc>
          <w:tcPr>
            <w:tcW w:w="3600" w:type="dxa"/>
            <w:tcBorders>
              <w:top w:val="nil"/>
              <w:left w:val="nil"/>
              <w:bottom w:val="nil"/>
              <w:right w:val="nil"/>
            </w:tcBorders>
            <w:hideMark/>
          </w:tcPr>
          <w:p w:rsidR="00332A43" w:rsidRPr="00D55156" w:rsidRDefault="00332A43" w:rsidP="00264D4F">
            <w:pPr>
              <w:widowControl/>
              <w:suppressAutoHyphens w:val="0"/>
              <w:textAlignment w:val="auto"/>
              <w:rPr>
                <w:rFonts w:ascii="Calibri" w:eastAsia="Times New Roman" w:hAnsi="Calibri" w:cs="Courier New"/>
                <w:b/>
                <w:bCs/>
                <w:color w:val="auto"/>
                <w:sz w:val="20"/>
                <w:highlight w:val="yellow"/>
                <w:lang w:eastAsia="el-GR" w:bidi="ar-SA"/>
              </w:rPr>
            </w:pPr>
            <w:r>
              <w:rPr>
                <w:rFonts w:ascii="Calibri" w:eastAsia="Times New Roman" w:hAnsi="Calibri" w:cs="Courier New"/>
                <w:b/>
                <w:bCs/>
                <w:color w:val="auto"/>
                <w:sz w:val="20"/>
                <w:lang w:eastAsia="el-GR" w:bidi="ar-SA"/>
              </w:rPr>
              <w:t>60.000</w:t>
            </w:r>
            <w:r w:rsidRPr="00D55156">
              <w:rPr>
                <w:rFonts w:ascii="Calibri" w:eastAsia="Times New Roman" w:hAnsi="Calibri" w:cs="Courier New"/>
                <w:b/>
                <w:bCs/>
                <w:color w:val="auto"/>
                <w:sz w:val="20"/>
                <w:lang w:eastAsia="el-GR" w:bidi="ar-SA"/>
              </w:rPr>
              <w:t xml:space="preserve">,00 </w:t>
            </w:r>
            <w:r w:rsidRPr="00D55156">
              <w:rPr>
                <w:rFonts w:ascii="Calibri" w:eastAsia="Times New Roman" w:hAnsi="Calibri" w:cs="Courier New"/>
                <w:b/>
                <w:bCs/>
                <w:color w:val="auto"/>
                <w:sz w:val="20"/>
                <w:szCs w:val="20"/>
                <w:lang w:eastAsia="el-GR" w:bidi="ar-SA"/>
              </w:rPr>
              <w:t>ΕΥΡΩ ΠΛΕΟΝ Φ.Π.Α.</w:t>
            </w:r>
          </w:p>
        </w:tc>
      </w:tr>
      <w:tr w:rsidR="00332A43" w:rsidRPr="00D55156" w:rsidTr="00264D4F">
        <w:tc>
          <w:tcPr>
            <w:tcW w:w="5148" w:type="dxa"/>
            <w:tcBorders>
              <w:top w:val="nil"/>
              <w:left w:val="nil"/>
              <w:bottom w:val="nil"/>
              <w:right w:val="nil"/>
            </w:tcBorders>
          </w:tcPr>
          <w:p w:rsidR="00332A43" w:rsidRPr="00D55156" w:rsidRDefault="00332A43" w:rsidP="00264D4F">
            <w:pPr>
              <w:widowControl/>
              <w:suppressAutoHyphens w:val="0"/>
              <w:textAlignment w:val="auto"/>
              <w:rPr>
                <w:rFonts w:ascii="Calibri" w:eastAsia="Times New Roman" w:hAnsi="Calibri" w:cs="Courier New"/>
                <w:b/>
                <w:bCs/>
                <w:color w:val="auto"/>
                <w:sz w:val="20"/>
                <w:lang w:eastAsia="el-GR" w:bidi="ar-SA"/>
              </w:rPr>
            </w:pPr>
          </w:p>
        </w:tc>
        <w:tc>
          <w:tcPr>
            <w:tcW w:w="1080" w:type="dxa"/>
            <w:tcBorders>
              <w:top w:val="nil"/>
              <w:left w:val="nil"/>
              <w:bottom w:val="nil"/>
              <w:right w:val="nil"/>
            </w:tcBorders>
            <w:hideMark/>
          </w:tcPr>
          <w:p w:rsidR="00332A43" w:rsidRPr="00D55156" w:rsidRDefault="00332A43" w:rsidP="00264D4F">
            <w:pPr>
              <w:widowControl/>
              <w:suppressAutoHyphens w:val="0"/>
              <w:jc w:val="right"/>
              <w:textAlignment w:val="auto"/>
              <w:rPr>
                <w:rFonts w:ascii="Calibri" w:eastAsia="Times New Roman" w:hAnsi="Calibri" w:cs="Courier New"/>
                <w:b/>
                <w:bCs/>
                <w:color w:val="auto"/>
                <w:sz w:val="20"/>
                <w:lang w:eastAsia="el-GR" w:bidi="ar-SA"/>
              </w:rPr>
            </w:pPr>
            <w:r w:rsidRPr="00D55156">
              <w:rPr>
                <w:rFonts w:ascii="Calibri" w:eastAsia="Times New Roman" w:hAnsi="Calibri" w:cs="Courier New"/>
                <w:b/>
                <w:bCs/>
                <w:color w:val="auto"/>
                <w:sz w:val="20"/>
                <w:lang w:eastAsia="el-GR" w:bidi="ar-SA"/>
              </w:rPr>
              <w:t>ΠΟΡΟΙ:</w:t>
            </w:r>
          </w:p>
        </w:tc>
        <w:tc>
          <w:tcPr>
            <w:tcW w:w="3600" w:type="dxa"/>
            <w:tcBorders>
              <w:top w:val="nil"/>
              <w:left w:val="nil"/>
              <w:bottom w:val="nil"/>
              <w:right w:val="nil"/>
            </w:tcBorders>
            <w:hideMark/>
          </w:tcPr>
          <w:p w:rsidR="00332A43" w:rsidRPr="00D55156" w:rsidRDefault="00332A43" w:rsidP="00264D4F">
            <w:pPr>
              <w:widowControl/>
              <w:suppressAutoHyphens w:val="0"/>
              <w:textAlignment w:val="auto"/>
              <w:rPr>
                <w:rFonts w:ascii="Calibri" w:eastAsia="Times New Roman" w:hAnsi="Calibri" w:cs="Courier New"/>
                <w:b/>
                <w:bCs/>
                <w:color w:val="auto"/>
                <w:sz w:val="20"/>
                <w:lang w:eastAsia="el-GR" w:bidi="ar-SA"/>
              </w:rPr>
            </w:pPr>
            <w:r>
              <w:rPr>
                <w:rFonts w:ascii="Calibri" w:eastAsia="Times New Roman" w:hAnsi="Calibri" w:cs="Courier New"/>
                <w:b/>
                <w:bCs/>
                <w:color w:val="auto"/>
                <w:sz w:val="20"/>
                <w:lang w:eastAsia="el-GR" w:bidi="ar-SA"/>
              </w:rPr>
              <w:t xml:space="preserve"> </w:t>
            </w:r>
            <w:r w:rsidRPr="00D55156">
              <w:rPr>
                <w:rFonts w:ascii="Calibri" w:eastAsia="Times New Roman" w:hAnsi="Calibri" w:cs="Courier New"/>
                <w:b/>
                <w:bCs/>
                <w:color w:val="auto"/>
                <w:sz w:val="20"/>
                <w:lang w:eastAsia="el-GR" w:bidi="ar-SA"/>
              </w:rPr>
              <w:t xml:space="preserve"> ΙΔΙΟΙ ΠΟΡΟΙ</w:t>
            </w:r>
          </w:p>
        </w:tc>
      </w:tr>
    </w:tbl>
    <w:p w:rsidR="00B76158" w:rsidRDefault="00B76158">
      <w:pPr>
        <w:rPr>
          <w:rFonts w:cs="Times New Roman"/>
        </w:rPr>
      </w:pPr>
    </w:p>
    <w:p w:rsidR="00B76158" w:rsidRDefault="00B76158"/>
    <w:p w:rsidR="00B76158" w:rsidRDefault="00B76158"/>
    <w:p w:rsidR="00B76158" w:rsidRDefault="00095B98">
      <w:pPr>
        <w:pStyle w:val="a3"/>
        <w:numPr>
          <w:ilvl w:val="0"/>
          <w:numId w:val="4"/>
        </w:numPr>
        <w:rPr>
          <w:rFonts w:ascii="Times New Roman" w:eastAsia="Calibri" w:hAnsi="Times New Roman" w:cs="Times New Roman"/>
        </w:rPr>
      </w:pPr>
      <w:r>
        <w:rPr>
          <w:rFonts w:ascii="Times New Roman" w:eastAsia="Calibri" w:hAnsi="Times New Roman" w:cs="Times New Roman"/>
        </w:rPr>
        <w:t>Π Α Ρ Α Ρ Τ Η Μ Α  (Α’)</w:t>
      </w:r>
    </w:p>
    <w:p w:rsidR="00B76158" w:rsidRDefault="00095B98">
      <w:pPr>
        <w:pStyle w:val="a4"/>
        <w:numPr>
          <w:ilvl w:val="0"/>
          <w:numId w:val="4"/>
        </w:numPr>
        <w:rPr>
          <w:rFonts w:ascii="Times New Roman" w:hAnsi="Times New Roman" w:cs="Times New Roman"/>
          <w:b/>
          <w:bCs/>
          <w:color w:val="000000"/>
          <w:sz w:val="22"/>
          <w:szCs w:val="22"/>
          <w:lang w:eastAsia="el-GR" w:bidi="ar-SA"/>
        </w:rPr>
      </w:pPr>
      <w:r>
        <w:rPr>
          <w:rFonts w:ascii="Times New Roman" w:eastAsia="Calibri" w:hAnsi="Times New Roman" w:cs="Times New Roman"/>
          <w:b/>
          <w:bCs/>
          <w:color w:val="000000"/>
          <w:sz w:val="22"/>
          <w:szCs w:val="22"/>
          <w:lang w:eastAsia="el-GR" w:bidi="ar-SA"/>
        </w:rPr>
        <w:t xml:space="preserve">ΕΝΤΥΠΟ  ΟΙΚΟΝΟΜΙΚΗΣ </w:t>
      </w:r>
      <w:r>
        <w:rPr>
          <w:rFonts w:ascii="Times New Roman" w:hAnsi="Times New Roman" w:cs="Times New Roman"/>
          <w:b/>
          <w:bCs/>
          <w:color w:val="000000"/>
          <w:sz w:val="22"/>
          <w:szCs w:val="22"/>
          <w:lang w:eastAsia="el-GR" w:bidi="ar-SA"/>
        </w:rPr>
        <w:t xml:space="preserve"> ΠΡΟΣΦΟΡΑΣ</w:t>
      </w:r>
    </w:p>
    <w:p w:rsidR="00B76158" w:rsidRDefault="00B76158">
      <w:pPr>
        <w:pStyle w:val="Standard"/>
        <w:rPr>
          <w:lang w:eastAsia="el-GR" w:bidi="ar-SA"/>
        </w:rPr>
      </w:pPr>
    </w:p>
    <w:tbl>
      <w:tblPr>
        <w:tblW w:w="9502" w:type="dxa"/>
        <w:tblInd w:w="-123" w:type="dxa"/>
        <w:tblBorders>
          <w:top w:val="single" w:sz="2" w:space="0" w:color="000001"/>
          <w:left w:val="single" w:sz="2" w:space="0" w:color="000001"/>
          <w:bottom w:val="single" w:sz="2" w:space="0" w:color="000001"/>
          <w:insideH w:val="single" w:sz="2" w:space="0" w:color="000001"/>
        </w:tblBorders>
        <w:tblCellMar>
          <w:left w:w="-2" w:type="dxa"/>
          <w:right w:w="0" w:type="dxa"/>
        </w:tblCellMar>
        <w:tblLook w:val="04A0" w:firstRow="1" w:lastRow="0" w:firstColumn="1" w:lastColumn="0" w:noHBand="0" w:noVBand="1"/>
      </w:tblPr>
      <w:tblGrid>
        <w:gridCol w:w="384"/>
        <w:gridCol w:w="3030"/>
        <w:gridCol w:w="1271"/>
        <w:gridCol w:w="1668"/>
        <w:gridCol w:w="1637"/>
        <w:gridCol w:w="1489"/>
        <w:gridCol w:w="23"/>
      </w:tblGrid>
      <w:tr w:rsidR="00B76158">
        <w:trPr>
          <w:trHeight w:val="768"/>
        </w:trPr>
        <w:tc>
          <w:tcPr>
            <w:tcW w:w="266" w:type="dxa"/>
            <w:tcBorders>
              <w:top w:val="single" w:sz="2" w:space="0" w:color="000001"/>
              <w:left w:val="single" w:sz="2" w:space="0" w:color="000001"/>
              <w:bottom w:val="single" w:sz="2" w:space="0" w:color="000001"/>
            </w:tcBorders>
            <w:shd w:val="clear" w:color="auto" w:fill="auto"/>
            <w:tcMar>
              <w:left w:w="-2" w:type="dxa"/>
            </w:tcMar>
            <w:vAlign w:val="center"/>
          </w:tcPr>
          <w:p w:rsidR="00B76158" w:rsidRDefault="00095B98">
            <w:pPr>
              <w:widowControl/>
              <w:suppressAutoHyphens w:val="0"/>
              <w:jc w:val="center"/>
              <w:rPr>
                <w:rFonts w:eastAsia="Times New Roman" w:cs="Times New Roman"/>
                <w:b/>
                <w:bCs/>
                <w:color w:val="000000"/>
                <w:lang w:eastAsia="el-GR" w:bidi="ar-SA"/>
              </w:rPr>
            </w:pPr>
            <w:r>
              <w:rPr>
                <w:rFonts w:eastAsia="Times New Roman" w:cs="Times New Roman"/>
                <w:b/>
                <w:bCs/>
                <w:color w:val="000000"/>
                <w:sz w:val="22"/>
                <w:szCs w:val="22"/>
                <w:lang w:eastAsia="el-GR" w:bidi="ar-SA"/>
              </w:rPr>
              <w:t>Α/Α</w:t>
            </w:r>
          </w:p>
        </w:tc>
        <w:tc>
          <w:tcPr>
            <w:tcW w:w="3251" w:type="dxa"/>
            <w:tcBorders>
              <w:top w:val="single" w:sz="2" w:space="0" w:color="000001"/>
              <w:left w:val="single" w:sz="2" w:space="0" w:color="000001"/>
              <w:bottom w:val="single" w:sz="2" w:space="0" w:color="000001"/>
            </w:tcBorders>
            <w:shd w:val="clear" w:color="auto" w:fill="auto"/>
            <w:tcMar>
              <w:left w:w="-2" w:type="dxa"/>
            </w:tcMar>
            <w:vAlign w:val="center"/>
          </w:tcPr>
          <w:p w:rsidR="00B76158" w:rsidRDefault="00095B98">
            <w:pPr>
              <w:widowControl/>
              <w:suppressAutoHyphens w:val="0"/>
              <w:jc w:val="center"/>
              <w:rPr>
                <w:rFonts w:eastAsia="Times New Roman" w:cs="Times New Roman"/>
                <w:b/>
                <w:bCs/>
                <w:color w:val="000000"/>
                <w:lang w:eastAsia="el-GR" w:bidi="ar-SA"/>
              </w:rPr>
            </w:pPr>
            <w:r>
              <w:rPr>
                <w:rFonts w:eastAsia="Times New Roman" w:cs="Times New Roman"/>
                <w:b/>
                <w:bCs/>
                <w:color w:val="000000"/>
                <w:sz w:val="22"/>
                <w:szCs w:val="22"/>
                <w:lang w:eastAsia="el-GR" w:bidi="ar-SA"/>
              </w:rPr>
              <w:t>ΠΕΡΙΓΡΑΦΗ ΕΙΔΟΥΣ</w:t>
            </w:r>
          </w:p>
        </w:tc>
        <w:tc>
          <w:tcPr>
            <w:tcW w:w="1002" w:type="dxa"/>
            <w:tcBorders>
              <w:top w:val="single" w:sz="2" w:space="0" w:color="000001"/>
              <w:left w:val="single" w:sz="2" w:space="0" w:color="000001"/>
              <w:bottom w:val="single" w:sz="2" w:space="0" w:color="000001"/>
            </w:tcBorders>
            <w:shd w:val="clear" w:color="auto" w:fill="auto"/>
            <w:tcMar>
              <w:left w:w="-2" w:type="dxa"/>
            </w:tcMar>
            <w:vAlign w:val="center"/>
          </w:tcPr>
          <w:p w:rsidR="00B76158" w:rsidRDefault="00095B98">
            <w:pPr>
              <w:widowControl/>
              <w:suppressAutoHyphens w:val="0"/>
              <w:jc w:val="center"/>
              <w:rPr>
                <w:rFonts w:eastAsia="Times New Roman" w:cs="Times New Roman"/>
                <w:b/>
                <w:bCs/>
                <w:color w:val="000000"/>
                <w:lang w:eastAsia="el-GR" w:bidi="ar-SA"/>
              </w:rPr>
            </w:pPr>
            <w:r>
              <w:rPr>
                <w:rFonts w:eastAsia="Times New Roman" w:cs="Times New Roman"/>
                <w:b/>
                <w:bCs/>
                <w:color w:val="000000"/>
                <w:sz w:val="22"/>
                <w:szCs w:val="22"/>
                <w:lang w:eastAsia="el-GR" w:bidi="ar-SA"/>
              </w:rPr>
              <w:t>ΜΟΝΑΔΑ ΜΕΤΡΗΣΗΣ</w:t>
            </w:r>
          </w:p>
        </w:tc>
        <w:tc>
          <w:tcPr>
            <w:tcW w:w="1701" w:type="dxa"/>
            <w:tcBorders>
              <w:top w:val="single" w:sz="2" w:space="0" w:color="000001"/>
              <w:left w:val="single" w:sz="2" w:space="0" w:color="000001"/>
              <w:bottom w:val="single" w:sz="2" w:space="0" w:color="000001"/>
            </w:tcBorders>
            <w:shd w:val="clear" w:color="auto" w:fill="auto"/>
            <w:tcMar>
              <w:left w:w="-2" w:type="dxa"/>
            </w:tcMar>
            <w:vAlign w:val="center"/>
          </w:tcPr>
          <w:p w:rsidR="00B76158" w:rsidRDefault="00095B98">
            <w:pPr>
              <w:widowControl/>
              <w:suppressAutoHyphens w:val="0"/>
              <w:jc w:val="center"/>
              <w:rPr>
                <w:rFonts w:eastAsia="Times New Roman" w:cs="Times New Roman"/>
                <w:b/>
                <w:bCs/>
                <w:color w:val="000000"/>
                <w:lang w:eastAsia="el-GR" w:bidi="ar-SA"/>
              </w:rPr>
            </w:pPr>
            <w:r>
              <w:rPr>
                <w:rFonts w:eastAsia="Times New Roman" w:cs="Times New Roman"/>
                <w:b/>
                <w:bCs/>
                <w:color w:val="000000"/>
                <w:sz w:val="22"/>
                <w:szCs w:val="22"/>
                <w:lang w:eastAsia="el-GR" w:bidi="ar-SA"/>
              </w:rPr>
              <w:t>ΠΟΣΟΤΗΤΕΣ</w:t>
            </w:r>
          </w:p>
        </w:tc>
        <w:tc>
          <w:tcPr>
            <w:tcW w:w="1700" w:type="dxa"/>
            <w:tcBorders>
              <w:top w:val="single" w:sz="2" w:space="0" w:color="000001"/>
              <w:left w:val="single" w:sz="2" w:space="0" w:color="000001"/>
              <w:bottom w:val="single" w:sz="2" w:space="0" w:color="000001"/>
            </w:tcBorders>
            <w:shd w:val="clear" w:color="auto" w:fill="auto"/>
            <w:tcMar>
              <w:left w:w="-2" w:type="dxa"/>
            </w:tcMar>
            <w:vAlign w:val="center"/>
          </w:tcPr>
          <w:p w:rsidR="00B76158" w:rsidRDefault="00095B98">
            <w:pPr>
              <w:widowControl/>
              <w:suppressAutoHyphens w:val="0"/>
              <w:jc w:val="center"/>
              <w:rPr>
                <w:rFonts w:eastAsia="Times New Roman" w:cs="Times New Roman"/>
                <w:b/>
                <w:bCs/>
                <w:color w:val="000000"/>
                <w:lang w:eastAsia="el-GR" w:bidi="ar-SA"/>
              </w:rPr>
            </w:pPr>
            <w:r>
              <w:rPr>
                <w:rFonts w:eastAsia="Times New Roman" w:cs="Times New Roman"/>
                <w:b/>
                <w:bCs/>
                <w:color w:val="000000"/>
                <w:sz w:val="22"/>
                <w:szCs w:val="22"/>
                <w:lang w:eastAsia="el-GR" w:bidi="ar-SA"/>
              </w:rPr>
              <w:t>ΤΙΜΗ ΜΟΝΑΔΟΣ (€)</w:t>
            </w:r>
          </w:p>
        </w:tc>
        <w:tc>
          <w:tcPr>
            <w:tcW w:w="1557" w:type="dxa"/>
            <w:tcBorders>
              <w:top w:val="single" w:sz="2" w:space="0" w:color="000001"/>
              <w:left w:val="single" w:sz="2" w:space="0" w:color="000001"/>
              <w:bottom w:val="single" w:sz="2" w:space="0" w:color="000001"/>
            </w:tcBorders>
            <w:shd w:val="clear" w:color="auto" w:fill="auto"/>
            <w:tcMar>
              <w:left w:w="-2" w:type="dxa"/>
            </w:tcMar>
            <w:vAlign w:val="center"/>
          </w:tcPr>
          <w:p w:rsidR="00B76158" w:rsidRDefault="00095B98">
            <w:pPr>
              <w:widowControl/>
              <w:suppressAutoHyphens w:val="0"/>
              <w:jc w:val="center"/>
              <w:rPr>
                <w:rFonts w:eastAsia="Times New Roman" w:cs="Times New Roman"/>
                <w:b/>
                <w:bCs/>
                <w:color w:val="000000"/>
                <w:lang w:eastAsia="el-GR" w:bidi="ar-SA"/>
              </w:rPr>
            </w:pPr>
            <w:r>
              <w:rPr>
                <w:rFonts w:eastAsia="Times New Roman" w:cs="Times New Roman"/>
                <w:b/>
                <w:bCs/>
                <w:color w:val="000000"/>
                <w:sz w:val="22"/>
                <w:szCs w:val="22"/>
                <w:lang w:eastAsia="el-GR" w:bidi="ar-SA"/>
              </w:rPr>
              <w:t>ΔΑΠΑΝΗ ( € )</w:t>
            </w:r>
          </w:p>
        </w:tc>
        <w:tc>
          <w:tcPr>
            <w:tcW w:w="24" w:type="dxa"/>
            <w:tcBorders>
              <w:top w:val="single" w:sz="2" w:space="0" w:color="000001"/>
              <w:left w:val="single" w:sz="2" w:space="0" w:color="000001"/>
              <w:bottom w:val="single" w:sz="2" w:space="0" w:color="000001"/>
            </w:tcBorders>
            <w:shd w:val="clear" w:color="auto" w:fill="auto"/>
            <w:tcMar>
              <w:left w:w="-2" w:type="dxa"/>
            </w:tcMar>
          </w:tcPr>
          <w:p w:rsidR="00B76158" w:rsidRDefault="00B76158">
            <w:pPr>
              <w:snapToGrid w:val="0"/>
              <w:rPr>
                <w:rFonts w:cs="Times New Roman"/>
                <w:b/>
                <w:bCs/>
                <w:highlight w:val="lightGray"/>
              </w:rPr>
            </w:pPr>
          </w:p>
        </w:tc>
      </w:tr>
      <w:tr w:rsidR="00B76158">
        <w:trPr>
          <w:trHeight w:val="762"/>
        </w:trPr>
        <w:tc>
          <w:tcPr>
            <w:tcW w:w="266" w:type="dxa"/>
            <w:tcBorders>
              <w:top w:val="single" w:sz="2" w:space="0" w:color="000001"/>
              <w:left w:val="single" w:sz="2" w:space="0" w:color="000001"/>
              <w:bottom w:val="single" w:sz="4" w:space="0" w:color="000001"/>
            </w:tcBorders>
            <w:shd w:val="clear" w:color="auto" w:fill="auto"/>
            <w:tcMar>
              <w:left w:w="-2" w:type="dxa"/>
            </w:tcMar>
            <w:vAlign w:val="center"/>
          </w:tcPr>
          <w:p w:rsidR="00B76158" w:rsidRDefault="00B76158">
            <w:pPr>
              <w:widowControl/>
              <w:suppressAutoHyphens w:val="0"/>
              <w:snapToGrid w:val="0"/>
              <w:jc w:val="center"/>
              <w:rPr>
                <w:rFonts w:cs="Times New Roman"/>
                <w:b/>
                <w:bCs/>
                <w:highlight w:val="lightGray"/>
              </w:rPr>
            </w:pPr>
          </w:p>
          <w:p w:rsidR="00B76158" w:rsidRDefault="00B76158">
            <w:pPr>
              <w:jc w:val="center"/>
              <w:rPr>
                <w:rFonts w:cs="Times New Roman"/>
                <w:b/>
                <w:bCs/>
                <w:color w:val="000000"/>
              </w:rPr>
            </w:pPr>
          </w:p>
        </w:tc>
        <w:tc>
          <w:tcPr>
            <w:tcW w:w="9235" w:type="dxa"/>
            <w:gridSpan w:val="6"/>
            <w:tcBorders>
              <w:top w:val="single" w:sz="2" w:space="0" w:color="000001"/>
              <w:left w:val="single" w:sz="4" w:space="0" w:color="000001"/>
              <w:bottom w:val="single" w:sz="2" w:space="0" w:color="000001"/>
            </w:tcBorders>
            <w:shd w:val="clear" w:color="auto" w:fill="auto"/>
            <w:tcMar>
              <w:left w:w="-5" w:type="dxa"/>
            </w:tcMar>
          </w:tcPr>
          <w:p w:rsidR="00B76158" w:rsidRDefault="00095B98">
            <w:pPr>
              <w:pStyle w:val="11"/>
              <w:numPr>
                <w:ilvl w:val="0"/>
                <w:numId w:val="2"/>
              </w:numPr>
              <w:jc w:val="center"/>
              <w:rPr>
                <w:rFonts w:ascii="Times New Roman" w:hAnsi="Times New Roman" w:cs="Times New Roman"/>
              </w:rPr>
            </w:pPr>
            <w:r>
              <w:rPr>
                <w:rFonts w:eastAsia="Times New Roman" w:cs="Times New Roman"/>
                <w:sz w:val="22"/>
                <w:szCs w:val="22"/>
                <w:lang w:bidi="ar-SA"/>
              </w:rPr>
              <w:t>Ομάδα Α</w:t>
            </w:r>
          </w:p>
          <w:p w:rsidR="00B76158" w:rsidRDefault="00095B98">
            <w:pPr>
              <w:pStyle w:val="11"/>
              <w:numPr>
                <w:ilvl w:val="0"/>
                <w:numId w:val="2"/>
              </w:numPr>
              <w:jc w:val="center"/>
              <w:rPr>
                <w:rFonts w:ascii="Times New Roman" w:hAnsi="Times New Roman" w:cs="Times New Roman"/>
              </w:rPr>
            </w:pPr>
            <w:r>
              <w:rPr>
                <w:rFonts w:ascii="Times New Roman" w:hAnsi="Times New Roman" w:cs="Times New Roman"/>
                <w:sz w:val="22"/>
                <w:szCs w:val="22"/>
              </w:rPr>
              <w:t xml:space="preserve">ΕΡΓΑΣΙΕΣ </w:t>
            </w:r>
            <w:r w:rsidR="00BF1FD3">
              <w:rPr>
                <w:rFonts w:ascii="Times New Roman" w:hAnsi="Times New Roman" w:cs="Times New Roman"/>
                <w:sz w:val="22"/>
                <w:szCs w:val="22"/>
              </w:rPr>
              <w:t xml:space="preserve">ΔΙΑΧΕΙΡΙΣΗΣ </w:t>
            </w:r>
            <w:r>
              <w:rPr>
                <w:rFonts w:ascii="Times New Roman" w:hAnsi="Times New Roman" w:cs="Times New Roman"/>
                <w:sz w:val="22"/>
                <w:szCs w:val="22"/>
              </w:rPr>
              <w:t xml:space="preserve"> ΕΞΟΠΛΙΣΜΟΥ ΠΑΙΔΙΚΩΝ ΧΑΡΩΝ</w:t>
            </w:r>
          </w:p>
          <w:p w:rsidR="00B76158" w:rsidRDefault="00B76158">
            <w:pPr>
              <w:snapToGrid w:val="0"/>
              <w:jc w:val="center"/>
              <w:rPr>
                <w:rFonts w:eastAsia="Times New Roman" w:cs="Times New Roman"/>
                <w:lang w:bidi="ar-SA"/>
              </w:rPr>
            </w:pPr>
          </w:p>
        </w:tc>
      </w:tr>
      <w:tr w:rsidR="00B76158">
        <w:trPr>
          <w:trHeight w:val="646"/>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snapToGrid w:val="0"/>
              <w:jc w:val="center"/>
              <w:textAlignment w:val="center"/>
              <w:rPr>
                <w:rFonts w:eastAsia="Times New Roman" w:cs="Times New Roman"/>
                <w:lang w:bidi="ar-SA"/>
              </w:rPr>
            </w:pPr>
            <w:r>
              <w:rPr>
                <w:rFonts w:eastAsia="Times New Roman" w:cs="Times New Roman"/>
                <w:sz w:val="22"/>
                <w:szCs w:val="22"/>
                <w:lang w:bidi="ar-SA"/>
              </w:rPr>
              <w:t>1</w:t>
            </w: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snapToGrid w:val="0"/>
              <w:rPr>
                <w:rFonts w:cs="Times New Roman"/>
              </w:rPr>
            </w:pPr>
            <w:r>
              <w:rPr>
                <w:rFonts w:cs="Times New Roman"/>
                <w:sz w:val="22"/>
                <w:szCs w:val="22"/>
              </w:rPr>
              <w:t>Εργασίες για την θέση εκτός λειτουργίας αποξήλωση , απομάκρυνση μικρών οργάνων</w:t>
            </w:r>
          </w:p>
          <w:p w:rsidR="00B76158" w:rsidRDefault="00095B98">
            <w:pPr>
              <w:snapToGrid w:val="0"/>
              <w:rPr>
                <w:rFonts w:cs="Times New Roman"/>
              </w:rPr>
            </w:pPr>
            <w:r>
              <w:rPr>
                <w:rFonts w:cs="Times New Roman"/>
                <w:sz w:val="22"/>
                <w:szCs w:val="22"/>
              </w:rPr>
              <w:t>Παιδικών χαρών</w:t>
            </w:r>
          </w:p>
        </w:tc>
        <w:tc>
          <w:tcPr>
            <w:tcW w:w="1002"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tabs>
                <w:tab w:val="left" w:pos="5812"/>
              </w:tabs>
              <w:jc w:val="center"/>
              <w:textAlignment w:val="center"/>
              <w:rPr>
                <w:rFonts w:cs="Times New Roman"/>
              </w:rPr>
            </w:pPr>
            <w:r>
              <w:rPr>
                <w:rFonts w:cs="Times New Roman"/>
              </w:rPr>
              <w:t>Τεμ.</w:t>
            </w: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tabs>
                <w:tab w:val="left" w:pos="5812"/>
              </w:tabs>
              <w:snapToGrid w:val="0"/>
              <w:jc w:val="center"/>
              <w:textAlignment w:val="center"/>
              <w:rPr>
                <w:rFonts w:eastAsia="Times New Roman" w:cs="Times New Roman"/>
                <w:lang w:bidi="ar-SA"/>
              </w:rPr>
            </w:pPr>
            <w:r>
              <w:rPr>
                <w:rFonts w:eastAsia="Times New Roman" w:cs="Times New Roman"/>
                <w:sz w:val="22"/>
                <w:szCs w:val="22"/>
                <w:lang w:bidi="ar-SA"/>
              </w:rPr>
              <w:t>79</w:t>
            </w: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tabs>
                <w:tab w:val="left" w:pos="5812"/>
              </w:tabs>
              <w:jc w:val="center"/>
              <w:textAlignment w:val="center"/>
              <w:rPr>
                <w:rFonts w:eastAsia="Times New Roman" w:cs="Times New Roman"/>
                <w:lang w:bidi="ar-SA"/>
              </w:rPr>
            </w:pP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snapToGrid w:val="0"/>
              <w:rPr>
                <w:rFonts w:eastAsia="Times New Roman" w:cs="Times New Roman"/>
                <w:lang w:bidi="ar-SA"/>
              </w:rPr>
            </w:pPr>
          </w:p>
        </w:tc>
        <w:tc>
          <w:tcPr>
            <w:tcW w:w="24" w:type="dxa"/>
            <w:tcBorders>
              <w:top w:val="single" w:sz="2" w:space="0" w:color="000001"/>
              <w:left w:val="single" w:sz="4" w:space="0" w:color="000001"/>
              <w:bottom w:val="single" w:sz="2" w:space="0" w:color="000001"/>
            </w:tcBorders>
            <w:shd w:val="clear" w:color="auto" w:fill="auto"/>
            <w:tcMar>
              <w:left w:w="-5" w:type="dxa"/>
            </w:tcMar>
          </w:tcPr>
          <w:p w:rsidR="00B76158" w:rsidRDefault="00B76158">
            <w:pPr>
              <w:snapToGrid w:val="0"/>
              <w:rPr>
                <w:rFonts w:eastAsia="Times New Roman" w:cs="Times New Roman"/>
                <w:lang w:bidi="ar-SA"/>
              </w:rPr>
            </w:pPr>
          </w:p>
        </w:tc>
      </w:tr>
      <w:tr w:rsidR="00B76158">
        <w:trPr>
          <w:trHeight w:val="646"/>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snapToGrid w:val="0"/>
              <w:jc w:val="center"/>
              <w:textAlignment w:val="center"/>
              <w:rPr>
                <w:rFonts w:eastAsia="Times New Roman" w:cs="Times New Roman"/>
                <w:lang w:bidi="ar-SA"/>
              </w:rPr>
            </w:pPr>
            <w:r>
              <w:rPr>
                <w:rFonts w:eastAsia="Times New Roman" w:cs="Times New Roman"/>
                <w:sz w:val="22"/>
                <w:szCs w:val="22"/>
                <w:lang w:bidi="ar-SA"/>
              </w:rPr>
              <w:t>2</w:t>
            </w: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snapToGrid w:val="0"/>
              <w:rPr>
                <w:rFonts w:cs="Times New Roman"/>
              </w:rPr>
            </w:pPr>
            <w:r>
              <w:rPr>
                <w:rFonts w:cs="Times New Roman"/>
                <w:sz w:val="22"/>
                <w:szCs w:val="22"/>
              </w:rPr>
              <w:t>Εργασίες για την θέση εκτός λειτουργίας αποξήλωση , απομάκρυνση μεσαίων οργάνων παιδικών χαρών</w:t>
            </w:r>
          </w:p>
        </w:tc>
        <w:tc>
          <w:tcPr>
            <w:tcW w:w="1002"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tabs>
                <w:tab w:val="left" w:pos="5812"/>
              </w:tabs>
              <w:jc w:val="center"/>
              <w:textAlignment w:val="center"/>
              <w:rPr>
                <w:rFonts w:cs="Times New Roman"/>
              </w:rPr>
            </w:pPr>
            <w:r>
              <w:rPr>
                <w:rFonts w:cs="Times New Roman"/>
              </w:rPr>
              <w:t>Τεμ.</w:t>
            </w: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tabs>
                <w:tab w:val="left" w:pos="5812"/>
              </w:tabs>
              <w:snapToGrid w:val="0"/>
              <w:jc w:val="center"/>
              <w:textAlignment w:val="center"/>
              <w:rPr>
                <w:rFonts w:eastAsia="Times New Roman" w:cs="Times New Roman"/>
                <w:lang w:bidi="ar-SA"/>
              </w:rPr>
            </w:pPr>
            <w:r>
              <w:rPr>
                <w:rFonts w:eastAsia="Times New Roman" w:cs="Times New Roman"/>
                <w:sz w:val="22"/>
                <w:szCs w:val="22"/>
                <w:lang w:bidi="ar-SA"/>
              </w:rPr>
              <w:t>109</w:t>
            </w: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tabs>
                <w:tab w:val="left" w:pos="5812"/>
              </w:tabs>
              <w:jc w:val="center"/>
              <w:textAlignment w:val="center"/>
              <w:rPr>
                <w:rFonts w:eastAsia="Times New Roman" w:cs="Times New Roman"/>
                <w:lang w:bidi="ar-SA"/>
              </w:rPr>
            </w:pP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snapToGrid w:val="0"/>
              <w:jc w:val="center"/>
              <w:rPr>
                <w:rFonts w:eastAsia="Times New Roman" w:cs="Times New Roman"/>
                <w:lang w:bidi="ar-SA"/>
              </w:rPr>
            </w:pPr>
          </w:p>
        </w:tc>
        <w:tc>
          <w:tcPr>
            <w:tcW w:w="24" w:type="dxa"/>
            <w:tcBorders>
              <w:top w:val="single" w:sz="2" w:space="0" w:color="000001"/>
              <w:left w:val="single" w:sz="4" w:space="0" w:color="000001"/>
              <w:bottom w:val="single" w:sz="2" w:space="0" w:color="000001"/>
            </w:tcBorders>
            <w:shd w:val="clear" w:color="auto" w:fill="auto"/>
            <w:tcMar>
              <w:left w:w="-5" w:type="dxa"/>
            </w:tcMar>
          </w:tcPr>
          <w:p w:rsidR="00B76158" w:rsidRDefault="00B76158">
            <w:pPr>
              <w:snapToGrid w:val="0"/>
              <w:rPr>
                <w:rFonts w:eastAsia="Times New Roman" w:cs="Times New Roman"/>
                <w:lang w:bidi="ar-SA"/>
              </w:rPr>
            </w:pPr>
          </w:p>
        </w:tc>
      </w:tr>
      <w:tr w:rsidR="00B76158">
        <w:trPr>
          <w:trHeight w:val="646"/>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snapToGrid w:val="0"/>
              <w:jc w:val="center"/>
              <w:textAlignment w:val="center"/>
              <w:rPr>
                <w:rFonts w:eastAsia="Times New Roman" w:cs="Times New Roman"/>
                <w:lang w:bidi="ar-SA"/>
              </w:rPr>
            </w:pPr>
            <w:r>
              <w:rPr>
                <w:rFonts w:eastAsia="Times New Roman" w:cs="Times New Roman"/>
                <w:sz w:val="22"/>
                <w:szCs w:val="22"/>
                <w:lang w:bidi="ar-SA"/>
              </w:rPr>
              <w:t>3</w:t>
            </w: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snapToGrid w:val="0"/>
              <w:rPr>
                <w:rFonts w:cs="Times New Roman"/>
              </w:rPr>
            </w:pPr>
            <w:r>
              <w:rPr>
                <w:rFonts w:cs="Times New Roman"/>
                <w:sz w:val="22"/>
                <w:szCs w:val="22"/>
              </w:rPr>
              <w:t>Εργασίες για την θέση εκτός λειτουργίας αποξήλωση , απομάκρυνση μεγάλων οργάνων παιδικών χαρών</w:t>
            </w:r>
          </w:p>
        </w:tc>
        <w:tc>
          <w:tcPr>
            <w:tcW w:w="1002"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tabs>
                <w:tab w:val="left" w:pos="5812"/>
              </w:tabs>
              <w:jc w:val="center"/>
              <w:textAlignment w:val="center"/>
              <w:rPr>
                <w:rFonts w:cs="Times New Roman"/>
              </w:rPr>
            </w:pPr>
            <w:r>
              <w:rPr>
                <w:rFonts w:cs="Times New Roman"/>
              </w:rPr>
              <w:t>Τεμ.</w:t>
            </w: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tabs>
                <w:tab w:val="left" w:pos="5812"/>
              </w:tabs>
              <w:snapToGrid w:val="0"/>
              <w:jc w:val="center"/>
              <w:textAlignment w:val="center"/>
              <w:rPr>
                <w:rFonts w:eastAsia="Times New Roman" w:cs="Times New Roman"/>
                <w:lang w:bidi="ar-SA"/>
              </w:rPr>
            </w:pPr>
            <w:r>
              <w:rPr>
                <w:rFonts w:eastAsia="Times New Roman" w:cs="Times New Roman"/>
                <w:sz w:val="22"/>
                <w:szCs w:val="22"/>
                <w:lang w:bidi="ar-SA"/>
              </w:rPr>
              <w:t>32</w:t>
            </w: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tabs>
                <w:tab w:val="left" w:pos="5812"/>
              </w:tabs>
              <w:jc w:val="center"/>
              <w:textAlignment w:val="center"/>
              <w:rPr>
                <w:rFonts w:eastAsia="Times New Roman" w:cs="Times New Roman"/>
                <w:lang w:bidi="ar-SA"/>
              </w:rPr>
            </w:pP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snapToGrid w:val="0"/>
              <w:jc w:val="center"/>
              <w:rPr>
                <w:rFonts w:eastAsia="Times New Roman" w:cs="Times New Roman"/>
                <w:lang w:bidi="ar-SA"/>
              </w:rPr>
            </w:pPr>
          </w:p>
        </w:tc>
        <w:tc>
          <w:tcPr>
            <w:tcW w:w="24" w:type="dxa"/>
            <w:tcBorders>
              <w:top w:val="single" w:sz="2" w:space="0" w:color="000001"/>
              <w:left w:val="single" w:sz="4" w:space="0" w:color="000001"/>
              <w:bottom w:val="single" w:sz="2" w:space="0" w:color="000001"/>
            </w:tcBorders>
            <w:shd w:val="clear" w:color="auto" w:fill="auto"/>
            <w:tcMar>
              <w:left w:w="-5" w:type="dxa"/>
            </w:tcMar>
          </w:tcPr>
          <w:p w:rsidR="00B76158" w:rsidRDefault="00B76158">
            <w:pPr>
              <w:snapToGrid w:val="0"/>
              <w:rPr>
                <w:rFonts w:eastAsia="Times New Roman" w:cs="Times New Roman"/>
                <w:lang w:bidi="ar-SA"/>
              </w:rPr>
            </w:pPr>
          </w:p>
        </w:tc>
      </w:tr>
      <w:tr w:rsidR="00B76158">
        <w:trPr>
          <w:trHeight w:val="646"/>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snapToGrid w:val="0"/>
              <w:jc w:val="center"/>
              <w:textAlignment w:val="center"/>
              <w:rPr>
                <w:rFonts w:eastAsia="Times New Roman" w:cs="Times New Roman"/>
                <w:lang w:bidi="ar-SA"/>
              </w:rPr>
            </w:pPr>
            <w:r>
              <w:rPr>
                <w:rFonts w:eastAsia="Times New Roman" w:cs="Times New Roman"/>
                <w:sz w:val="22"/>
                <w:szCs w:val="22"/>
                <w:lang w:bidi="ar-SA"/>
              </w:rPr>
              <w:t>5</w:t>
            </w: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snapToGrid w:val="0"/>
              <w:rPr>
                <w:rFonts w:cs="Times New Roman"/>
              </w:rPr>
            </w:pPr>
            <w:r>
              <w:rPr>
                <w:rFonts w:cs="Times New Roman"/>
                <w:sz w:val="22"/>
                <w:szCs w:val="22"/>
              </w:rPr>
              <w:t>Εργασίες για τον Οπτικό –Λειτουργικό έλεγχο</w:t>
            </w:r>
          </w:p>
        </w:tc>
        <w:tc>
          <w:tcPr>
            <w:tcW w:w="1002"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tabs>
                <w:tab w:val="left" w:pos="5812"/>
              </w:tabs>
              <w:jc w:val="center"/>
              <w:textAlignment w:val="center"/>
              <w:rPr>
                <w:rFonts w:cs="Times New Roman"/>
              </w:rPr>
            </w:pPr>
            <w:r>
              <w:rPr>
                <w:rFonts w:cs="Times New Roman"/>
              </w:rPr>
              <w:t>Τεμ.</w:t>
            </w: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tabs>
                <w:tab w:val="left" w:pos="5812"/>
              </w:tabs>
              <w:snapToGrid w:val="0"/>
              <w:jc w:val="center"/>
              <w:textAlignment w:val="center"/>
              <w:rPr>
                <w:rFonts w:eastAsia="Times New Roman" w:cs="Times New Roman"/>
                <w:lang w:bidi="ar-SA"/>
              </w:rPr>
            </w:pPr>
            <w:r>
              <w:rPr>
                <w:rFonts w:eastAsia="Times New Roman" w:cs="Times New Roman"/>
                <w:sz w:val="22"/>
                <w:szCs w:val="22"/>
                <w:lang w:bidi="ar-SA"/>
              </w:rPr>
              <w:t>60</w:t>
            </w: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tabs>
                <w:tab w:val="left" w:pos="5812"/>
              </w:tabs>
              <w:jc w:val="center"/>
              <w:textAlignment w:val="center"/>
              <w:rPr>
                <w:rFonts w:eastAsia="Times New Roman" w:cs="Times New Roman"/>
                <w:lang w:val="en-US" w:bidi="ar-SA"/>
              </w:rPr>
            </w:pP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snapToGrid w:val="0"/>
              <w:jc w:val="center"/>
              <w:rPr>
                <w:rFonts w:eastAsia="Times New Roman" w:cs="Times New Roman"/>
                <w:lang w:bidi="ar-SA"/>
              </w:rPr>
            </w:pPr>
          </w:p>
        </w:tc>
        <w:tc>
          <w:tcPr>
            <w:tcW w:w="24" w:type="dxa"/>
            <w:tcBorders>
              <w:top w:val="single" w:sz="2" w:space="0" w:color="000001"/>
              <w:left w:val="single" w:sz="4" w:space="0" w:color="000001"/>
              <w:bottom w:val="single" w:sz="2" w:space="0" w:color="000001"/>
            </w:tcBorders>
            <w:shd w:val="clear" w:color="auto" w:fill="auto"/>
            <w:tcMar>
              <w:left w:w="-5" w:type="dxa"/>
            </w:tcMar>
          </w:tcPr>
          <w:p w:rsidR="00B76158" w:rsidRDefault="00B76158">
            <w:pPr>
              <w:snapToGrid w:val="0"/>
              <w:rPr>
                <w:rFonts w:eastAsia="Times New Roman" w:cs="Times New Roman"/>
                <w:lang w:bidi="ar-SA"/>
              </w:rPr>
            </w:pPr>
          </w:p>
        </w:tc>
      </w:tr>
      <w:tr w:rsidR="00B76158">
        <w:trPr>
          <w:trHeight w:val="646"/>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snapToGrid w:val="0"/>
              <w:jc w:val="center"/>
              <w:textAlignment w:val="center"/>
              <w:rPr>
                <w:rFonts w:eastAsia="Times New Roman" w:cs="Times New Roman"/>
                <w:lang w:bidi="ar-SA"/>
              </w:rPr>
            </w:pPr>
            <w:r>
              <w:rPr>
                <w:rFonts w:eastAsia="Times New Roman" w:cs="Times New Roman"/>
                <w:sz w:val="22"/>
                <w:szCs w:val="22"/>
                <w:lang w:bidi="ar-SA"/>
              </w:rPr>
              <w:t>6</w:t>
            </w: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snapToGrid w:val="0"/>
              <w:rPr>
                <w:rFonts w:cs="Times New Roman"/>
              </w:rPr>
            </w:pPr>
            <w:r>
              <w:rPr>
                <w:rFonts w:cs="Times New Roman"/>
                <w:sz w:val="22"/>
                <w:szCs w:val="22"/>
              </w:rPr>
              <w:t>Εργασίες για τακτική συντήρηση παιδικών χαρών</w:t>
            </w:r>
          </w:p>
        </w:tc>
        <w:tc>
          <w:tcPr>
            <w:tcW w:w="1002"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tabs>
                <w:tab w:val="left" w:pos="5812"/>
              </w:tabs>
              <w:jc w:val="center"/>
              <w:textAlignment w:val="center"/>
              <w:rPr>
                <w:rFonts w:cs="Times New Roman"/>
              </w:rPr>
            </w:pPr>
            <w:r>
              <w:rPr>
                <w:rFonts w:cs="Times New Roman"/>
              </w:rPr>
              <w:t>Τεμ.</w:t>
            </w: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F1FD3">
            <w:pPr>
              <w:widowControl/>
              <w:tabs>
                <w:tab w:val="left" w:pos="5812"/>
              </w:tabs>
              <w:snapToGrid w:val="0"/>
              <w:jc w:val="center"/>
              <w:textAlignment w:val="center"/>
              <w:rPr>
                <w:rFonts w:eastAsia="Times New Roman" w:cs="Times New Roman"/>
                <w:lang w:bidi="ar-SA"/>
              </w:rPr>
            </w:pPr>
            <w:r>
              <w:rPr>
                <w:rFonts w:eastAsia="Times New Roman" w:cs="Times New Roman"/>
                <w:sz w:val="22"/>
                <w:szCs w:val="22"/>
                <w:lang w:bidi="ar-SA"/>
              </w:rPr>
              <w:t>38</w:t>
            </w: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tabs>
                <w:tab w:val="left" w:pos="5812"/>
              </w:tabs>
              <w:jc w:val="center"/>
              <w:textAlignment w:val="center"/>
              <w:rPr>
                <w:rFonts w:eastAsia="Times New Roman" w:cs="Times New Roman"/>
                <w:lang w:val="en-US" w:bidi="ar-SA"/>
              </w:rPr>
            </w:pP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snapToGrid w:val="0"/>
              <w:jc w:val="center"/>
              <w:rPr>
                <w:rFonts w:eastAsia="Times New Roman" w:cs="Times New Roman"/>
                <w:lang w:bidi="ar-SA"/>
              </w:rPr>
            </w:pPr>
          </w:p>
        </w:tc>
        <w:tc>
          <w:tcPr>
            <w:tcW w:w="24" w:type="dxa"/>
            <w:tcBorders>
              <w:top w:val="single" w:sz="2" w:space="0" w:color="000001"/>
              <w:left w:val="single" w:sz="4" w:space="0" w:color="000001"/>
              <w:bottom w:val="single" w:sz="2" w:space="0" w:color="000001"/>
            </w:tcBorders>
            <w:shd w:val="clear" w:color="auto" w:fill="auto"/>
            <w:tcMar>
              <w:left w:w="-5" w:type="dxa"/>
            </w:tcMar>
          </w:tcPr>
          <w:p w:rsidR="00B76158" w:rsidRDefault="00B76158">
            <w:pPr>
              <w:snapToGrid w:val="0"/>
              <w:rPr>
                <w:rFonts w:eastAsia="Times New Roman" w:cs="Times New Roman"/>
                <w:lang w:bidi="ar-SA"/>
              </w:rPr>
            </w:pPr>
          </w:p>
        </w:tc>
      </w:tr>
      <w:tr w:rsidR="00B76158">
        <w:trPr>
          <w:trHeight w:val="646"/>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snapToGrid w:val="0"/>
              <w:jc w:val="center"/>
              <w:textAlignment w:val="center"/>
              <w:rPr>
                <w:rFonts w:eastAsia="Times New Roman" w:cs="Times New Roman"/>
                <w:lang w:bidi="ar-SA"/>
              </w:rPr>
            </w:pPr>
            <w:r>
              <w:rPr>
                <w:rFonts w:eastAsia="Times New Roman" w:cs="Times New Roman"/>
                <w:sz w:val="22"/>
                <w:szCs w:val="22"/>
                <w:lang w:bidi="ar-SA"/>
              </w:rPr>
              <w:t>7</w:t>
            </w: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snapToGrid w:val="0"/>
              <w:rPr>
                <w:rFonts w:cs="Times New Roman"/>
              </w:rPr>
            </w:pPr>
            <w:r>
              <w:rPr>
                <w:rFonts w:cs="Times New Roman"/>
                <w:sz w:val="22"/>
                <w:szCs w:val="22"/>
              </w:rPr>
              <w:t>Εργασίες και υλικά για την διορθωτική συντήρηση</w:t>
            </w:r>
          </w:p>
        </w:tc>
        <w:tc>
          <w:tcPr>
            <w:tcW w:w="1002"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4531B4" w:rsidP="004531B4">
            <w:pPr>
              <w:widowControl/>
              <w:tabs>
                <w:tab w:val="left" w:pos="5812"/>
              </w:tabs>
              <w:jc w:val="center"/>
              <w:textAlignment w:val="center"/>
              <w:rPr>
                <w:rFonts w:cs="Times New Roman"/>
              </w:rPr>
            </w:pPr>
            <w:r>
              <w:rPr>
                <w:rFonts w:cs="Times New Roman"/>
              </w:rPr>
              <w:t>Κατ’ αποκοπή</w:t>
            </w: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tabs>
                <w:tab w:val="left" w:pos="5812"/>
              </w:tabs>
              <w:snapToGrid w:val="0"/>
              <w:jc w:val="center"/>
              <w:textAlignment w:val="center"/>
              <w:rPr>
                <w:rFonts w:eastAsia="Times New Roman" w:cs="Times New Roman"/>
                <w:lang w:bidi="ar-SA"/>
              </w:rPr>
            </w:pPr>
            <w:r>
              <w:rPr>
                <w:rFonts w:eastAsia="Times New Roman" w:cs="Times New Roman"/>
                <w:sz w:val="22"/>
                <w:szCs w:val="22"/>
                <w:lang w:bidi="ar-SA"/>
              </w:rPr>
              <w:t>1</w:t>
            </w: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tabs>
                <w:tab w:val="left" w:pos="5812"/>
              </w:tabs>
              <w:jc w:val="center"/>
              <w:textAlignment w:val="center"/>
              <w:rPr>
                <w:rFonts w:eastAsia="Times New Roman" w:cs="Times New Roman"/>
                <w:lang w:val="en-US" w:bidi="ar-SA"/>
              </w:rPr>
            </w:pP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snapToGrid w:val="0"/>
              <w:rPr>
                <w:rFonts w:eastAsia="Times New Roman" w:cs="Times New Roman"/>
                <w:lang w:bidi="ar-SA"/>
              </w:rPr>
            </w:pPr>
          </w:p>
        </w:tc>
        <w:tc>
          <w:tcPr>
            <w:tcW w:w="24" w:type="dxa"/>
            <w:tcBorders>
              <w:top w:val="single" w:sz="2" w:space="0" w:color="000001"/>
              <w:left w:val="single" w:sz="4" w:space="0" w:color="000001"/>
              <w:bottom w:val="single" w:sz="2" w:space="0" w:color="000001"/>
            </w:tcBorders>
            <w:shd w:val="clear" w:color="auto" w:fill="auto"/>
            <w:tcMar>
              <w:left w:w="-5" w:type="dxa"/>
            </w:tcMar>
          </w:tcPr>
          <w:p w:rsidR="00B76158" w:rsidRDefault="00B76158">
            <w:pPr>
              <w:snapToGrid w:val="0"/>
              <w:rPr>
                <w:rFonts w:eastAsia="Times New Roman" w:cs="Times New Roman"/>
                <w:lang w:bidi="ar-SA"/>
              </w:rPr>
            </w:pPr>
          </w:p>
        </w:tc>
      </w:tr>
      <w:tr w:rsidR="00B76158">
        <w:trPr>
          <w:trHeight w:val="766"/>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snapToGrid w:val="0"/>
              <w:jc w:val="center"/>
              <w:textAlignment w:val="center"/>
              <w:rPr>
                <w:rFonts w:eastAsia="Times New Roman" w:cs="Times New Roman"/>
                <w:lang w:bidi="ar-SA"/>
              </w:rPr>
            </w:pP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tabs>
                <w:tab w:val="left" w:pos="5812"/>
              </w:tabs>
              <w:snapToGrid w:val="0"/>
              <w:textAlignment w:val="center"/>
              <w:rPr>
                <w:rFonts w:eastAsia="Times New Roman" w:cs="Times New Roman"/>
                <w:lang w:bidi="ar-SA"/>
              </w:rPr>
            </w:pPr>
          </w:p>
          <w:p w:rsidR="00B76158" w:rsidRDefault="00B76158">
            <w:pPr>
              <w:widowControl/>
              <w:tabs>
                <w:tab w:val="left" w:pos="5812"/>
              </w:tabs>
              <w:textAlignment w:val="center"/>
              <w:rPr>
                <w:rFonts w:eastAsia="Times New Roman" w:cs="Times New Roman"/>
                <w:lang w:bidi="ar-SA"/>
              </w:rPr>
            </w:pPr>
          </w:p>
          <w:p w:rsidR="00B76158" w:rsidRDefault="00B76158">
            <w:pPr>
              <w:widowControl/>
              <w:tabs>
                <w:tab w:val="left" w:pos="5812"/>
              </w:tabs>
              <w:textAlignment w:val="center"/>
              <w:rPr>
                <w:rFonts w:eastAsia="Times New Roman" w:cs="Times New Roman"/>
                <w:lang w:bidi="ar-SA"/>
              </w:rPr>
            </w:pPr>
          </w:p>
        </w:tc>
        <w:tc>
          <w:tcPr>
            <w:tcW w:w="1002"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tabs>
                <w:tab w:val="left" w:pos="5812"/>
              </w:tabs>
              <w:snapToGrid w:val="0"/>
              <w:jc w:val="center"/>
              <w:textAlignment w:val="center"/>
              <w:rPr>
                <w:rFonts w:eastAsia="Times New Roman" w:cs="Times New Roman"/>
                <w:lang w:bidi="ar-SA"/>
              </w:rPr>
            </w:pP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tabs>
                <w:tab w:val="left" w:pos="5812"/>
              </w:tabs>
              <w:snapToGrid w:val="0"/>
              <w:jc w:val="center"/>
              <w:textAlignment w:val="center"/>
              <w:rPr>
                <w:rFonts w:eastAsia="Times New Roman" w:cs="Times New Roman"/>
                <w:lang w:bidi="ar-SA"/>
              </w:rPr>
            </w:pP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tabs>
                <w:tab w:val="left" w:pos="5812"/>
              </w:tabs>
              <w:snapToGrid w:val="0"/>
              <w:jc w:val="center"/>
              <w:textAlignment w:val="center"/>
              <w:rPr>
                <w:rFonts w:eastAsia="Times New Roman" w:cs="Times New Roman"/>
                <w:lang w:bidi="ar-SA"/>
              </w:rPr>
            </w:pPr>
            <w:r>
              <w:rPr>
                <w:rFonts w:eastAsia="Times New Roman" w:cs="Times New Roman"/>
                <w:sz w:val="22"/>
                <w:szCs w:val="22"/>
                <w:lang w:bidi="ar-SA"/>
              </w:rPr>
              <w:t>Σύνολο ομάδας Α</w:t>
            </w: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snapToGrid w:val="0"/>
              <w:jc w:val="center"/>
              <w:rPr>
                <w:rFonts w:eastAsia="Times New Roman" w:cs="Times New Roman"/>
                <w:lang w:val="en-US" w:bidi="ar-SA"/>
              </w:rPr>
            </w:pPr>
          </w:p>
        </w:tc>
        <w:tc>
          <w:tcPr>
            <w:tcW w:w="24" w:type="dxa"/>
            <w:tcBorders>
              <w:top w:val="single" w:sz="2" w:space="0" w:color="000001"/>
              <w:left w:val="single" w:sz="4" w:space="0" w:color="000001"/>
              <w:bottom w:val="single" w:sz="2" w:space="0" w:color="000001"/>
            </w:tcBorders>
            <w:shd w:val="clear" w:color="auto" w:fill="auto"/>
            <w:tcMar>
              <w:left w:w="-5" w:type="dxa"/>
            </w:tcMar>
          </w:tcPr>
          <w:p w:rsidR="00B76158" w:rsidRDefault="00B76158">
            <w:pPr>
              <w:snapToGrid w:val="0"/>
              <w:rPr>
                <w:rFonts w:eastAsia="Times New Roman" w:cs="Times New Roman"/>
                <w:lang w:bidi="ar-SA"/>
              </w:rPr>
            </w:pPr>
          </w:p>
        </w:tc>
      </w:tr>
      <w:tr w:rsidR="00B76158">
        <w:trPr>
          <w:trHeight w:val="721"/>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snapToGrid w:val="0"/>
              <w:jc w:val="center"/>
              <w:textAlignment w:val="center"/>
              <w:rPr>
                <w:rFonts w:eastAsia="Times New Roman" w:cs="Times New Roman"/>
                <w:lang w:bidi="ar-SA"/>
              </w:rPr>
            </w:pP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tabs>
                <w:tab w:val="left" w:pos="5812"/>
              </w:tabs>
              <w:snapToGrid w:val="0"/>
              <w:textAlignment w:val="center"/>
              <w:rPr>
                <w:rFonts w:eastAsia="Times New Roman" w:cs="Times New Roman"/>
                <w:lang w:bidi="ar-SA"/>
              </w:rPr>
            </w:pPr>
          </w:p>
        </w:tc>
        <w:tc>
          <w:tcPr>
            <w:tcW w:w="1002"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tabs>
                <w:tab w:val="left" w:pos="5812"/>
              </w:tabs>
              <w:snapToGrid w:val="0"/>
              <w:jc w:val="center"/>
              <w:textAlignment w:val="center"/>
              <w:rPr>
                <w:rFonts w:eastAsia="Times New Roman" w:cs="Times New Roman"/>
                <w:lang w:bidi="ar-SA"/>
              </w:rPr>
            </w:pP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tabs>
                <w:tab w:val="left" w:pos="5812"/>
              </w:tabs>
              <w:snapToGrid w:val="0"/>
              <w:jc w:val="center"/>
              <w:textAlignment w:val="center"/>
              <w:rPr>
                <w:rFonts w:eastAsia="Times New Roman" w:cs="Times New Roman"/>
                <w:lang w:bidi="ar-SA"/>
              </w:rPr>
            </w:pP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095B98">
            <w:pPr>
              <w:widowControl/>
              <w:tabs>
                <w:tab w:val="left" w:pos="5812"/>
              </w:tabs>
              <w:snapToGrid w:val="0"/>
              <w:jc w:val="center"/>
              <w:textAlignment w:val="center"/>
              <w:rPr>
                <w:rFonts w:eastAsia="Times New Roman" w:cs="Times New Roman"/>
                <w:lang w:bidi="ar-SA"/>
              </w:rPr>
            </w:pPr>
            <w:r>
              <w:rPr>
                <w:rFonts w:eastAsia="Times New Roman" w:cs="Times New Roman"/>
                <w:sz w:val="22"/>
                <w:szCs w:val="22"/>
                <w:lang w:bidi="ar-SA"/>
              </w:rPr>
              <w:t>ΦΠΑ 24%</w:t>
            </w: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snapToGrid w:val="0"/>
              <w:jc w:val="center"/>
              <w:rPr>
                <w:rFonts w:eastAsia="Times New Roman" w:cs="Times New Roman"/>
                <w:lang w:val="en-US" w:bidi="ar-SA"/>
              </w:rPr>
            </w:pPr>
          </w:p>
        </w:tc>
        <w:tc>
          <w:tcPr>
            <w:tcW w:w="24" w:type="dxa"/>
            <w:tcBorders>
              <w:top w:val="single" w:sz="2" w:space="0" w:color="000001"/>
              <w:left w:val="single" w:sz="4" w:space="0" w:color="000001"/>
              <w:bottom w:val="single" w:sz="2" w:space="0" w:color="000001"/>
            </w:tcBorders>
            <w:shd w:val="clear" w:color="auto" w:fill="auto"/>
            <w:tcMar>
              <w:left w:w="-5" w:type="dxa"/>
            </w:tcMar>
          </w:tcPr>
          <w:p w:rsidR="00B76158" w:rsidRDefault="00B76158">
            <w:pPr>
              <w:snapToGrid w:val="0"/>
              <w:rPr>
                <w:rFonts w:eastAsia="Times New Roman" w:cs="Times New Roman"/>
                <w:lang w:bidi="ar-SA"/>
              </w:rPr>
            </w:pPr>
          </w:p>
        </w:tc>
      </w:tr>
      <w:tr w:rsidR="00B76158">
        <w:trPr>
          <w:trHeight w:val="533"/>
        </w:trPr>
        <w:tc>
          <w:tcPr>
            <w:tcW w:w="266"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snapToGrid w:val="0"/>
              <w:jc w:val="center"/>
              <w:textAlignment w:val="center"/>
              <w:rPr>
                <w:rFonts w:eastAsia="Times New Roman" w:cs="Times New Roman"/>
                <w:lang w:bidi="ar-SA"/>
              </w:rPr>
            </w:pPr>
          </w:p>
        </w:tc>
        <w:tc>
          <w:tcPr>
            <w:tcW w:w="3251"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tabs>
                <w:tab w:val="left" w:pos="5812"/>
              </w:tabs>
              <w:snapToGrid w:val="0"/>
              <w:textAlignment w:val="center"/>
              <w:rPr>
                <w:rFonts w:eastAsia="Times New Roman" w:cs="Times New Roman"/>
                <w:lang w:bidi="ar-SA"/>
              </w:rPr>
            </w:pPr>
          </w:p>
        </w:tc>
        <w:tc>
          <w:tcPr>
            <w:tcW w:w="1002"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tabs>
                <w:tab w:val="left" w:pos="5812"/>
              </w:tabs>
              <w:snapToGrid w:val="0"/>
              <w:jc w:val="center"/>
              <w:textAlignment w:val="center"/>
              <w:rPr>
                <w:rFonts w:eastAsia="Times New Roman" w:cs="Times New Roman"/>
                <w:lang w:bidi="ar-SA"/>
              </w:rPr>
            </w:pP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tabs>
                <w:tab w:val="left" w:pos="5812"/>
              </w:tabs>
              <w:snapToGrid w:val="0"/>
              <w:jc w:val="center"/>
              <w:textAlignment w:val="center"/>
              <w:rPr>
                <w:rFonts w:eastAsia="Times New Roman" w:cs="Times New Roman"/>
                <w:lang w:bidi="ar-SA"/>
              </w:rPr>
            </w:pPr>
          </w:p>
        </w:tc>
        <w:tc>
          <w:tcPr>
            <w:tcW w:w="1700"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tabs>
                <w:tab w:val="left" w:pos="5812"/>
              </w:tabs>
              <w:snapToGrid w:val="0"/>
              <w:jc w:val="center"/>
              <w:textAlignment w:val="center"/>
              <w:rPr>
                <w:rFonts w:eastAsia="Times New Roman" w:cs="Times New Roman"/>
                <w:b/>
                <w:bCs/>
                <w:lang w:bidi="ar-SA"/>
              </w:rPr>
            </w:pPr>
          </w:p>
          <w:p w:rsidR="00B76158" w:rsidRDefault="00095B98">
            <w:pPr>
              <w:widowControl/>
              <w:tabs>
                <w:tab w:val="left" w:pos="5812"/>
              </w:tabs>
              <w:snapToGrid w:val="0"/>
              <w:jc w:val="center"/>
              <w:textAlignment w:val="center"/>
              <w:rPr>
                <w:rFonts w:eastAsia="Times New Roman" w:cs="Times New Roman"/>
                <w:b/>
                <w:bCs/>
                <w:lang w:bidi="ar-SA"/>
              </w:rPr>
            </w:pPr>
            <w:r>
              <w:rPr>
                <w:rFonts w:eastAsia="Times New Roman" w:cs="Times New Roman"/>
                <w:b/>
                <w:bCs/>
                <w:sz w:val="22"/>
                <w:szCs w:val="22"/>
                <w:lang w:bidi="ar-SA"/>
              </w:rPr>
              <w:t>ΣΥΝΟΛΟ Α ΟΜΑΔΑΣ περ.</w:t>
            </w:r>
            <w:r w:rsidR="004531B4">
              <w:rPr>
                <w:rFonts w:eastAsia="Times New Roman" w:cs="Times New Roman"/>
                <w:b/>
                <w:bCs/>
                <w:sz w:val="22"/>
                <w:szCs w:val="22"/>
                <w:lang w:bidi="ar-SA"/>
              </w:rPr>
              <w:t xml:space="preserve"> </w:t>
            </w:r>
            <w:r>
              <w:rPr>
                <w:rFonts w:eastAsia="Times New Roman" w:cs="Times New Roman"/>
                <w:b/>
                <w:bCs/>
                <w:sz w:val="22"/>
                <w:szCs w:val="22"/>
                <w:lang w:bidi="ar-SA"/>
              </w:rPr>
              <w:t>ΦΠΑ</w:t>
            </w:r>
          </w:p>
          <w:p w:rsidR="00B76158" w:rsidRDefault="00B76158">
            <w:pPr>
              <w:widowControl/>
              <w:tabs>
                <w:tab w:val="left" w:pos="5812"/>
              </w:tabs>
              <w:snapToGrid w:val="0"/>
              <w:jc w:val="center"/>
              <w:textAlignment w:val="center"/>
              <w:rPr>
                <w:rFonts w:eastAsia="Times New Roman" w:cs="Times New Roman"/>
                <w:b/>
                <w:bCs/>
                <w:lang w:bidi="ar-SA"/>
              </w:rPr>
            </w:pPr>
          </w:p>
          <w:p w:rsidR="00B76158" w:rsidRDefault="00B76158">
            <w:pPr>
              <w:widowControl/>
              <w:tabs>
                <w:tab w:val="left" w:pos="5812"/>
              </w:tabs>
              <w:snapToGrid w:val="0"/>
              <w:jc w:val="center"/>
              <w:textAlignment w:val="center"/>
              <w:rPr>
                <w:rFonts w:eastAsia="Times New Roman" w:cs="Times New Roman"/>
                <w:b/>
                <w:bCs/>
                <w:lang w:bidi="ar-SA"/>
              </w:rPr>
            </w:pPr>
          </w:p>
        </w:tc>
        <w:tc>
          <w:tcPr>
            <w:tcW w:w="1557"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snapToGrid w:val="0"/>
              <w:jc w:val="center"/>
              <w:rPr>
                <w:rFonts w:eastAsia="Times New Roman" w:cs="Times New Roman"/>
                <w:b/>
                <w:bCs/>
                <w:lang w:val="en-US" w:bidi="ar-SA"/>
              </w:rPr>
            </w:pPr>
          </w:p>
        </w:tc>
        <w:tc>
          <w:tcPr>
            <w:tcW w:w="24" w:type="dxa"/>
            <w:tcBorders>
              <w:top w:val="single" w:sz="2" w:space="0" w:color="000001"/>
              <w:left w:val="single" w:sz="4" w:space="0" w:color="000001"/>
              <w:bottom w:val="single" w:sz="2" w:space="0" w:color="000001"/>
            </w:tcBorders>
            <w:shd w:val="clear" w:color="auto" w:fill="auto"/>
            <w:tcMar>
              <w:left w:w="-5" w:type="dxa"/>
            </w:tcMar>
          </w:tcPr>
          <w:p w:rsidR="00B76158" w:rsidRDefault="00B76158">
            <w:pPr>
              <w:snapToGrid w:val="0"/>
              <w:rPr>
                <w:rFonts w:cs="Times New Roman"/>
                <w:b/>
                <w:bCs/>
              </w:rPr>
            </w:pPr>
          </w:p>
        </w:tc>
      </w:tr>
    </w:tbl>
    <w:p w:rsidR="00B76158" w:rsidRDefault="00B76158">
      <w:pPr>
        <w:rPr>
          <w:rFonts w:cs="Times New Roman"/>
        </w:rPr>
      </w:pPr>
    </w:p>
    <w:p w:rsidR="00B76158" w:rsidRDefault="00B76158">
      <w:pPr>
        <w:rPr>
          <w:rFonts w:cs="Times New Roman"/>
        </w:rPr>
      </w:pPr>
    </w:p>
    <w:p w:rsidR="00B76158" w:rsidRDefault="00B76158">
      <w:pPr>
        <w:pStyle w:val="af0"/>
        <w:numPr>
          <w:ilvl w:val="0"/>
          <w:numId w:val="4"/>
        </w:numPr>
        <w:rPr>
          <w:rFonts w:cs="Times New Roman"/>
        </w:rPr>
      </w:pPr>
    </w:p>
    <w:tbl>
      <w:tblPr>
        <w:tblW w:w="10039" w:type="dxa"/>
        <w:tblInd w:w="-564"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10025"/>
        <w:gridCol w:w="14"/>
      </w:tblGrid>
      <w:tr w:rsidR="00B76158">
        <w:trPr>
          <w:trHeight w:val="533"/>
        </w:trPr>
        <w:tc>
          <w:tcPr>
            <w:tcW w:w="10024"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widowControl/>
              <w:snapToGrid w:val="0"/>
              <w:jc w:val="center"/>
              <w:textAlignment w:val="center"/>
              <w:rPr>
                <w:rFonts w:eastAsia="Times New Roman" w:cs="Times New Roman"/>
                <w:lang w:bidi="ar-SA"/>
              </w:rPr>
            </w:pPr>
          </w:p>
          <w:tbl>
            <w:tblPr>
              <w:tblW w:w="9915" w:type="dxa"/>
              <w:tblInd w:w="75" w:type="dxa"/>
              <w:tblLook w:val="04A0" w:firstRow="1" w:lastRow="0" w:firstColumn="1" w:lastColumn="0" w:noHBand="0" w:noVBand="1"/>
            </w:tblPr>
            <w:tblGrid>
              <w:gridCol w:w="4170"/>
              <w:gridCol w:w="5745"/>
            </w:tblGrid>
            <w:tr w:rsidR="00B76158">
              <w:trPr>
                <w:cantSplit/>
                <w:trHeight w:val="435"/>
              </w:trPr>
              <w:tc>
                <w:tcPr>
                  <w:tcW w:w="4170" w:type="dxa"/>
                  <w:shd w:val="clear" w:color="auto" w:fill="auto"/>
                </w:tcPr>
                <w:p w:rsidR="00B76158" w:rsidRDefault="00095B98">
                  <w:pPr>
                    <w:spacing w:line="360" w:lineRule="auto"/>
                    <w:jc w:val="center"/>
                    <w:rPr>
                      <w:rFonts w:cs="Times New Roman"/>
                      <w:b/>
                    </w:rPr>
                  </w:pPr>
                  <w:r>
                    <w:rPr>
                      <w:rFonts w:cs="Times New Roman"/>
                      <w:b/>
                      <w:sz w:val="22"/>
                      <w:szCs w:val="22"/>
                    </w:rPr>
                    <w:t>ΗΜΕΡΟΜΗΝΙΑ</w:t>
                  </w:r>
                </w:p>
              </w:tc>
              <w:tc>
                <w:tcPr>
                  <w:tcW w:w="5744" w:type="dxa"/>
                  <w:shd w:val="clear" w:color="auto" w:fill="auto"/>
                </w:tcPr>
                <w:p w:rsidR="00B76158" w:rsidRDefault="00095B98">
                  <w:pPr>
                    <w:spacing w:line="360" w:lineRule="auto"/>
                    <w:jc w:val="center"/>
                    <w:rPr>
                      <w:rFonts w:cs="Times New Roman"/>
                      <w:b/>
                      <w:iCs/>
                    </w:rPr>
                  </w:pPr>
                  <w:r>
                    <w:rPr>
                      <w:rFonts w:cs="Times New Roman"/>
                      <w:b/>
                      <w:iCs/>
                      <w:sz w:val="22"/>
                      <w:szCs w:val="22"/>
                    </w:rPr>
                    <w:t>Ο ΠΡΟΣΦΕΡΩΝ</w:t>
                  </w:r>
                </w:p>
              </w:tc>
            </w:tr>
          </w:tbl>
          <w:p w:rsidR="00B76158" w:rsidRDefault="00B76158">
            <w:pPr>
              <w:pStyle w:val="a4"/>
              <w:widowControl/>
              <w:snapToGrid w:val="0"/>
              <w:spacing w:line="360" w:lineRule="auto"/>
              <w:textAlignment w:val="center"/>
              <w:rPr>
                <w:rFonts w:ascii="Times New Roman" w:hAnsi="Times New Roman" w:cs="Times New Roman"/>
                <w:bCs/>
                <w:sz w:val="22"/>
                <w:szCs w:val="22"/>
                <w:lang w:bidi="ar-SA"/>
              </w:rPr>
            </w:pPr>
          </w:p>
          <w:p w:rsidR="00B76158" w:rsidRDefault="00B76158">
            <w:pPr>
              <w:widowControl/>
              <w:snapToGrid w:val="0"/>
              <w:jc w:val="center"/>
              <w:textAlignment w:val="center"/>
              <w:rPr>
                <w:rFonts w:eastAsia="Times New Roman" w:cs="Times New Roman"/>
                <w:bCs/>
                <w:lang w:bidi="ar-SA"/>
              </w:rPr>
            </w:pPr>
          </w:p>
        </w:tc>
        <w:tc>
          <w:tcPr>
            <w:tcW w:w="14" w:type="dxa"/>
            <w:tcBorders>
              <w:top w:val="single" w:sz="4" w:space="0" w:color="000001"/>
              <w:left w:val="single" w:sz="4" w:space="0" w:color="000001"/>
              <w:bottom w:val="single" w:sz="4" w:space="0" w:color="000001"/>
            </w:tcBorders>
            <w:shd w:val="clear" w:color="auto" w:fill="auto"/>
            <w:tcMar>
              <w:left w:w="-5" w:type="dxa"/>
            </w:tcMar>
            <w:vAlign w:val="center"/>
          </w:tcPr>
          <w:p w:rsidR="00B76158" w:rsidRDefault="00B76158">
            <w:pPr>
              <w:snapToGrid w:val="0"/>
              <w:rPr>
                <w:rFonts w:eastAsia="Times New Roman" w:cs="Times New Roman"/>
                <w:bCs/>
                <w:lang w:bidi="ar-SA"/>
              </w:rPr>
            </w:pPr>
          </w:p>
        </w:tc>
      </w:tr>
    </w:tbl>
    <w:p w:rsidR="00B76158" w:rsidRDefault="00B76158">
      <w:pPr>
        <w:pStyle w:val="af0"/>
        <w:numPr>
          <w:ilvl w:val="0"/>
          <w:numId w:val="4"/>
        </w:numPr>
        <w:rPr>
          <w:rFonts w:cs="Times New Roman"/>
        </w:rPr>
      </w:pPr>
    </w:p>
    <w:p w:rsidR="00B76158" w:rsidRDefault="00B76158">
      <w:pPr>
        <w:pStyle w:val="af0"/>
        <w:numPr>
          <w:ilvl w:val="0"/>
          <w:numId w:val="4"/>
        </w:numPr>
        <w:rPr>
          <w:rFonts w:cs="Times New Roman"/>
          <w:bCs/>
          <w:color w:val="FF0000"/>
          <w:sz w:val="22"/>
          <w:szCs w:val="22"/>
        </w:rPr>
      </w:pPr>
    </w:p>
    <w:p w:rsidR="00B76158" w:rsidRDefault="00B76158">
      <w:pPr>
        <w:pStyle w:val="22"/>
        <w:numPr>
          <w:ilvl w:val="2"/>
          <w:numId w:val="4"/>
        </w:numPr>
        <w:jc w:val="both"/>
        <w:rPr>
          <w:color w:val="000000"/>
          <w:sz w:val="22"/>
          <w:szCs w:val="22"/>
          <w:vertAlign w:val="superscript"/>
        </w:rPr>
      </w:pPr>
    </w:p>
    <w:p w:rsidR="00B76158" w:rsidRDefault="00B76158">
      <w:pPr>
        <w:pStyle w:val="22"/>
        <w:spacing w:line="240" w:lineRule="auto"/>
        <w:ind w:right="-1"/>
        <w:jc w:val="both"/>
        <w:rPr>
          <w:sz w:val="22"/>
          <w:szCs w:val="22"/>
        </w:rPr>
      </w:pPr>
    </w:p>
    <w:p w:rsidR="00B76158" w:rsidRDefault="00B76158">
      <w:pPr>
        <w:pStyle w:val="15"/>
        <w:rPr>
          <w:rFonts w:ascii="Times New Roman" w:hAnsi="Times New Roman" w:cs="Times New Roman"/>
          <w:sz w:val="22"/>
          <w:szCs w:val="22"/>
          <w:u w:val="single"/>
          <w:vertAlign w:val="superscript"/>
        </w:rPr>
      </w:pPr>
    </w:p>
    <w:p w:rsidR="00B76158" w:rsidRDefault="00B76158">
      <w:pPr>
        <w:pStyle w:val="Standard"/>
        <w:rPr>
          <w:rFonts w:cs="Times New Roman"/>
          <w:sz w:val="22"/>
          <w:szCs w:val="22"/>
        </w:rPr>
      </w:pPr>
    </w:p>
    <w:p w:rsidR="00B76158" w:rsidRDefault="00B76158">
      <w:pPr>
        <w:pStyle w:val="Standard"/>
        <w:rPr>
          <w:rFonts w:cs="Times New Roman"/>
          <w:sz w:val="22"/>
          <w:szCs w:val="22"/>
        </w:rPr>
      </w:pPr>
    </w:p>
    <w:p w:rsidR="00B76158" w:rsidRDefault="00B76158">
      <w:pPr>
        <w:pStyle w:val="15"/>
        <w:rPr>
          <w:rFonts w:ascii="Times New Roman" w:hAnsi="Times New Roman" w:cs="Times New Roman"/>
        </w:rPr>
      </w:pPr>
    </w:p>
    <w:p w:rsidR="00B76158" w:rsidRDefault="00B76158"/>
    <w:sectPr w:rsidR="00B76158" w:rsidSect="00B76158">
      <w:pgSz w:w="11906" w:h="16838"/>
      <w:pgMar w:top="1440" w:right="1800" w:bottom="1440" w:left="1701"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A14" w:rsidRDefault="00AE7A14" w:rsidP="003D2C80">
      <w:r>
        <w:separator/>
      </w:r>
    </w:p>
  </w:endnote>
  <w:endnote w:type="continuationSeparator" w:id="0">
    <w:p w:rsidR="00AE7A14" w:rsidRDefault="00AE7A14" w:rsidP="003D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Mangal;Liberation Mono">
    <w:panose1 w:val="00000000000000000000"/>
    <w:charset w:val="00"/>
    <w:family w:val="roman"/>
    <w:notTrueType/>
    <w:pitch w:val="default"/>
  </w:font>
  <w:font w:name="Garamond">
    <w:panose1 w:val="02020404030301010803"/>
    <w:charset w:val="A1"/>
    <w:family w:val="roman"/>
    <w:pitch w:val="variable"/>
    <w:sig w:usb0="00000287" w:usb1="00000000" w:usb2="00000000" w:usb3="00000000" w:csb0="0000009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SimSun;宋体">
    <w:altName w:val="MS Mincho"/>
    <w:panose1 w:val="00000000000000000000"/>
    <w:charset w:val="80"/>
    <w:family w:val="roman"/>
    <w:notTrueType/>
    <w:pitch w:val="default"/>
  </w:font>
  <w:font w:name="SimSun;ΛΞΜε">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A1"/>
    <w:family w:val="roman"/>
    <w:pitch w:val="variable"/>
  </w:font>
  <w:font w:name="Lucida Sans">
    <w:panose1 w:val="020B0602030504020204"/>
    <w:charset w:val="00"/>
    <w:family w:val="swiss"/>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A14" w:rsidRDefault="00AE7A14" w:rsidP="003D2C80">
      <w:r>
        <w:separator/>
      </w:r>
    </w:p>
  </w:footnote>
  <w:footnote w:type="continuationSeparator" w:id="0">
    <w:p w:rsidR="00AE7A14" w:rsidRDefault="00AE7A14" w:rsidP="003D2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2223D"/>
    <w:multiLevelType w:val="multilevel"/>
    <w:tmpl w:val="696A83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12A626FC"/>
    <w:multiLevelType w:val="multilevel"/>
    <w:tmpl w:val="3B5CA888"/>
    <w:lvl w:ilvl="0">
      <w:start w:val="1"/>
      <w:numFmt w:val="decimal"/>
      <w:lvlText w:val="%1."/>
      <w:lvlJc w:val="left"/>
      <w:pPr>
        <w:ind w:left="1080" w:hanging="360"/>
      </w:pPr>
      <w:rPr>
        <w:rFonts w:cs="Calibri"/>
        <w:sz w:val="22"/>
        <w:szCs w:val="22"/>
      </w:rPr>
    </w:lvl>
    <w:lvl w:ilvl="1">
      <w:start w:val="1"/>
      <w:numFmt w:val="decimal"/>
      <w:lvlText w:val="%2."/>
      <w:lvlJc w:val="left"/>
      <w:pPr>
        <w:tabs>
          <w:tab w:val="num" w:pos="1080"/>
        </w:tabs>
        <w:ind w:left="1080" w:hanging="360"/>
      </w:pPr>
      <w:rPr>
        <w:rFonts w:cs="Calibri"/>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59669F"/>
    <w:multiLevelType w:val="multilevel"/>
    <w:tmpl w:val="3B5CA888"/>
    <w:lvl w:ilvl="0">
      <w:start w:val="1"/>
      <w:numFmt w:val="decimal"/>
      <w:lvlText w:val="%1."/>
      <w:lvlJc w:val="left"/>
      <w:pPr>
        <w:ind w:left="1080" w:hanging="360"/>
      </w:pPr>
      <w:rPr>
        <w:rFonts w:cs="Calibri"/>
        <w:sz w:val="22"/>
        <w:szCs w:val="22"/>
      </w:rPr>
    </w:lvl>
    <w:lvl w:ilvl="1">
      <w:start w:val="1"/>
      <w:numFmt w:val="decimal"/>
      <w:lvlText w:val="%2."/>
      <w:lvlJc w:val="left"/>
      <w:pPr>
        <w:tabs>
          <w:tab w:val="num" w:pos="1080"/>
        </w:tabs>
        <w:ind w:left="1080" w:hanging="360"/>
      </w:pPr>
      <w:rPr>
        <w:rFonts w:cs="Calibri"/>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1E6745B"/>
    <w:multiLevelType w:val="multilevel"/>
    <w:tmpl w:val="2A0C7AE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337E20D6"/>
    <w:multiLevelType w:val="multilevel"/>
    <w:tmpl w:val="B47468E2"/>
    <w:lvl w:ilvl="0">
      <w:start w:val="1"/>
      <w:numFmt w:val="bullet"/>
      <w:lvlText w:val=""/>
      <w:lvlJc w:val="left"/>
      <w:pPr>
        <w:ind w:left="720" w:hanging="360"/>
      </w:pPr>
      <w:rPr>
        <w:rFonts w:ascii="Symbol" w:hAnsi="Symbol" w:cs="Symbol" w:hint="default"/>
        <w:sz w:val="22"/>
        <w:szCs w:val="22"/>
        <w:lang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lang w:bidi="ar-SA"/>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lang w:bidi="ar-SA"/>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69E12B3"/>
    <w:multiLevelType w:val="multilevel"/>
    <w:tmpl w:val="18364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446B83"/>
    <w:multiLevelType w:val="multilevel"/>
    <w:tmpl w:val="A6189256"/>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FC65E6B"/>
    <w:multiLevelType w:val="multilevel"/>
    <w:tmpl w:val="DB54BB04"/>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8940AC2"/>
    <w:multiLevelType w:val="multilevel"/>
    <w:tmpl w:val="EC483B44"/>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1AD2880"/>
    <w:multiLevelType w:val="multilevel"/>
    <w:tmpl w:val="C6E4A7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5E523CBA"/>
    <w:multiLevelType w:val="multilevel"/>
    <w:tmpl w:val="D6365B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EBA4F6B"/>
    <w:multiLevelType w:val="multilevel"/>
    <w:tmpl w:val="3B5CA888"/>
    <w:lvl w:ilvl="0">
      <w:start w:val="1"/>
      <w:numFmt w:val="decimal"/>
      <w:lvlText w:val="%1."/>
      <w:lvlJc w:val="left"/>
      <w:pPr>
        <w:ind w:left="1080" w:hanging="360"/>
      </w:pPr>
      <w:rPr>
        <w:rFonts w:cs="Calibri"/>
        <w:sz w:val="22"/>
        <w:szCs w:val="22"/>
      </w:rPr>
    </w:lvl>
    <w:lvl w:ilvl="1">
      <w:start w:val="1"/>
      <w:numFmt w:val="decimal"/>
      <w:lvlText w:val="%2."/>
      <w:lvlJc w:val="left"/>
      <w:pPr>
        <w:tabs>
          <w:tab w:val="num" w:pos="1080"/>
        </w:tabs>
        <w:ind w:left="1080" w:hanging="360"/>
      </w:pPr>
      <w:rPr>
        <w:rFonts w:cs="Calibri"/>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CC50677"/>
    <w:multiLevelType w:val="multilevel"/>
    <w:tmpl w:val="5FC693A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6DCC7ABE"/>
    <w:multiLevelType w:val="multilevel"/>
    <w:tmpl w:val="3506AA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66540C1"/>
    <w:multiLevelType w:val="multilevel"/>
    <w:tmpl w:val="BA025DB8"/>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
  </w:num>
  <w:num w:numId="2">
    <w:abstractNumId w:val="14"/>
  </w:num>
  <w:num w:numId="3">
    <w:abstractNumId w:val="12"/>
  </w:num>
  <w:num w:numId="4">
    <w:abstractNumId w:val="3"/>
  </w:num>
  <w:num w:numId="5">
    <w:abstractNumId w:val="5"/>
  </w:num>
  <w:num w:numId="6">
    <w:abstractNumId w:val="10"/>
  </w:num>
  <w:num w:numId="7">
    <w:abstractNumId w:val="6"/>
  </w:num>
  <w:num w:numId="8">
    <w:abstractNumId w:val="7"/>
  </w:num>
  <w:num w:numId="9">
    <w:abstractNumId w:val="0"/>
  </w:num>
  <w:num w:numId="10">
    <w:abstractNumId w:val="4"/>
  </w:num>
  <w:num w:numId="11">
    <w:abstractNumId w:val="2"/>
  </w:num>
  <w:num w:numId="12">
    <w:abstractNumId w:val="13"/>
  </w:num>
  <w:num w:numId="13">
    <w:abstractNumId w:val="9"/>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58"/>
    <w:rsid w:val="000073A0"/>
    <w:rsid w:val="0004108D"/>
    <w:rsid w:val="00047EF5"/>
    <w:rsid w:val="000866DC"/>
    <w:rsid w:val="00095B98"/>
    <w:rsid w:val="001A2D28"/>
    <w:rsid w:val="001C4DFF"/>
    <w:rsid w:val="00230742"/>
    <w:rsid w:val="002523D2"/>
    <w:rsid w:val="00264D4F"/>
    <w:rsid w:val="00331D5F"/>
    <w:rsid w:val="00332A43"/>
    <w:rsid w:val="003404A5"/>
    <w:rsid w:val="0034171D"/>
    <w:rsid w:val="003D2C80"/>
    <w:rsid w:val="0041102B"/>
    <w:rsid w:val="004161A9"/>
    <w:rsid w:val="00430969"/>
    <w:rsid w:val="004531B4"/>
    <w:rsid w:val="004703E2"/>
    <w:rsid w:val="004C2EBE"/>
    <w:rsid w:val="00587E4A"/>
    <w:rsid w:val="005C6981"/>
    <w:rsid w:val="005D7849"/>
    <w:rsid w:val="005F72DA"/>
    <w:rsid w:val="0066720A"/>
    <w:rsid w:val="006D7D66"/>
    <w:rsid w:val="00724FA4"/>
    <w:rsid w:val="00792BCD"/>
    <w:rsid w:val="007D0678"/>
    <w:rsid w:val="00861B93"/>
    <w:rsid w:val="008B1D29"/>
    <w:rsid w:val="008F4B8A"/>
    <w:rsid w:val="00912624"/>
    <w:rsid w:val="00951F5B"/>
    <w:rsid w:val="009549B4"/>
    <w:rsid w:val="009A3205"/>
    <w:rsid w:val="00A103C2"/>
    <w:rsid w:val="00A91E92"/>
    <w:rsid w:val="00AA2A65"/>
    <w:rsid w:val="00AE7A14"/>
    <w:rsid w:val="00B0064E"/>
    <w:rsid w:val="00B76158"/>
    <w:rsid w:val="00B90F91"/>
    <w:rsid w:val="00BB48A2"/>
    <w:rsid w:val="00BF1FD3"/>
    <w:rsid w:val="00C34AF1"/>
    <w:rsid w:val="00C47C68"/>
    <w:rsid w:val="00C77105"/>
    <w:rsid w:val="00C81267"/>
    <w:rsid w:val="00CA13E8"/>
    <w:rsid w:val="00CC6340"/>
    <w:rsid w:val="00D43371"/>
    <w:rsid w:val="00D55156"/>
    <w:rsid w:val="00DB0F7D"/>
    <w:rsid w:val="00E33C0F"/>
    <w:rsid w:val="00EB5BD6"/>
    <w:rsid w:val="00F03C97"/>
    <w:rsid w:val="00F1736C"/>
    <w:rsid w:val="00F71C32"/>
    <w:rsid w:val="00FA13CD"/>
    <w:rsid w:val="00FA78C3"/>
    <w:rsid w:val="00FC4E61"/>
    <w:rsid w:val="00FF5A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C47B4"/>
  <w15:docId w15:val="{99F2A172-B85C-4EA4-8867-911D30E5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08D"/>
    <w:pPr>
      <w:widowControl w:val="0"/>
      <w:suppressAutoHyphens/>
      <w:textAlignment w:val="baseline"/>
    </w:pPr>
    <w:rPr>
      <w:rFonts w:ascii="Times New Roman" w:eastAsia="Arial Unicode MS" w:hAnsi="Times New Roman" w:cs="Mangal;Liberation Mono"/>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1"/>
    <w:uiPriority w:val="9"/>
    <w:qFormat/>
    <w:rsid w:val="006637CA"/>
    <w:rPr>
      <w:rFonts w:ascii="Garamond" w:eastAsia="Arial Unicode MS" w:hAnsi="Garamond" w:cs="Garamond"/>
      <w:b/>
      <w:bCs/>
      <w:color w:val="00000A"/>
      <w:sz w:val="24"/>
      <w:szCs w:val="28"/>
      <w:lang w:eastAsia="zh-CN" w:bidi="hi-IN"/>
    </w:rPr>
  </w:style>
  <w:style w:type="character" w:customStyle="1" w:styleId="Char">
    <w:name w:val="Κεφαλίδα Char"/>
    <w:basedOn w:val="a0"/>
    <w:link w:val="1"/>
    <w:uiPriority w:val="99"/>
    <w:qFormat/>
    <w:rsid w:val="006637CA"/>
    <w:rPr>
      <w:rFonts w:ascii="Times New Roman" w:eastAsia="Arial Unicode MS" w:hAnsi="Times New Roman" w:cs="Mangal"/>
      <w:color w:val="00000A"/>
      <w:sz w:val="24"/>
      <w:szCs w:val="21"/>
      <w:lang w:eastAsia="zh-CN" w:bidi="hi-IN"/>
    </w:rPr>
  </w:style>
  <w:style w:type="character" w:customStyle="1" w:styleId="Char0">
    <w:name w:val="Τίτλος Char"/>
    <w:basedOn w:val="a0"/>
    <w:link w:val="a3"/>
    <w:uiPriority w:val="99"/>
    <w:qFormat/>
    <w:rsid w:val="006637CA"/>
    <w:rPr>
      <w:rFonts w:ascii="Times New Roman" w:eastAsia="Arial Unicode MS" w:hAnsi="Times New Roman" w:cs="Mangal"/>
      <w:color w:val="00000A"/>
      <w:sz w:val="24"/>
      <w:szCs w:val="21"/>
      <w:lang w:eastAsia="zh-CN" w:bidi="hi-IN"/>
    </w:rPr>
  </w:style>
  <w:style w:type="character" w:customStyle="1" w:styleId="Char1">
    <w:name w:val="Υπότιτλος Char"/>
    <w:basedOn w:val="a0"/>
    <w:link w:val="a4"/>
    <w:qFormat/>
    <w:rsid w:val="006637CA"/>
    <w:rPr>
      <w:rFonts w:ascii="Cambria" w:eastAsia="Times New Roman" w:hAnsi="Cambria" w:cs="Cambria"/>
      <w:b/>
      <w:bCs/>
      <w:color w:val="00000A"/>
      <w:sz w:val="32"/>
      <w:szCs w:val="29"/>
      <w:lang w:eastAsia="zh-CN" w:bidi="hi-IN"/>
    </w:rPr>
  </w:style>
  <w:style w:type="character" w:customStyle="1" w:styleId="Char2">
    <w:name w:val="Σώμα κειμένου Char"/>
    <w:basedOn w:val="a0"/>
    <w:link w:val="a5"/>
    <w:qFormat/>
    <w:rsid w:val="006637CA"/>
    <w:rPr>
      <w:rFonts w:ascii="Cambria" w:eastAsia="Times New Roman" w:hAnsi="Cambria" w:cs="Cambria"/>
      <w:color w:val="00000A"/>
      <w:sz w:val="24"/>
      <w:szCs w:val="21"/>
      <w:lang w:eastAsia="zh-CN" w:bidi="hi-IN"/>
    </w:rPr>
  </w:style>
  <w:style w:type="character" w:customStyle="1" w:styleId="10">
    <w:name w:val="Έντονη έμφαση1"/>
    <w:basedOn w:val="a0"/>
    <w:qFormat/>
    <w:rsid w:val="006637CA"/>
    <w:rPr>
      <w:b/>
      <w:bCs/>
    </w:rPr>
  </w:style>
  <w:style w:type="character" w:customStyle="1" w:styleId="ww-footnotereference12">
    <w:name w:val="ww-footnotereference12"/>
    <w:basedOn w:val="a0"/>
    <w:qFormat/>
    <w:rsid w:val="006637CA"/>
  </w:style>
  <w:style w:type="character" w:customStyle="1" w:styleId="a6">
    <w:name w:val="Σύνδεσμος διαδικτύου"/>
    <w:basedOn w:val="a0"/>
    <w:rsid w:val="006637CA"/>
    <w:rPr>
      <w:color w:val="0000FF"/>
      <w:u w:val="single"/>
    </w:rPr>
  </w:style>
  <w:style w:type="character" w:customStyle="1" w:styleId="3Char">
    <w:name w:val="Επικεφαλίδα 3 Char"/>
    <w:basedOn w:val="a0"/>
    <w:link w:val="31"/>
    <w:uiPriority w:val="9"/>
    <w:qFormat/>
    <w:rsid w:val="006637CA"/>
    <w:rPr>
      <w:rFonts w:ascii="Arial" w:eastAsia="Arial Unicode MS" w:hAnsi="Arial" w:cs="Mangal;Liberation Mono"/>
      <w:b/>
      <w:bCs/>
      <w:color w:val="00000A"/>
      <w:sz w:val="24"/>
      <w:szCs w:val="28"/>
      <w:u w:val="single"/>
      <w:lang w:eastAsia="zh-CN" w:bidi="hi-IN"/>
    </w:rPr>
  </w:style>
  <w:style w:type="character" w:customStyle="1" w:styleId="1Char0">
    <w:name w:val="Στυλ1 Char"/>
    <w:basedOn w:val="a0"/>
    <w:qFormat/>
    <w:rsid w:val="006637CA"/>
    <w:rPr>
      <w:rFonts w:ascii="Calibri" w:hAnsi="Calibri" w:cs="Calibri"/>
      <w:b/>
      <w:bCs/>
      <w:color w:val="365F91"/>
      <w:sz w:val="24"/>
      <w:szCs w:val="24"/>
      <w:lang w:eastAsia="zh-CN" w:bidi="hi-IN"/>
    </w:rPr>
  </w:style>
  <w:style w:type="character" w:styleId="a7">
    <w:name w:val="Strong"/>
    <w:basedOn w:val="a0"/>
    <w:qFormat/>
    <w:rsid w:val="006637CA"/>
    <w:rPr>
      <w:b/>
      <w:bCs/>
    </w:rPr>
  </w:style>
  <w:style w:type="character" w:styleId="a8">
    <w:name w:val="Intense Emphasis"/>
    <w:basedOn w:val="a0"/>
    <w:qFormat/>
    <w:rsid w:val="006637CA"/>
    <w:rPr>
      <w:b/>
      <w:bCs/>
    </w:rPr>
  </w:style>
  <w:style w:type="character" w:customStyle="1" w:styleId="Char10">
    <w:name w:val="Κείμενο πλαισίου Char1"/>
    <w:basedOn w:val="a0"/>
    <w:link w:val="a9"/>
    <w:qFormat/>
    <w:rsid w:val="006637CA"/>
    <w:rPr>
      <w:rFonts w:ascii="Times New Roman" w:eastAsia="Arial Unicode MS" w:hAnsi="Times New Roman" w:cs="Mangal;Liberation Mono"/>
      <w:color w:val="00000A"/>
      <w:sz w:val="24"/>
      <w:szCs w:val="24"/>
      <w:lang w:eastAsia="zh-CN" w:bidi="hi-IN"/>
    </w:rPr>
  </w:style>
  <w:style w:type="character" w:customStyle="1" w:styleId="Char3">
    <w:name w:val="Κείμενο πλαισίου Char"/>
    <w:basedOn w:val="a0"/>
    <w:uiPriority w:val="99"/>
    <w:semiHidden/>
    <w:qFormat/>
    <w:rsid w:val="00F60996"/>
    <w:rPr>
      <w:rFonts w:ascii="Segoe UI" w:eastAsia="Arial Unicode MS" w:hAnsi="Segoe UI" w:cs="Mangal"/>
      <w:color w:val="00000A"/>
      <w:sz w:val="18"/>
      <w:szCs w:val="16"/>
      <w:lang w:eastAsia="zh-CN" w:bidi="hi-IN"/>
    </w:rPr>
  </w:style>
  <w:style w:type="character" w:customStyle="1" w:styleId="-HTMLChar">
    <w:name w:val="Προ-διαμορφωμένο HTML Char"/>
    <w:basedOn w:val="a0"/>
    <w:uiPriority w:val="99"/>
    <w:qFormat/>
    <w:rsid w:val="00786659"/>
    <w:rPr>
      <w:rFonts w:ascii="Courier New" w:eastAsia="Times New Roman" w:hAnsi="Courier New" w:cs="Courier New"/>
      <w:sz w:val="20"/>
      <w:szCs w:val="20"/>
      <w:lang w:eastAsia="el-GR"/>
    </w:rPr>
  </w:style>
  <w:style w:type="character" w:customStyle="1" w:styleId="ListLabel1">
    <w:name w:val="ListLabel 1"/>
    <w:qFormat/>
    <w:rsid w:val="00B76158"/>
    <w:rPr>
      <w:rFonts w:cs="OpenSymbol"/>
    </w:rPr>
  </w:style>
  <w:style w:type="character" w:customStyle="1" w:styleId="ListLabel2">
    <w:name w:val="ListLabel 2"/>
    <w:qFormat/>
    <w:rsid w:val="00B76158"/>
    <w:rPr>
      <w:rFonts w:cs="OpenSymbol"/>
    </w:rPr>
  </w:style>
  <w:style w:type="character" w:customStyle="1" w:styleId="ListLabel3">
    <w:name w:val="ListLabel 3"/>
    <w:qFormat/>
    <w:rsid w:val="00B76158"/>
    <w:rPr>
      <w:rFonts w:cs="OpenSymbol"/>
    </w:rPr>
  </w:style>
  <w:style w:type="character" w:customStyle="1" w:styleId="ListLabel4">
    <w:name w:val="ListLabel 4"/>
    <w:qFormat/>
    <w:rsid w:val="00B76158"/>
    <w:rPr>
      <w:rFonts w:cs="OpenSymbol"/>
    </w:rPr>
  </w:style>
  <w:style w:type="character" w:customStyle="1" w:styleId="ListLabel5">
    <w:name w:val="ListLabel 5"/>
    <w:qFormat/>
    <w:rsid w:val="00B76158"/>
    <w:rPr>
      <w:rFonts w:cs="OpenSymbol"/>
    </w:rPr>
  </w:style>
  <w:style w:type="character" w:customStyle="1" w:styleId="ListLabel6">
    <w:name w:val="ListLabel 6"/>
    <w:qFormat/>
    <w:rsid w:val="00B76158"/>
    <w:rPr>
      <w:rFonts w:cs="OpenSymbol"/>
    </w:rPr>
  </w:style>
  <w:style w:type="character" w:customStyle="1" w:styleId="ListLabel7">
    <w:name w:val="ListLabel 7"/>
    <w:qFormat/>
    <w:rsid w:val="00B76158"/>
    <w:rPr>
      <w:rFonts w:cs="OpenSymbol"/>
    </w:rPr>
  </w:style>
  <w:style w:type="character" w:customStyle="1" w:styleId="ListLabel8">
    <w:name w:val="ListLabel 8"/>
    <w:qFormat/>
    <w:rsid w:val="00B76158"/>
    <w:rPr>
      <w:rFonts w:cs="OpenSymbol"/>
    </w:rPr>
  </w:style>
  <w:style w:type="character" w:customStyle="1" w:styleId="ListLabel9">
    <w:name w:val="ListLabel 9"/>
    <w:qFormat/>
    <w:rsid w:val="00B76158"/>
    <w:rPr>
      <w:rFonts w:cs="OpenSymbol"/>
    </w:rPr>
  </w:style>
  <w:style w:type="character" w:customStyle="1" w:styleId="ListLabel10">
    <w:name w:val="ListLabel 10"/>
    <w:qFormat/>
    <w:rsid w:val="00B76158"/>
    <w:rPr>
      <w:rFonts w:cs="OpenSymbol"/>
      <w:sz w:val="22"/>
    </w:rPr>
  </w:style>
  <w:style w:type="character" w:customStyle="1" w:styleId="ListLabel11">
    <w:name w:val="ListLabel 11"/>
    <w:qFormat/>
    <w:rsid w:val="00B76158"/>
    <w:rPr>
      <w:rFonts w:cs="OpenSymbol"/>
    </w:rPr>
  </w:style>
  <w:style w:type="character" w:customStyle="1" w:styleId="ListLabel12">
    <w:name w:val="ListLabel 12"/>
    <w:qFormat/>
    <w:rsid w:val="00B76158"/>
    <w:rPr>
      <w:rFonts w:cs="OpenSymbol"/>
    </w:rPr>
  </w:style>
  <w:style w:type="character" w:customStyle="1" w:styleId="ListLabel13">
    <w:name w:val="ListLabel 13"/>
    <w:qFormat/>
    <w:rsid w:val="00B76158"/>
    <w:rPr>
      <w:rFonts w:cs="OpenSymbol"/>
    </w:rPr>
  </w:style>
  <w:style w:type="character" w:customStyle="1" w:styleId="ListLabel14">
    <w:name w:val="ListLabel 14"/>
    <w:qFormat/>
    <w:rsid w:val="00B76158"/>
    <w:rPr>
      <w:rFonts w:cs="OpenSymbol"/>
    </w:rPr>
  </w:style>
  <w:style w:type="character" w:customStyle="1" w:styleId="ListLabel15">
    <w:name w:val="ListLabel 15"/>
    <w:qFormat/>
    <w:rsid w:val="00B76158"/>
    <w:rPr>
      <w:rFonts w:cs="OpenSymbol"/>
    </w:rPr>
  </w:style>
  <w:style w:type="character" w:customStyle="1" w:styleId="ListLabel16">
    <w:name w:val="ListLabel 16"/>
    <w:qFormat/>
    <w:rsid w:val="00B76158"/>
    <w:rPr>
      <w:rFonts w:cs="OpenSymbol"/>
    </w:rPr>
  </w:style>
  <w:style w:type="character" w:customStyle="1" w:styleId="ListLabel17">
    <w:name w:val="ListLabel 17"/>
    <w:qFormat/>
    <w:rsid w:val="00B76158"/>
    <w:rPr>
      <w:rFonts w:cs="OpenSymbol"/>
    </w:rPr>
  </w:style>
  <w:style w:type="character" w:customStyle="1" w:styleId="ListLabel18">
    <w:name w:val="ListLabel 18"/>
    <w:qFormat/>
    <w:rsid w:val="00B76158"/>
    <w:rPr>
      <w:rFonts w:cs="OpenSymbol"/>
    </w:rPr>
  </w:style>
  <w:style w:type="character" w:customStyle="1" w:styleId="ListLabel19">
    <w:name w:val="ListLabel 19"/>
    <w:qFormat/>
    <w:rsid w:val="00B76158"/>
    <w:rPr>
      <w:rFonts w:cs="Courier New"/>
    </w:rPr>
  </w:style>
  <w:style w:type="character" w:customStyle="1" w:styleId="ListLabel20">
    <w:name w:val="ListLabel 20"/>
    <w:qFormat/>
    <w:rsid w:val="00B76158"/>
    <w:rPr>
      <w:rFonts w:cs="Courier New"/>
    </w:rPr>
  </w:style>
  <w:style w:type="character" w:customStyle="1" w:styleId="ListLabel21">
    <w:name w:val="ListLabel 21"/>
    <w:qFormat/>
    <w:rsid w:val="00B76158"/>
    <w:rPr>
      <w:rFonts w:cs="Courier New"/>
    </w:rPr>
  </w:style>
  <w:style w:type="character" w:customStyle="1" w:styleId="ListLabel22">
    <w:name w:val="ListLabel 22"/>
    <w:qFormat/>
    <w:rsid w:val="00B76158"/>
    <w:rPr>
      <w:rFonts w:cs="Symbol"/>
      <w:color w:val="FF0000"/>
      <w:sz w:val="22"/>
      <w:szCs w:val="22"/>
    </w:rPr>
  </w:style>
  <w:style w:type="character" w:customStyle="1" w:styleId="ListLabel23">
    <w:name w:val="ListLabel 23"/>
    <w:qFormat/>
    <w:rsid w:val="00B76158"/>
    <w:rPr>
      <w:rFonts w:cs="Courier New"/>
    </w:rPr>
  </w:style>
  <w:style w:type="character" w:customStyle="1" w:styleId="ListLabel24">
    <w:name w:val="ListLabel 24"/>
    <w:qFormat/>
    <w:rsid w:val="00B76158"/>
    <w:rPr>
      <w:rFonts w:cs="Wingdings"/>
    </w:rPr>
  </w:style>
  <w:style w:type="character" w:customStyle="1" w:styleId="ListLabel25">
    <w:name w:val="ListLabel 25"/>
    <w:qFormat/>
    <w:rsid w:val="00B76158"/>
    <w:rPr>
      <w:rFonts w:cs="Symbol"/>
      <w:color w:val="FF0000"/>
      <w:sz w:val="22"/>
      <w:szCs w:val="22"/>
    </w:rPr>
  </w:style>
  <w:style w:type="character" w:customStyle="1" w:styleId="ListLabel26">
    <w:name w:val="ListLabel 26"/>
    <w:qFormat/>
    <w:rsid w:val="00B76158"/>
    <w:rPr>
      <w:rFonts w:cs="Courier New"/>
    </w:rPr>
  </w:style>
  <w:style w:type="character" w:customStyle="1" w:styleId="ListLabel27">
    <w:name w:val="ListLabel 27"/>
    <w:qFormat/>
    <w:rsid w:val="00B76158"/>
    <w:rPr>
      <w:rFonts w:cs="Wingdings"/>
    </w:rPr>
  </w:style>
  <w:style w:type="character" w:customStyle="1" w:styleId="ListLabel28">
    <w:name w:val="ListLabel 28"/>
    <w:qFormat/>
    <w:rsid w:val="00B76158"/>
    <w:rPr>
      <w:rFonts w:cs="Symbol"/>
      <w:color w:val="FF0000"/>
      <w:sz w:val="22"/>
      <w:szCs w:val="22"/>
    </w:rPr>
  </w:style>
  <w:style w:type="character" w:customStyle="1" w:styleId="ListLabel29">
    <w:name w:val="ListLabel 29"/>
    <w:qFormat/>
    <w:rsid w:val="00B76158"/>
    <w:rPr>
      <w:rFonts w:cs="Courier New"/>
    </w:rPr>
  </w:style>
  <w:style w:type="character" w:customStyle="1" w:styleId="ListLabel30">
    <w:name w:val="ListLabel 30"/>
    <w:qFormat/>
    <w:rsid w:val="00B76158"/>
    <w:rPr>
      <w:rFonts w:cs="Wingdings"/>
    </w:rPr>
  </w:style>
  <w:style w:type="character" w:customStyle="1" w:styleId="ListLabel31">
    <w:name w:val="ListLabel 31"/>
    <w:qFormat/>
    <w:rsid w:val="00B76158"/>
    <w:rPr>
      <w:rFonts w:cs="Calibri"/>
      <w:sz w:val="22"/>
      <w:szCs w:val="22"/>
      <w:lang w:eastAsia="el-GR"/>
    </w:rPr>
  </w:style>
  <w:style w:type="character" w:customStyle="1" w:styleId="ListLabel32">
    <w:name w:val="ListLabel 32"/>
    <w:qFormat/>
    <w:rsid w:val="00B76158"/>
    <w:rPr>
      <w:rFonts w:cs="Symbol"/>
      <w:sz w:val="22"/>
      <w:szCs w:val="22"/>
      <w:lang w:bidi="ar-SA"/>
    </w:rPr>
  </w:style>
  <w:style w:type="character" w:customStyle="1" w:styleId="ListLabel33">
    <w:name w:val="ListLabel 33"/>
    <w:qFormat/>
    <w:rsid w:val="00B76158"/>
    <w:rPr>
      <w:rFonts w:cs="Courier New"/>
    </w:rPr>
  </w:style>
  <w:style w:type="character" w:customStyle="1" w:styleId="ListLabel34">
    <w:name w:val="ListLabel 34"/>
    <w:qFormat/>
    <w:rsid w:val="00B76158"/>
    <w:rPr>
      <w:rFonts w:cs="Wingdings"/>
    </w:rPr>
  </w:style>
  <w:style w:type="character" w:customStyle="1" w:styleId="ListLabel35">
    <w:name w:val="ListLabel 35"/>
    <w:qFormat/>
    <w:rsid w:val="00B76158"/>
    <w:rPr>
      <w:rFonts w:cs="Symbol"/>
      <w:sz w:val="22"/>
      <w:szCs w:val="22"/>
      <w:lang w:bidi="ar-SA"/>
    </w:rPr>
  </w:style>
  <w:style w:type="character" w:customStyle="1" w:styleId="ListLabel36">
    <w:name w:val="ListLabel 36"/>
    <w:qFormat/>
    <w:rsid w:val="00B76158"/>
    <w:rPr>
      <w:rFonts w:cs="Courier New"/>
    </w:rPr>
  </w:style>
  <w:style w:type="character" w:customStyle="1" w:styleId="ListLabel37">
    <w:name w:val="ListLabel 37"/>
    <w:qFormat/>
    <w:rsid w:val="00B76158"/>
    <w:rPr>
      <w:rFonts w:cs="Wingdings"/>
    </w:rPr>
  </w:style>
  <w:style w:type="character" w:customStyle="1" w:styleId="ListLabel38">
    <w:name w:val="ListLabel 38"/>
    <w:qFormat/>
    <w:rsid w:val="00B76158"/>
    <w:rPr>
      <w:rFonts w:cs="Symbol"/>
      <w:sz w:val="22"/>
      <w:szCs w:val="22"/>
      <w:lang w:bidi="ar-SA"/>
    </w:rPr>
  </w:style>
  <w:style w:type="character" w:customStyle="1" w:styleId="ListLabel39">
    <w:name w:val="ListLabel 39"/>
    <w:qFormat/>
    <w:rsid w:val="00B76158"/>
    <w:rPr>
      <w:rFonts w:cs="Courier New"/>
    </w:rPr>
  </w:style>
  <w:style w:type="character" w:customStyle="1" w:styleId="ListLabel40">
    <w:name w:val="ListLabel 40"/>
    <w:qFormat/>
    <w:rsid w:val="00B76158"/>
    <w:rPr>
      <w:rFonts w:cs="Wingdings"/>
    </w:rPr>
  </w:style>
  <w:style w:type="character" w:customStyle="1" w:styleId="ListLabel41">
    <w:name w:val="ListLabel 41"/>
    <w:qFormat/>
    <w:rsid w:val="00B76158"/>
    <w:rPr>
      <w:rFonts w:cs="Calibri"/>
      <w:sz w:val="22"/>
      <w:szCs w:val="22"/>
    </w:rPr>
  </w:style>
  <w:style w:type="character" w:customStyle="1" w:styleId="ListLabel42">
    <w:name w:val="ListLabel 42"/>
    <w:qFormat/>
    <w:rsid w:val="00B76158"/>
    <w:rPr>
      <w:rFonts w:cs="Calibri"/>
      <w:sz w:val="22"/>
      <w:szCs w:val="22"/>
    </w:rPr>
  </w:style>
  <w:style w:type="character" w:customStyle="1" w:styleId="ListLabel43">
    <w:name w:val="ListLabel 43"/>
    <w:qFormat/>
    <w:rsid w:val="00B76158"/>
    <w:rPr>
      <w:rFonts w:cs="Courier New"/>
    </w:rPr>
  </w:style>
  <w:style w:type="character" w:customStyle="1" w:styleId="ListLabel44">
    <w:name w:val="ListLabel 44"/>
    <w:qFormat/>
    <w:rsid w:val="00B76158"/>
    <w:rPr>
      <w:rFonts w:cs="Courier New"/>
    </w:rPr>
  </w:style>
  <w:style w:type="character" w:customStyle="1" w:styleId="ListLabel45">
    <w:name w:val="ListLabel 45"/>
    <w:qFormat/>
    <w:rsid w:val="00B76158"/>
    <w:rPr>
      <w:rFonts w:cs="Courier New"/>
    </w:rPr>
  </w:style>
  <w:style w:type="paragraph" w:customStyle="1" w:styleId="aa">
    <w:name w:val="Επικεφαλίδα"/>
    <w:basedOn w:val="a"/>
    <w:next w:val="a5"/>
    <w:qFormat/>
    <w:rsid w:val="00B76158"/>
    <w:pPr>
      <w:keepNext/>
      <w:spacing w:before="240" w:after="120"/>
    </w:pPr>
    <w:rPr>
      <w:rFonts w:ascii="Liberation Sans" w:eastAsia="Microsoft YaHei" w:hAnsi="Liberation Sans" w:cs="Mangal"/>
      <w:sz w:val="28"/>
      <w:szCs w:val="28"/>
    </w:rPr>
  </w:style>
  <w:style w:type="paragraph" w:styleId="a5">
    <w:name w:val="Body Text"/>
    <w:basedOn w:val="a"/>
    <w:link w:val="Char2"/>
    <w:rsid w:val="006637CA"/>
    <w:pPr>
      <w:spacing w:after="120"/>
    </w:pPr>
  </w:style>
  <w:style w:type="paragraph" w:styleId="ab">
    <w:name w:val="List"/>
    <w:basedOn w:val="a5"/>
    <w:rsid w:val="00B76158"/>
    <w:rPr>
      <w:rFonts w:cs="Mangal"/>
    </w:rPr>
  </w:style>
  <w:style w:type="paragraph" w:customStyle="1" w:styleId="12">
    <w:name w:val="Λεζάντα1"/>
    <w:basedOn w:val="a"/>
    <w:qFormat/>
    <w:rsid w:val="00B76158"/>
    <w:pPr>
      <w:suppressLineNumbers/>
      <w:spacing w:before="120" w:after="120"/>
    </w:pPr>
    <w:rPr>
      <w:rFonts w:cs="Mangal"/>
      <w:i/>
      <w:iCs/>
    </w:rPr>
  </w:style>
  <w:style w:type="paragraph" w:customStyle="1" w:styleId="ac">
    <w:name w:val="Ευρετήριο"/>
    <w:basedOn w:val="a"/>
    <w:qFormat/>
    <w:rsid w:val="00B76158"/>
    <w:pPr>
      <w:suppressLineNumbers/>
    </w:pPr>
    <w:rPr>
      <w:rFonts w:cs="Mangal"/>
    </w:rPr>
  </w:style>
  <w:style w:type="paragraph" w:customStyle="1" w:styleId="11">
    <w:name w:val="Επικεφαλίδα 11"/>
    <w:basedOn w:val="a"/>
    <w:link w:val="1Char"/>
    <w:qFormat/>
    <w:rsid w:val="006637CA"/>
    <w:pPr>
      <w:keepNext/>
      <w:spacing w:before="240" w:after="120"/>
      <w:outlineLvl w:val="0"/>
    </w:pPr>
    <w:rPr>
      <w:rFonts w:ascii="Garamond" w:hAnsi="Garamond" w:cs="Garamond"/>
      <w:b/>
      <w:bCs/>
      <w:szCs w:val="28"/>
    </w:rPr>
  </w:style>
  <w:style w:type="paragraph" w:customStyle="1" w:styleId="31">
    <w:name w:val="Επικεφαλίδα 31"/>
    <w:basedOn w:val="a"/>
    <w:link w:val="3Char"/>
    <w:qFormat/>
    <w:rsid w:val="006637CA"/>
    <w:pPr>
      <w:keepNext/>
      <w:spacing w:before="240" w:after="120"/>
      <w:outlineLvl w:val="2"/>
    </w:pPr>
    <w:rPr>
      <w:rFonts w:ascii="Arial" w:hAnsi="Arial"/>
      <w:b/>
      <w:bCs/>
      <w:szCs w:val="28"/>
      <w:u w:val="single"/>
    </w:rPr>
  </w:style>
  <w:style w:type="paragraph" w:customStyle="1" w:styleId="13">
    <w:name w:val="Λεζάντα1"/>
    <w:basedOn w:val="a"/>
    <w:qFormat/>
    <w:rsid w:val="006637CA"/>
    <w:pPr>
      <w:suppressLineNumbers/>
      <w:spacing w:before="120" w:after="120"/>
    </w:pPr>
    <w:rPr>
      <w:i/>
      <w:iCs/>
    </w:rPr>
  </w:style>
  <w:style w:type="paragraph" w:customStyle="1" w:styleId="Standard">
    <w:name w:val="Standard"/>
    <w:qFormat/>
    <w:rsid w:val="006637CA"/>
    <w:pPr>
      <w:widowControl w:val="0"/>
      <w:suppressAutoHyphens/>
      <w:textAlignment w:val="baseline"/>
    </w:pPr>
    <w:rPr>
      <w:rFonts w:ascii="Times New Roman" w:eastAsia="SimSun;宋体" w:hAnsi="Times New Roman" w:cs="Mangal;Liberation Mono"/>
      <w:color w:val="00000A"/>
      <w:sz w:val="24"/>
      <w:szCs w:val="24"/>
      <w:lang w:eastAsia="zh-CN" w:bidi="hi-IN"/>
    </w:rPr>
  </w:style>
  <w:style w:type="paragraph" w:customStyle="1" w:styleId="ad">
    <w:name w:val="Περιεχόμενα πίνακα"/>
    <w:basedOn w:val="a"/>
    <w:qFormat/>
    <w:rsid w:val="006637CA"/>
    <w:pPr>
      <w:suppressLineNumbers/>
    </w:pPr>
  </w:style>
  <w:style w:type="paragraph" w:styleId="ae">
    <w:name w:val="No Spacing"/>
    <w:qFormat/>
    <w:rsid w:val="006637CA"/>
    <w:pPr>
      <w:widowControl w:val="0"/>
      <w:suppressAutoHyphens/>
    </w:pPr>
    <w:rPr>
      <w:rFonts w:ascii="Times New Roman" w:eastAsia="SimSun;ΛΞΜε" w:hAnsi="Times New Roman" w:cs="Mangal"/>
      <w:color w:val="00000A"/>
      <w:sz w:val="24"/>
      <w:szCs w:val="21"/>
      <w:lang w:eastAsia="zh-CN" w:bidi="hi-IN"/>
    </w:rPr>
  </w:style>
  <w:style w:type="paragraph" w:customStyle="1" w:styleId="2">
    <w:name w:val="Λεζάντα2"/>
    <w:basedOn w:val="a"/>
    <w:qFormat/>
    <w:rsid w:val="006637CA"/>
    <w:pPr>
      <w:suppressLineNumbers/>
      <w:spacing w:before="120" w:after="120"/>
    </w:pPr>
    <w:rPr>
      <w:rFonts w:cs="Mangal"/>
      <w:i/>
      <w:iCs/>
    </w:rPr>
  </w:style>
  <w:style w:type="paragraph" w:customStyle="1" w:styleId="1">
    <w:name w:val="Κεφαλίδα1"/>
    <w:basedOn w:val="a"/>
    <w:link w:val="Char"/>
    <w:uiPriority w:val="99"/>
    <w:unhideWhenUsed/>
    <w:rsid w:val="006637CA"/>
    <w:pPr>
      <w:tabs>
        <w:tab w:val="center" w:pos="4153"/>
        <w:tab w:val="right" w:pos="8306"/>
      </w:tabs>
    </w:pPr>
    <w:rPr>
      <w:rFonts w:cs="Mangal"/>
      <w:szCs w:val="21"/>
    </w:rPr>
  </w:style>
  <w:style w:type="paragraph" w:customStyle="1" w:styleId="14">
    <w:name w:val="Υποσέλιδο1"/>
    <w:basedOn w:val="a"/>
    <w:uiPriority w:val="99"/>
    <w:unhideWhenUsed/>
    <w:rsid w:val="006637CA"/>
    <w:pPr>
      <w:tabs>
        <w:tab w:val="center" w:pos="4153"/>
        <w:tab w:val="right" w:pos="8306"/>
      </w:tabs>
    </w:pPr>
    <w:rPr>
      <w:rFonts w:cs="Mangal"/>
      <w:szCs w:val="21"/>
    </w:rPr>
  </w:style>
  <w:style w:type="paragraph" w:customStyle="1" w:styleId="21">
    <w:name w:val="Σώμα κείμενου με εσοχή 21"/>
    <w:basedOn w:val="Standard"/>
    <w:qFormat/>
    <w:rsid w:val="006637CA"/>
    <w:pPr>
      <w:ind w:left="851" w:hanging="851"/>
    </w:pPr>
    <w:rPr>
      <w:b/>
      <w:bCs/>
    </w:rPr>
  </w:style>
  <w:style w:type="paragraph" w:customStyle="1" w:styleId="210">
    <w:name w:val="Σώμα κείμενου 21"/>
    <w:basedOn w:val="Standard"/>
    <w:qFormat/>
    <w:rsid w:val="006637CA"/>
    <w:rPr>
      <w:b/>
      <w:szCs w:val="20"/>
    </w:rPr>
  </w:style>
  <w:style w:type="paragraph" w:styleId="a3">
    <w:name w:val="Title"/>
    <w:basedOn w:val="a"/>
    <w:link w:val="Char0"/>
    <w:qFormat/>
    <w:rsid w:val="006637CA"/>
    <w:pPr>
      <w:spacing w:before="240" w:after="60"/>
      <w:jc w:val="center"/>
    </w:pPr>
    <w:rPr>
      <w:rFonts w:ascii="Cambria" w:eastAsia="Times New Roman" w:hAnsi="Cambria" w:cs="Cambria"/>
      <w:b/>
      <w:bCs/>
      <w:sz w:val="32"/>
      <w:szCs w:val="29"/>
    </w:rPr>
  </w:style>
  <w:style w:type="paragraph" w:styleId="a4">
    <w:name w:val="Subtitle"/>
    <w:basedOn w:val="Standard"/>
    <w:next w:val="Standard"/>
    <w:link w:val="Char1"/>
    <w:qFormat/>
    <w:rsid w:val="006637CA"/>
    <w:pPr>
      <w:spacing w:after="60"/>
      <w:jc w:val="center"/>
    </w:pPr>
    <w:rPr>
      <w:rFonts w:ascii="Cambria" w:eastAsia="Times New Roman" w:hAnsi="Cambria" w:cs="Cambria"/>
      <w:szCs w:val="21"/>
    </w:rPr>
  </w:style>
  <w:style w:type="paragraph" w:customStyle="1" w:styleId="Textbodyindent">
    <w:name w:val="Text body indent"/>
    <w:basedOn w:val="Standard"/>
    <w:qFormat/>
    <w:rsid w:val="006637CA"/>
    <w:pPr>
      <w:spacing w:line="360" w:lineRule="auto"/>
      <w:ind w:firstLine="454"/>
      <w:jc w:val="both"/>
    </w:pPr>
    <w:rPr>
      <w:bCs/>
    </w:rPr>
  </w:style>
  <w:style w:type="paragraph" w:customStyle="1" w:styleId="western">
    <w:name w:val="western"/>
    <w:basedOn w:val="Standard"/>
    <w:qFormat/>
    <w:rsid w:val="006637CA"/>
    <w:pPr>
      <w:widowControl/>
      <w:suppressAutoHyphens w:val="0"/>
      <w:spacing w:before="100" w:after="115"/>
    </w:pPr>
    <w:rPr>
      <w:rFonts w:eastAsia="Times New Roman" w:cs="Times New Roman"/>
      <w:lang w:bidi="ar-SA"/>
    </w:rPr>
  </w:style>
  <w:style w:type="paragraph" w:customStyle="1" w:styleId="22">
    <w:name w:val="Σώμα κείμενου 22"/>
    <w:basedOn w:val="Standard"/>
    <w:qFormat/>
    <w:rsid w:val="006637CA"/>
    <w:pPr>
      <w:widowControl/>
      <w:spacing w:after="120" w:line="480" w:lineRule="auto"/>
    </w:pPr>
    <w:rPr>
      <w:rFonts w:eastAsia="Times New Roman" w:cs="Times New Roman"/>
      <w:lang w:bidi="ar-SA"/>
    </w:rPr>
  </w:style>
  <w:style w:type="paragraph" w:customStyle="1" w:styleId="15">
    <w:name w:val="Στυλ1"/>
    <w:basedOn w:val="11"/>
    <w:qFormat/>
    <w:rsid w:val="006637CA"/>
    <w:pPr>
      <w:ind w:left="431" w:hanging="431"/>
    </w:pPr>
    <w:rPr>
      <w:rFonts w:ascii="Calibri" w:hAnsi="Calibri" w:cs="Calibri"/>
    </w:rPr>
  </w:style>
  <w:style w:type="paragraph" w:customStyle="1" w:styleId="Textbody">
    <w:name w:val="Text body"/>
    <w:basedOn w:val="Standard"/>
    <w:qFormat/>
    <w:rsid w:val="006637CA"/>
    <w:pPr>
      <w:spacing w:after="120"/>
    </w:pPr>
  </w:style>
  <w:style w:type="paragraph" w:customStyle="1" w:styleId="af">
    <w:name w:val="Προμορφοποιημένο κείμενο"/>
    <w:basedOn w:val="Standard"/>
    <w:qFormat/>
    <w:rsid w:val="006637CA"/>
    <w:rPr>
      <w:rFonts w:ascii="Courier New" w:eastAsia="Courier New" w:hAnsi="Courier New" w:cs="Courier New"/>
      <w:sz w:val="20"/>
      <w:szCs w:val="20"/>
    </w:rPr>
  </w:style>
  <w:style w:type="paragraph" w:styleId="af0">
    <w:name w:val="List Paragraph"/>
    <w:basedOn w:val="a"/>
    <w:uiPriority w:val="34"/>
    <w:qFormat/>
    <w:rsid w:val="006637CA"/>
    <w:pPr>
      <w:ind w:left="720"/>
      <w:contextualSpacing/>
    </w:pPr>
    <w:rPr>
      <w:rFonts w:cs="Mangal"/>
      <w:szCs w:val="21"/>
    </w:rPr>
  </w:style>
  <w:style w:type="paragraph" w:styleId="a9">
    <w:name w:val="Balloon Text"/>
    <w:basedOn w:val="a"/>
    <w:link w:val="Char10"/>
    <w:uiPriority w:val="99"/>
    <w:semiHidden/>
    <w:unhideWhenUsed/>
    <w:qFormat/>
    <w:rsid w:val="00F60996"/>
    <w:rPr>
      <w:rFonts w:ascii="Segoe UI" w:hAnsi="Segoe UI" w:cs="Mangal"/>
      <w:sz w:val="18"/>
      <w:szCs w:val="16"/>
    </w:rPr>
  </w:style>
  <w:style w:type="paragraph" w:customStyle="1" w:styleId="51">
    <w:name w:val="Επικεφαλίδα 51"/>
    <w:qFormat/>
    <w:rsid w:val="00786659"/>
    <w:pPr>
      <w:keepNext/>
      <w:widowControl w:val="0"/>
      <w:jc w:val="center"/>
    </w:pPr>
    <w:rPr>
      <w:rFonts w:ascii="Garamond" w:eastAsia="SimSun" w:hAnsi="Garamond" w:cs="Garamond"/>
      <w:b/>
      <w:bCs/>
      <w:sz w:val="28"/>
      <w:szCs w:val="24"/>
      <w:lang w:eastAsia="zh-CN" w:bidi="hi-IN"/>
    </w:rPr>
  </w:style>
  <w:style w:type="paragraph" w:styleId="-HTML">
    <w:name w:val="HTML Preformatted"/>
    <w:basedOn w:val="a"/>
    <w:uiPriority w:val="99"/>
    <w:unhideWhenUsed/>
    <w:qFormat/>
    <w:rsid w:val="007866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sz w:val="20"/>
      <w:szCs w:val="20"/>
      <w:lang w:eastAsia="el-GR" w:bidi="ar-SA"/>
    </w:rPr>
  </w:style>
  <w:style w:type="paragraph" w:customStyle="1" w:styleId="41">
    <w:name w:val="Επικεφαλίδα 41"/>
    <w:qFormat/>
    <w:rsid w:val="00995BF8"/>
    <w:pPr>
      <w:keepNext/>
      <w:widowControl w:val="0"/>
      <w:jc w:val="both"/>
    </w:pPr>
    <w:rPr>
      <w:rFonts w:ascii="Liberation Serif" w:eastAsia="SimSun" w:hAnsi="Liberation Serif" w:cs="Lucida Sans"/>
      <w:b/>
      <w:bCs/>
      <w:sz w:val="24"/>
      <w:szCs w:val="24"/>
      <w:u w:val="single"/>
      <w:lang w:eastAsia="zh-CN" w:bidi="hi-IN"/>
    </w:rPr>
  </w:style>
  <w:style w:type="paragraph" w:customStyle="1" w:styleId="16">
    <w:name w:val="Παράγραφος λίστας1"/>
    <w:basedOn w:val="a"/>
    <w:qFormat/>
    <w:rsid w:val="00020176"/>
    <w:pPr>
      <w:ind w:left="720"/>
      <w:contextualSpacing/>
      <w:textAlignment w:val="auto"/>
    </w:pPr>
    <w:rPr>
      <w:rFonts w:eastAsia="SimSun" w:cs="Mangal"/>
    </w:rPr>
  </w:style>
  <w:style w:type="paragraph" w:styleId="af1">
    <w:name w:val="header"/>
    <w:basedOn w:val="a"/>
    <w:link w:val="Char11"/>
    <w:uiPriority w:val="99"/>
    <w:unhideWhenUsed/>
    <w:rsid w:val="003D2C80"/>
    <w:pPr>
      <w:tabs>
        <w:tab w:val="center" w:pos="4153"/>
        <w:tab w:val="right" w:pos="8306"/>
      </w:tabs>
    </w:pPr>
    <w:rPr>
      <w:rFonts w:cs="Mangal"/>
      <w:szCs w:val="21"/>
    </w:rPr>
  </w:style>
  <w:style w:type="character" w:customStyle="1" w:styleId="Char11">
    <w:name w:val="Κεφαλίδα Char1"/>
    <w:basedOn w:val="a0"/>
    <w:link w:val="af1"/>
    <w:uiPriority w:val="99"/>
    <w:rsid w:val="003D2C80"/>
    <w:rPr>
      <w:rFonts w:ascii="Times New Roman" w:eastAsia="Arial Unicode MS" w:hAnsi="Times New Roman" w:cs="Mangal"/>
      <w:color w:val="00000A"/>
      <w:sz w:val="24"/>
      <w:szCs w:val="21"/>
      <w:lang w:eastAsia="zh-CN" w:bidi="hi-IN"/>
    </w:rPr>
  </w:style>
  <w:style w:type="paragraph" w:styleId="af2">
    <w:name w:val="footer"/>
    <w:basedOn w:val="a"/>
    <w:link w:val="Char4"/>
    <w:uiPriority w:val="99"/>
    <w:unhideWhenUsed/>
    <w:rsid w:val="003D2C80"/>
    <w:pPr>
      <w:tabs>
        <w:tab w:val="center" w:pos="4153"/>
        <w:tab w:val="right" w:pos="8306"/>
      </w:tabs>
    </w:pPr>
    <w:rPr>
      <w:rFonts w:cs="Mangal"/>
      <w:szCs w:val="21"/>
    </w:rPr>
  </w:style>
  <w:style w:type="character" w:customStyle="1" w:styleId="Char4">
    <w:name w:val="Υποσέλιδο Char"/>
    <w:basedOn w:val="a0"/>
    <w:link w:val="af2"/>
    <w:uiPriority w:val="99"/>
    <w:rsid w:val="003D2C80"/>
    <w:rPr>
      <w:rFonts w:ascii="Times New Roman" w:eastAsia="Arial Unicode MS" w:hAnsi="Times New Roman"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320">
      <w:bodyDiv w:val="1"/>
      <w:marLeft w:val="0"/>
      <w:marRight w:val="0"/>
      <w:marTop w:val="0"/>
      <w:marBottom w:val="0"/>
      <w:divBdr>
        <w:top w:val="none" w:sz="0" w:space="0" w:color="auto"/>
        <w:left w:val="none" w:sz="0" w:space="0" w:color="auto"/>
        <w:bottom w:val="none" w:sz="0" w:space="0" w:color="auto"/>
        <w:right w:val="none" w:sz="0" w:space="0" w:color="auto"/>
      </w:divBdr>
    </w:div>
    <w:div w:id="1032609017">
      <w:bodyDiv w:val="1"/>
      <w:marLeft w:val="0"/>
      <w:marRight w:val="0"/>
      <w:marTop w:val="0"/>
      <w:marBottom w:val="0"/>
      <w:divBdr>
        <w:top w:val="none" w:sz="0" w:space="0" w:color="auto"/>
        <w:left w:val="none" w:sz="0" w:space="0" w:color="auto"/>
        <w:bottom w:val="none" w:sz="0" w:space="0" w:color="auto"/>
        <w:right w:val="none" w:sz="0" w:space="0" w:color="auto"/>
      </w:divBdr>
    </w:div>
    <w:div w:id="1057774963">
      <w:bodyDiv w:val="1"/>
      <w:marLeft w:val="0"/>
      <w:marRight w:val="0"/>
      <w:marTop w:val="0"/>
      <w:marBottom w:val="0"/>
      <w:divBdr>
        <w:top w:val="none" w:sz="0" w:space="0" w:color="auto"/>
        <w:left w:val="none" w:sz="0" w:space="0" w:color="auto"/>
        <w:bottom w:val="none" w:sz="0" w:space="0" w:color="auto"/>
        <w:right w:val="none" w:sz="0" w:space="0" w:color="auto"/>
      </w:divBdr>
    </w:div>
    <w:div w:id="1142120216">
      <w:bodyDiv w:val="1"/>
      <w:marLeft w:val="0"/>
      <w:marRight w:val="0"/>
      <w:marTop w:val="0"/>
      <w:marBottom w:val="0"/>
      <w:divBdr>
        <w:top w:val="none" w:sz="0" w:space="0" w:color="auto"/>
        <w:left w:val="none" w:sz="0" w:space="0" w:color="auto"/>
        <w:bottom w:val="none" w:sz="0" w:space="0" w:color="auto"/>
        <w:right w:val="none" w:sz="0" w:space="0" w:color="auto"/>
      </w:divBdr>
    </w:div>
    <w:div w:id="1157067527">
      <w:bodyDiv w:val="1"/>
      <w:marLeft w:val="0"/>
      <w:marRight w:val="0"/>
      <w:marTop w:val="0"/>
      <w:marBottom w:val="0"/>
      <w:divBdr>
        <w:top w:val="none" w:sz="0" w:space="0" w:color="auto"/>
        <w:left w:val="none" w:sz="0" w:space="0" w:color="auto"/>
        <w:bottom w:val="none" w:sz="0" w:space="0" w:color="auto"/>
        <w:right w:val="none" w:sz="0" w:space="0" w:color="auto"/>
      </w:divBdr>
    </w:div>
    <w:div w:id="1326591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mosnet.gr/index.php?MODULE=bce/application/pages&amp;Branch=N_N0000000002_N0000023676_N0000000020_N0000000037_N0000026980_N0000027251_S0000126666" TargetMode="External"/><Relationship Id="rId18" Type="http://schemas.openxmlformats.org/officeDocument/2006/relationships/hyperlink" Target="http://www.dimosnet.gr/index.php?MODULE=bce/application/pages&amp;Branch=N_N0000000002_N0000023676_N0000000020_N0000000037_N0000026980_N0000027251_S0000126666" TargetMode="External"/><Relationship Id="rId26" Type="http://schemas.openxmlformats.org/officeDocument/2006/relationships/hyperlink" Target="http://www.dimosnet.gr/index.php?MODULE=bce/application/pages&amp;Branch=N_N0000000002_N0000023676_N0000000020_N0000000037_N0000026980_N0000027251_S0000126674" TargetMode="External"/><Relationship Id="rId3" Type="http://schemas.openxmlformats.org/officeDocument/2006/relationships/styles" Target="styles.xml"/><Relationship Id="rId21" Type="http://schemas.openxmlformats.org/officeDocument/2006/relationships/hyperlink" Target="http://www.dimosnet.gr/index.php?MODULE=bce/application/pages&amp;Branch=N_N0000000002_N0000023676_N0000000020_N0000000037_N0000026980_N0000027251_S0000126677" TargetMode="External"/><Relationship Id="rId7" Type="http://schemas.openxmlformats.org/officeDocument/2006/relationships/endnotes" Target="endnotes.xml"/><Relationship Id="rId12" Type="http://schemas.openxmlformats.org/officeDocument/2006/relationships/hyperlink" Target="http://www.dimosnet.gr/index.php?MODULE=bce/application/pages&amp;Branch=N_N0000000002_N0000023676_N0000000020_N0000000037_N0000026980_N0000027251_S0000126666" TargetMode="External"/><Relationship Id="rId17" Type="http://schemas.openxmlformats.org/officeDocument/2006/relationships/hyperlink" Target="https://www.eaadhsy.gr/n4412/n4412fulltextlinks.html" TargetMode="External"/><Relationship Id="rId25" Type="http://schemas.openxmlformats.org/officeDocument/2006/relationships/hyperlink" Target="http://www.dimosnet.gr/index.php?MODULE=bce/application/pages&amp;Branch=N_N0000000002_N0000023676_N0000000020_N0000000037_N0000026980_N0000027251_S0000126674" TargetMode="External"/><Relationship Id="rId2" Type="http://schemas.openxmlformats.org/officeDocument/2006/relationships/numbering" Target="numbering.xml"/><Relationship Id="rId16" Type="http://schemas.openxmlformats.org/officeDocument/2006/relationships/hyperlink" Target="http://www.dimosnet.gr/index.php?MODULE=bce/application/pages&amp;Branch=N_N0000000002_N0000023676_N0000000020_N0000000037_N0000026980_N0000027251_S0000126664" TargetMode="External"/><Relationship Id="rId20" Type="http://schemas.openxmlformats.org/officeDocument/2006/relationships/hyperlink" Target="http://www.dimosnet.gr/index.php?MODULE=bce/application/pages&amp;Branch=N_N0000000002_N0000023676_N0000000020_N0000000037_N0000026980_N0000027251_S000012667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mosnet.gr/index.php?MODULE=bce/application/pages&amp;Branch=N_N0000000002_N0000023676_N0000000020_N0000000037_N0000026980_N0000027251_S0000126666" TargetMode="External"/><Relationship Id="rId24" Type="http://schemas.openxmlformats.org/officeDocument/2006/relationships/hyperlink" Target="http://www.dimosnet.gr/index.php?MODULE=bce/application/pages&amp;Branch=N_N0000000002_N0000023676_N0000000020_N0000000037_N0000026980_N0000027251_S0000126673" TargetMode="External"/><Relationship Id="rId5" Type="http://schemas.openxmlformats.org/officeDocument/2006/relationships/webSettings" Target="webSettings.xml"/><Relationship Id="rId15" Type="http://schemas.openxmlformats.org/officeDocument/2006/relationships/hyperlink" Target="http://www.dimosnet.gr/index.php?MODULE=bce/application/pages&amp;Branch=N_N0000000002_N0000023676_N0000000020_N0000000037_N0000026980_N0000027251_S0000126664" TargetMode="External"/><Relationship Id="rId23" Type="http://schemas.openxmlformats.org/officeDocument/2006/relationships/hyperlink" Target="http://www.dimosnet.gr/index.php?MODULE=bce/application/pages&amp;Branch=N_N0000000002_N0000023676_N0000000020_N0000000037_N0000026980_N0000027251_S0000126677" TargetMode="External"/><Relationship Id="rId28" Type="http://schemas.openxmlformats.org/officeDocument/2006/relationships/hyperlink" Target="http://www.dimosnet.gr/index.php?MODULE=bce/application/pages&amp;Branch=N_N0000000002_N0000023676_N0000000020_N0000000037_N0000026980_N0000027251_S0000126674" TargetMode="External"/><Relationship Id="rId10" Type="http://schemas.openxmlformats.org/officeDocument/2006/relationships/hyperlink" Target="http://www.dimosnet.gr/index.php?MODULE=bce/application/pages&amp;Branch=N_N0000000002_N0000023676_N0000000020_N0000000037_N0000026980_N0000027251_S0000126666" TargetMode="External"/><Relationship Id="rId19" Type="http://schemas.openxmlformats.org/officeDocument/2006/relationships/hyperlink" Target="http://www.dimosnet.gr/index.php?MODULE=bce/application/pages&amp;Branch=N_N0000000002_N0000023676_N0000000020_N0000000037_N0000026980_N0000027251_S0000126677" TargetMode="External"/><Relationship Id="rId4" Type="http://schemas.openxmlformats.org/officeDocument/2006/relationships/settings" Target="settings.xml"/><Relationship Id="rId9" Type="http://schemas.openxmlformats.org/officeDocument/2006/relationships/hyperlink" Target="http://www.dimosnet.gr/index.php?MODULE=bce/application/pages&amp;Branch=N_N0000000002_N0000023676_N0000000020_N0000000037_N0000026980_N0000027251_S0000126666" TargetMode="External"/><Relationship Id="rId14" Type="http://schemas.openxmlformats.org/officeDocument/2006/relationships/hyperlink" Target="http://www.dimosnet.gr/index.php?MODULE=bce/application/pages&amp;Branch=N_N0000000002_N0000023676_N0000000020_N0000000037_N0000026980_N0000027251_S0000126666" TargetMode="External"/><Relationship Id="rId22" Type="http://schemas.openxmlformats.org/officeDocument/2006/relationships/hyperlink" Target="http://www.dimosnet.gr/index.php?MODULE=bce/application/pages&amp;Branch=N_N0000000002_N0000023676_N0000000020_N0000000037_N0000026980_N0000027251_S0000126677" TargetMode="External"/><Relationship Id="rId27" Type="http://schemas.openxmlformats.org/officeDocument/2006/relationships/hyperlink" Target="http://www.dimosnet.gr/index.php?MODULE=bce/application/pages&amp;Branch=N_N0000000002_N0000023676_N0000000020_N0000000037_N0000026980_N0000027251_S0000126674" TargetMode="External"/><Relationship Id="rId3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070DF-B671-4371-8C75-DCD626B6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30</Pages>
  <Words>8838</Words>
  <Characters>47731</Characters>
  <Application>Microsoft Office Word</Application>
  <DocSecurity>0</DocSecurity>
  <Lines>397</Lines>
  <Paragraphs>112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SAMP</dc:creator>
  <cp:lastModifiedBy>Αναστασία Κελεπούρη</cp:lastModifiedBy>
  <cp:revision>13</cp:revision>
  <cp:lastPrinted>2020-02-12T13:58:00Z</cp:lastPrinted>
  <dcterms:created xsi:type="dcterms:W3CDTF">2020-06-03T12:17:00Z</dcterms:created>
  <dcterms:modified xsi:type="dcterms:W3CDTF">2020-09-09T12:24:00Z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