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F" w:rsidRPr="00FF7B1F" w:rsidRDefault="00FF7B1F" w:rsidP="00FF7B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7B1F">
        <w:rPr>
          <w:rFonts w:cstheme="minorHAnsi"/>
          <w:b/>
          <w:bCs/>
          <w:sz w:val="24"/>
          <w:szCs w:val="24"/>
        </w:rPr>
        <w:t xml:space="preserve"> «Καθορισμός προληπτικών μέτρων πυροπροστασίας οικοπεδικών και λοιπών ακάλυπτων χώρων εντός εγκεκριμένων ρυμοτομικών σχεδίων και οικισμών».</w:t>
      </w:r>
    </w:p>
    <w:p w:rsidR="006D2931" w:rsidRDefault="006D2931" w:rsidP="006D293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0"/>
          <w:szCs w:val="20"/>
        </w:rPr>
      </w:pPr>
    </w:p>
    <w:p w:rsidR="006D2931" w:rsidRDefault="006D2931" w:rsidP="006D2931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sz w:val="20"/>
          <w:szCs w:val="20"/>
        </w:rPr>
      </w:pPr>
    </w:p>
    <w:p w:rsidR="00D21A67" w:rsidRDefault="00434982" w:rsidP="00D21A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6D2931">
        <w:rPr>
          <w:rFonts w:ascii="MyriadPro-Semibold" w:hAnsi="MyriadPro-Semibold" w:cs="MyriadPro-Semibold"/>
          <w:b/>
          <w:bCs/>
          <w:sz w:val="20"/>
          <w:szCs w:val="20"/>
        </w:rPr>
        <w:t xml:space="preserve"> </w:t>
      </w:r>
      <w:r w:rsidR="006D2931" w:rsidRPr="006D2931">
        <w:rPr>
          <w:rFonts w:ascii="MyriadPro-Semibold" w:hAnsi="MyriadPro-Semibold" w:cs="MyriadPro-Semibold"/>
          <w:b/>
          <w:bCs/>
          <w:sz w:val="20"/>
          <w:szCs w:val="20"/>
        </w:rPr>
        <w:t xml:space="preserve">Α </w:t>
      </w:r>
      <w:r w:rsidR="006D2931">
        <w:rPr>
          <w:rFonts w:ascii="MyriadPro-Semibold" w:hAnsi="MyriadPro-Semibold" w:cs="MyriadPro-Semibold"/>
          <w:b/>
          <w:bCs/>
          <w:sz w:val="20"/>
          <w:szCs w:val="20"/>
        </w:rPr>
        <w:t xml:space="preserve">. </w:t>
      </w:r>
      <w:r w:rsidR="006D2931" w:rsidRPr="00300C46">
        <w:rPr>
          <w:rFonts w:cstheme="minorHAnsi"/>
          <w:b/>
          <w:sz w:val="24"/>
          <w:szCs w:val="24"/>
          <w:u w:val="single"/>
        </w:rPr>
        <w:t xml:space="preserve">Πεδίο </w:t>
      </w:r>
      <w:r w:rsidR="00D21A67" w:rsidRPr="00300C46">
        <w:rPr>
          <w:rFonts w:cstheme="minorHAnsi"/>
          <w:b/>
          <w:sz w:val="24"/>
          <w:szCs w:val="24"/>
          <w:u w:val="single"/>
        </w:rPr>
        <w:t>Εφαρμογής</w:t>
      </w:r>
    </w:p>
    <w:p w:rsidR="00F34500" w:rsidRPr="00D21A67" w:rsidRDefault="00D21A67" w:rsidP="00D21A6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>
        <w:rPr>
          <w:rFonts w:ascii="MyriadPro-Regular" w:hAnsi="MyriadPro-Regular" w:cs="MyriadPro-Regular"/>
          <w:b/>
          <w:sz w:val="20"/>
          <w:szCs w:val="20"/>
        </w:rPr>
        <w:t xml:space="preserve">1. </w:t>
      </w:r>
      <w:r w:rsidR="006D2931" w:rsidRPr="00D21A67">
        <w:rPr>
          <w:rFonts w:cstheme="minorHAnsi"/>
          <w:b/>
          <w:sz w:val="24"/>
          <w:szCs w:val="24"/>
        </w:rPr>
        <w:t>Οι ιδιοκτήτες, νομείς, επικαρπωτές και μισθωτές οικοπεδικών και λοιπών ακάλυπτων χώρων</w:t>
      </w:r>
      <w:r w:rsidR="006D2931" w:rsidRPr="00D21A67">
        <w:rPr>
          <w:rFonts w:cstheme="minorHAnsi"/>
          <w:sz w:val="24"/>
          <w:szCs w:val="24"/>
        </w:rPr>
        <w:t>, εντός εγκεκριμένων ρυμοτομικών σχεδίων και οικισμών, υποχρεούνται, μέχρι την 30η Απριλίου εκάστου έτους, να προβαίνουν σε καθαρισμό των ιδιοκτησιών τους προς αποτροπή κινδύνου πρόκλησης πυρκαγιάς ή ταχείας επέκτασής της.</w:t>
      </w:r>
    </w:p>
    <w:p w:rsidR="004D5BF6" w:rsidRPr="004D5BF6" w:rsidRDefault="004D5BF6" w:rsidP="004D5B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D5BF6">
        <w:rPr>
          <w:rFonts w:cstheme="minorHAnsi"/>
          <w:b/>
          <w:sz w:val="24"/>
          <w:szCs w:val="24"/>
        </w:rPr>
        <w:t xml:space="preserve">2. </w:t>
      </w:r>
      <w:r w:rsidRPr="00300C46">
        <w:rPr>
          <w:rFonts w:cstheme="minorHAnsi"/>
          <w:b/>
          <w:sz w:val="24"/>
          <w:szCs w:val="24"/>
          <w:u w:val="single"/>
        </w:rPr>
        <w:t>Ο καθαρισμός περιλαμβάνει:</w:t>
      </w:r>
    </w:p>
    <w:p w:rsidR="004D5BF6" w:rsidRP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 xml:space="preserve">α. </w:t>
      </w:r>
      <w:r w:rsidRPr="000B2284">
        <w:rPr>
          <w:rFonts w:cstheme="minorHAnsi"/>
          <w:b/>
          <w:sz w:val="24"/>
          <w:szCs w:val="24"/>
        </w:rPr>
        <w:t>Υλοτομία και απομάκρυνση των ξερών και σπασμένων δέντρων και κλαδιών</w:t>
      </w:r>
      <w:r>
        <w:rPr>
          <w:rFonts w:cstheme="minorHAnsi"/>
          <w:sz w:val="24"/>
          <w:szCs w:val="24"/>
        </w:rPr>
        <w:t xml:space="preserve">, καθώς και των κλαδιών που </w:t>
      </w:r>
      <w:r w:rsidRPr="004D5BF6">
        <w:rPr>
          <w:rFonts w:cstheme="minorHAnsi"/>
          <w:sz w:val="24"/>
          <w:szCs w:val="24"/>
        </w:rPr>
        <w:t>βρίσκονται σε μικρή απόσταση από κτίσματα (τουλάχι-</w:t>
      </w:r>
    </w:p>
    <w:p w:rsidR="004D5BF6" w:rsidRP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>στον 3μ.) δημιουργώ</w:t>
      </w:r>
      <w:r>
        <w:rPr>
          <w:rFonts w:cstheme="minorHAnsi"/>
          <w:sz w:val="24"/>
          <w:szCs w:val="24"/>
        </w:rPr>
        <w:t>ντας κίνδυνο μετάδοσης της πυρ</w:t>
      </w:r>
      <w:r w:rsidRPr="004D5BF6">
        <w:rPr>
          <w:rFonts w:cstheme="minorHAnsi"/>
          <w:sz w:val="24"/>
          <w:szCs w:val="24"/>
        </w:rPr>
        <w:t xml:space="preserve">καγιάς. </w:t>
      </w:r>
      <w:r w:rsidRPr="000B2284">
        <w:rPr>
          <w:rFonts w:cstheme="minorHAnsi"/>
          <w:b/>
          <w:sz w:val="24"/>
          <w:szCs w:val="24"/>
        </w:rPr>
        <w:t>Απομάκρυνση της καύσιμης φυτικής ύλης που βρίσκεται στην επιφάνεια του εδάφους</w:t>
      </w:r>
      <w:r w:rsidRPr="004D5BF6">
        <w:rPr>
          <w:rFonts w:cstheme="minorHAnsi"/>
          <w:sz w:val="24"/>
          <w:szCs w:val="24"/>
        </w:rPr>
        <w:t>, όπως ενδεικτι-</w:t>
      </w:r>
    </w:p>
    <w:p w:rsidR="004D5BF6" w:rsidRP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>κά το φυλλόστρωμα, τ</w:t>
      </w:r>
      <w:r>
        <w:rPr>
          <w:rFonts w:cstheme="minorHAnsi"/>
          <w:sz w:val="24"/>
          <w:szCs w:val="24"/>
        </w:rPr>
        <w:t xml:space="preserve">α ξερά χόρτα και τα κατακείμενα </w:t>
      </w:r>
      <w:r w:rsidRPr="004D5BF6">
        <w:rPr>
          <w:rFonts w:cstheme="minorHAnsi"/>
          <w:sz w:val="24"/>
          <w:szCs w:val="24"/>
        </w:rPr>
        <w:t>ξερά κλαδιά.</w:t>
      </w:r>
    </w:p>
    <w:p w:rsidR="004D5BF6" w:rsidRP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>β</w:t>
      </w:r>
      <w:r w:rsidRPr="000B2284">
        <w:rPr>
          <w:rFonts w:cstheme="minorHAnsi"/>
          <w:b/>
          <w:sz w:val="24"/>
          <w:szCs w:val="24"/>
        </w:rPr>
        <w:t>. Κλάδεμα της κόμης των δέντρων από το έδαφος εξασφαλίζοντας</w:t>
      </w:r>
      <w:r>
        <w:rPr>
          <w:rFonts w:cstheme="minorHAnsi"/>
          <w:sz w:val="24"/>
          <w:szCs w:val="24"/>
        </w:rPr>
        <w:t xml:space="preserve"> σε κάθε περίπτωση το ύψος της </w:t>
      </w:r>
      <w:r w:rsidRPr="004D5BF6">
        <w:rPr>
          <w:rFonts w:cstheme="minorHAnsi"/>
          <w:sz w:val="24"/>
          <w:szCs w:val="24"/>
        </w:rPr>
        <w:t>στηθιαίας διαμέτρου (περίπου 1,50μ.) και το 50% της</w:t>
      </w:r>
    </w:p>
    <w:p w:rsidR="004D5BF6" w:rsidRP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>κόμης τους.</w:t>
      </w:r>
    </w:p>
    <w:p w:rsidR="004D5BF6" w:rsidRP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 xml:space="preserve">γ. </w:t>
      </w:r>
      <w:r w:rsidRPr="000B2284">
        <w:rPr>
          <w:rFonts w:cstheme="minorHAnsi"/>
          <w:b/>
          <w:sz w:val="24"/>
          <w:szCs w:val="24"/>
        </w:rPr>
        <w:t>Απομάκρυνση τυχόν άλλων εγκαταλελειμμένων καυστών ή εκρήξιμων υλικών</w:t>
      </w:r>
      <w:r>
        <w:rPr>
          <w:rFonts w:cstheme="minorHAnsi"/>
          <w:sz w:val="24"/>
          <w:szCs w:val="24"/>
        </w:rPr>
        <w:t xml:space="preserve"> ή αντικειμένων εντός των </w:t>
      </w:r>
      <w:r w:rsidRPr="004D5BF6">
        <w:rPr>
          <w:rFonts w:cstheme="minorHAnsi"/>
          <w:sz w:val="24"/>
          <w:szCs w:val="24"/>
        </w:rPr>
        <w:t>ως άνω χώρων.</w:t>
      </w:r>
    </w:p>
    <w:p w:rsidR="004D5BF6" w:rsidRDefault="004D5BF6" w:rsidP="00D21A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BF6">
        <w:rPr>
          <w:rFonts w:cstheme="minorHAnsi"/>
          <w:sz w:val="24"/>
          <w:szCs w:val="24"/>
        </w:rPr>
        <w:t xml:space="preserve">δ. </w:t>
      </w:r>
      <w:r w:rsidRPr="000B2284">
        <w:rPr>
          <w:rFonts w:cstheme="minorHAnsi"/>
          <w:b/>
          <w:sz w:val="24"/>
          <w:szCs w:val="24"/>
        </w:rPr>
        <w:t>Συλλογή και απομάκρυνση όλων των υπολειμμάτων καθαρισμού</w:t>
      </w:r>
      <w:r w:rsidRPr="004D5BF6">
        <w:rPr>
          <w:rFonts w:cstheme="minorHAnsi"/>
          <w:sz w:val="24"/>
          <w:szCs w:val="24"/>
        </w:rPr>
        <w:t>.</w:t>
      </w:r>
    </w:p>
    <w:p w:rsidR="00300C46" w:rsidRPr="000263C7" w:rsidRDefault="00300C46" w:rsidP="00300C4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>
        <w:rPr>
          <w:rFonts w:cstheme="minorHAnsi"/>
          <w:sz w:val="24"/>
          <w:szCs w:val="24"/>
        </w:rPr>
        <w:t>3.</w:t>
      </w:r>
      <w:r w:rsidRPr="00300C46">
        <w:rPr>
          <w:rFonts w:ascii="MyriadPro-Regular" w:hAnsi="MyriadPro-Regular" w:cs="MyriadPro-Regular"/>
          <w:sz w:val="20"/>
          <w:szCs w:val="20"/>
        </w:rPr>
        <w:t xml:space="preserve"> </w:t>
      </w:r>
      <w:r w:rsidRPr="000263C7">
        <w:rPr>
          <w:rFonts w:ascii="MyriadPro-Regular" w:hAnsi="MyriadPro-Regular" w:cs="MyriadPro-Regular"/>
          <w:b/>
          <w:sz w:val="20"/>
          <w:szCs w:val="20"/>
        </w:rPr>
        <w:t>Άρθρο 2</w:t>
      </w:r>
    </w:p>
    <w:p w:rsidR="00300C46" w:rsidRPr="000263C7" w:rsidRDefault="00300C46" w:rsidP="00300C4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0263C7">
        <w:rPr>
          <w:rFonts w:ascii="MyriadPro-Regular" w:hAnsi="MyriadPro-Regular" w:cs="MyriadPro-Regular"/>
          <w:b/>
          <w:sz w:val="20"/>
          <w:szCs w:val="20"/>
        </w:rPr>
        <w:t>Αυτεπάγγελτος καθαρισμός</w:t>
      </w:r>
    </w:p>
    <w:p w:rsidR="00300C46" w:rsidRPr="000263C7" w:rsidRDefault="00300C46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1. Σε περίπτωση</w:t>
      </w:r>
      <w:r w:rsidR="000263C7">
        <w:rPr>
          <w:rFonts w:cstheme="minorHAnsi"/>
          <w:sz w:val="24"/>
          <w:szCs w:val="24"/>
        </w:rPr>
        <w:t xml:space="preserve"> μη τήρησης των υποχρεώσεων του </w:t>
      </w:r>
      <w:r w:rsidRPr="000263C7">
        <w:rPr>
          <w:rFonts w:cstheme="minorHAnsi"/>
          <w:sz w:val="24"/>
          <w:szCs w:val="24"/>
        </w:rPr>
        <w:t>άρθρου 1, οι υπόχρεοι</w:t>
      </w:r>
      <w:r w:rsidR="000263C7">
        <w:rPr>
          <w:rFonts w:cstheme="minorHAnsi"/>
          <w:sz w:val="24"/>
          <w:szCs w:val="24"/>
        </w:rPr>
        <w:t xml:space="preserve"> καλούνται από τον οικείο δήμο, </w:t>
      </w:r>
      <w:r w:rsidRPr="000263C7">
        <w:rPr>
          <w:rFonts w:cstheme="minorHAnsi"/>
          <w:sz w:val="24"/>
          <w:szCs w:val="24"/>
        </w:rPr>
        <w:t>εντός προθεσμίας δέκ</w:t>
      </w:r>
      <w:r w:rsidR="000263C7">
        <w:rPr>
          <w:rFonts w:cstheme="minorHAnsi"/>
          <w:sz w:val="24"/>
          <w:szCs w:val="24"/>
        </w:rPr>
        <w:t>α (10) ημερών από την κοινοποί</w:t>
      </w:r>
      <w:r w:rsidRPr="000263C7">
        <w:rPr>
          <w:rFonts w:cstheme="minorHAnsi"/>
          <w:sz w:val="24"/>
          <w:szCs w:val="24"/>
        </w:rPr>
        <w:t>ηση σχετικής πρόσκλη</w:t>
      </w:r>
      <w:r w:rsidR="000263C7">
        <w:rPr>
          <w:rFonts w:cstheme="minorHAnsi"/>
          <w:sz w:val="24"/>
          <w:szCs w:val="24"/>
        </w:rPr>
        <w:t xml:space="preserve">σης, στην οποία αναφέρεται κατ’ </w:t>
      </w:r>
      <w:r w:rsidRPr="000263C7">
        <w:rPr>
          <w:rFonts w:cstheme="minorHAnsi"/>
          <w:sz w:val="24"/>
          <w:szCs w:val="24"/>
        </w:rPr>
        <w:t xml:space="preserve">ελάχιστον ο χωρικός προσδιορισμός του </w:t>
      </w:r>
      <w:r w:rsidR="000263C7">
        <w:rPr>
          <w:rFonts w:cstheme="minorHAnsi"/>
          <w:sz w:val="24"/>
          <w:szCs w:val="24"/>
        </w:rPr>
        <w:t xml:space="preserve">οικοπέδου ή </w:t>
      </w:r>
      <w:r w:rsidRPr="000263C7">
        <w:rPr>
          <w:rFonts w:cstheme="minorHAnsi"/>
          <w:sz w:val="24"/>
          <w:szCs w:val="24"/>
        </w:rPr>
        <w:t xml:space="preserve">άλλο χαρακτηριστικό </w:t>
      </w:r>
      <w:r w:rsidR="000263C7">
        <w:rPr>
          <w:rFonts w:cstheme="minorHAnsi"/>
          <w:sz w:val="24"/>
          <w:szCs w:val="24"/>
        </w:rPr>
        <w:t>στοιχείο εντοπισμό του, να προ</w:t>
      </w:r>
      <w:r w:rsidRPr="000263C7">
        <w:rPr>
          <w:rFonts w:cstheme="minorHAnsi"/>
          <w:sz w:val="24"/>
          <w:szCs w:val="24"/>
        </w:rPr>
        <w:t xml:space="preserve">βούν στις εργασίες </w:t>
      </w:r>
      <w:r w:rsidR="000263C7">
        <w:rPr>
          <w:rFonts w:cstheme="minorHAnsi"/>
          <w:sz w:val="24"/>
          <w:szCs w:val="24"/>
        </w:rPr>
        <w:t xml:space="preserve">καθαρισμού των χώρων της παρ. 1 </w:t>
      </w:r>
      <w:r w:rsidRPr="000263C7">
        <w:rPr>
          <w:rFonts w:cstheme="minorHAnsi"/>
          <w:sz w:val="24"/>
          <w:szCs w:val="24"/>
        </w:rPr>
        <w:t>του άρθρου 1. Η κοι</w:t>
      </w:r>
      <w:r w:rsidR="000263C7">
        <w:rPr>
          <w:rFonts w:cstheme="minorHAnsi"/>
          <w:sz w:val="24"/>
          <w:szCs w:val="24"/>
        </w:rPr>
        <w:t xml:space="preserve">νοποίηση της πρόσκλησης γίνεται </w:t>
      </w:r>
      <w:r w:rsidRPr="000263C7">
        <w:rPr>
          <w:rFonts w:cstheme="minorHAnsi"/>
          <w:sz w:val="24"/>
          <w:szCs w:val="24"/>
        </w:rPr>
        <w:t>στην ταχυδρομική ή</w:t>
      </w:r>
      <w:r w:rsidR="000263C7">
        <w:rPr>
          <w:rFonts w:cstheme="minorHAnsi"/>
          <w:sz w:val="24"/>
          <w:szCs w:val="24"/>
        </w:rPr>
        <w:t xml:space="preserve"> ηλεκτρονική διεύθυνση του υπό</w:t>
      </w:r>
      <w:r w:rsidRPr="000263C7">
        <w:rPr>
          <w:rFonts w:cstheme="minorHAnsi"/>
          <w:sz w:val="24"/>
          <w:szCs w:val="24"/>
        </w:rPr>
        <w:t>χρεου ή τυχόν αντικλήτου του, επί αποδεί</w:t>
      </w:r>
      <w:r w:rsidR="000263C7">
        <w:rPr>
          <w:rFonts w:cstheme="minorHAnsi"/>
          <w:sz w:val="24"/>
          <w:szCs w:val="24"/>
        </w:rPr>
        <w:t xml:space="preserve">ξει. Για την ανεύρεση των </w:t>
      </w:r>
      <w:r w:rsidRPr="000263C7">
        <w:rPr>
          <w:rFonts w:cstheme="minorHAnsi"/>
          <w:sz w:val="24"/>
          <w:szCs w:val="24"/>
        </w:rPr>
        <w:t>στοι</w:t>
      </w:r>
      <w:r w:rsidR="000263C7">
        <w:rPr>
          <w:rFonts w:cstheme="minorHAnsi"/>
          <w:sz w:val="24"/>
          <w:szCs w:val="24"/>
        </w:rPr>
        <w:t>χείων του υπόχρεου, συμπεριλαμ</w:t>
      </w:r>
      <w:r w:rsidRPr="000263C7">
        <w:rPr>
          <w:rFonts w:cstheme="minorHAnsi"/>
          <w:sz w:val="24"/>
          <w:szCs w:val="24"/>
        </w:rPr>
        <w:t>βανομένων των στοι</w:t>
      </w:r>
      <w:r w:rsidR="000263C7">
        <w:rPr>
          <w:rFonts w:cstheme="minorHAnsi"/>
          <w:sz w:val="24"/>
          <w:szCs w:val="24"/>
        </w:rPr>
        <w:t xml:space="preserve">χείων του προηγούμενου εδαφίου, </w:t>
      </w:r>
      <w:r w:rsidRPr="000263C7">
        <w:rPr>
          <w:rFonts w:cstheme="minorHAnsi"/>
          <w:sz w:val="24"/>
          <w:szCs w:val="24"/>
        </w:rPr>
        <w:t xml:space="preserve">ο Δήμος δύναται να </w:t>
      </w:r>
      <w:r w:rsidR="000263C7">
        <w:rPr>
          <w:rFonts w:cstheme="minorHAnsi"/>
          <w:sz w:val="24"/>
          <w:szCs w:val="24"/>
        </w:rPr>
        <w:t xml:space="preserve">ανατρέχει ιδίως σε δεδομένα που </w:t>
      </w:r>
      <w:r w:rsidRPr="000263C7">
        <w:rPr>
          <w:rFonts w:cstheme="minorHAnsi"/>
          <w:sz w:val="24"/>
          <w:szCs w:val="24"/>
        </w:rPr>
        <w:t>τηρούνται στα αρχεία τ</w:t>
      </w:r>
      <w:r w:rsidR="000263C7">
        <w:rPr>
          <w:rFonts w:cstheme="minorHAnsi"/>
          <w:sz w:val="24"/>
          <w:szCs w:val="24"/>
        </w:rPr>
        <w:t>ου, καθώς και στα δεδομένα προ</w:t>
      </w:r>
      <w:r w:rsidRPr="000263C7">
        <w:rPr>
          <w:rFonts w:cstheme="minorHAnsi"/>
          <w:sz w:val="24"/>
          <w:szCs w:val="24"/>
        </w:rPr>
        <w:t>σωπικού μητρώου της Ανεξάρτητης Αρχής Δ</w:t>
      </w:r>
      <w:r w:rsidR="000263C7">
        <w:rPr>
          <w:rFonts w:cstheme="minorHAnsi"/>
          <w:sz w:val="24"/>
          <w:szCs w:val="24"/>
        </w:rPr>
        <w:t xml:space="preserve">ημοσίων </w:t>
      </w:r>
      <w:r w:rsidRPr="000263C7">
        <w:rPr>
          <w:rFonts w:cstheme="minorHAnsi"/>
          <w:sz w:val="24"/>
          <w:szCs w:val="24"/>
        </w:rPr>
        <w:t>Εσόδων (ΑΑΔΕ) και του Εθνικού Κτηματολογίου.</w:t>
      </w:r>
    </w:p>
    <w:p w:rsidR="00300C46" w:rsidRPr="000263C7" w:rsidRDefault="00300C46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2. Σε περίπτωση ε</w:t>
      </w:r>
      <w:r w:rsidR="000263C7">
        <w:rPr>
          <w:rFonts w:cstheme="minorHAnsi"/>
          <w:sz w:val="24"/>
          <w:szCs w:val="24"/>
        </w:rPr>
        <w:t>γκαταλελειμμένων χώρων ή σε πε</w:t>
      </w:r>
      <w:r w:rsidRPr="000263C7">
        <w:rPr>
          <w:rFonts w:cstheme="minorHAnsi"/>
          <w:sz w:val="24"/>
          <w:szCs w:val="24"/>
        </w:rPr>
        <w:t>ρίπτωση υπόχρ</w:t>
      </w:r>
      <w:r w:rsidR="000263C7">
        <w:rPr>
          <w:rFonts w:cstheme="minorHAnsi"/>
          <w:sz w:val="24"/>
          <w:szCs w:val="24"/>
        </w:rPr>
        <w:t xml:space="preserve">εων προσώπων άγνωστων στοιχείων </w:t>
      </w:r>
      <w:r w:rsidRPr="000263C7">
        <w:rPr>
          <w:rFonts w:cstheme="minorHAnsi"/>
          <w:sz w:val="24"/>
          <w:szCs w:val="24"/>
        </w:rPr>
        <w:t>ταυτότητας ή αγνώστου διαμονής, η κοινοποίηση της</w:t>
      </w:r>
    </w:p>
    <w:p w:rsidR="000263C7" w:rsidRPr="000263C7" w:rsidRDefault="00300C46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πρόσκλησης γίνεται με θυροκόλληση και με ταυτόχρονη</w:t>
      </w:r>
      <w:r w:rsidR="000263C7">
        <w:rPr>
          <w:rFonts w:cstheme="minorHAnsi"/>
          <w:sz w:val="24"/>
          <w:szCs w:val="24"/>
        </w:rPr>
        <w:t xml:space="preserve"> </w:t>
      </w:r>
      <w:r w:rsidR="000263C7" w:rsidRPr="000263C7">
        <w:rPr>
          <w:rFonts w:cstheme="minorHAnsi"/>
          <w:sz w:val="24"/>
          <w:szCs w:val="24"/>
        </w:rPr>
        <w:t>ανάρτηση της πρόσ</w:t>
      </w:r>
      <w:r w:rsidR="000263C7">
        <w:rPr>
          <w:rFonts w:cstheme="minorHAnsi"/>
          <w:sz w:val="24"/>
          <w:szCs w:val="24"/>
        </w:rPr>
        <w:t xml:space="preserve">κλησης στον πίνακα ανακοινώσεων </w:t>
      </w:r>
      <w:r w:rsidR="000263C7" w:rsidRPr="000263C7">
        <w:rPr>
          <w:rFonts w:cstheme="minorHAnsi"/>
          <w:sz w:val="24"/>
          <w:szCs w:val="24"/>
        </w:rPr>
        <w:t>του οικείου δήμου. Η</w:t>
      </w:r>
      <w:r w:rsidR="000263C7">
        <w:rPr>
          <w:rFonts w:cstheme="minorHAnsi"/>
          <w:sz w:val="24"/>
          <w:szCs w:val="24"/>
        </w:rPr>
        <w:t xml:space="preserve"> ανάρτηση αυτή είναι η μοναδική </w:t>
      </w:r>
      <w:r w:rsidR="000263C7" w:rsidRPr="000263C7">
        <w:rPr>
          <w:rFonts w:cstheme="minorHAnsi"/>
          <w:sz w:val="24"/>
          <w:szCs w:val="24"/>
        </w:rPr>
        <w:t>αναγκαία πράξη σε</w:t>
      </w:r>
      <w:r w:rsidR="000263C7">
        <w:rPr>
          <w:rFonts w:cstheme="minorHAnsi"/>
          <w:sz w:val="24"/>
          <w:szCs w:val="24"/>
        </w:rPr>
        <w:t xml:space="preserve"> περίπτωση μη δυνατότητας θυρο</w:t>
      </w:r>
      <w:r w:rsidR="000263C7" w:rsidRPr="000263C7">
        <w:rPr>
          <w:rFonts w:cstheme="minorHAnsi"/>
          <w:sz w:val="24"/>
          <w:szCs w:val="24"/>
        </w:rPr>
        <w:t>κόλλησης της πρόσκλησης.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3. Μετά την παρ</w:t>
      </w:r>
      <w:r>
        <w:rPr>
          <w:rFonts w:cstheme="minorHAnsi"/>
          <w:sz w:val="24"/>
          <w:szCs w:val="24"/>
        </w:rPr>
        <w:t>έλευση άπρακτης της ως άνω προ</w:t>
      </w:r>
      <w:r w:rsidRPr="000263C7">
        <w:rPr>
          <w:rFonts w:cstheme="minorHAnsi"/>
          <w:sz w:val="24"/>
          <w:szCs w:val="24"/>
        </w:rPr>
        <w:t>θεσμίας, ο οικείος Δήμος, προβαίνει σε αυτ</w:t>
      </w:r>
      <w:r>
        <w:rPr>
          <w:rFonts w:cstheme="minorHAnsi"/>
          <w:sz w:val="24"/>
          <w:szCs w:val="24"/>
        </w:rPr>
        <w:t xml:space="preserve">επάγγελτο </w:t>
      </w:r>
      <w:r w:rsidRPr="000263C7">
        <w:rPr>
          <w:rFonts w:cstheme="minorHAnsi"/>
          <w:sz w:val="24"/>
          <w:szCs w:val="24"/>
        </w:rPr>
        <w:t>καθαρισμό, ενώ σε περίπτωση περιφραγμένων ή επαρ-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κώς περιτοιχισμένων χώρ</w:t>
      </w:r>
      <w:r>
        <w:rPr>
          <w:rFonts w:cstheme="minorHAnsi"/>
          <w:sz w:val="24"/>
          <w:szCs w:val="24"/>
        </w:rPr>
        <w:t xml:space="preserve">ων, αιτείται προς την κατά τόπο </w:t>
      </w:r>
      <w:r w:rsidRPr="000263C7">
        <w:rPr>
          <w:rFonts w:cstheme="minorHAnsi"/>
          <w:sz w:val="24"/>
          <w:szCs w:val="24"/>
        </w:rPr>
        <w:t>αρμόδια Πυροσβεστι</w:t>
      </w:r>
      <w:r>
        <w:rPr>
          <w:rFonts w:cstheme="minorHAnsi"/>
          <w:sz w:val="24"/>
          <w:szCs w:val="24"/>
        </w:rPr>
        <w:t>κή Υπηρεσία τη διενέργεια αυτο</w:t>
      </w:r>
      <w:r w:rsidRPr="000263C7">
        <w:rPr>
          <w:rFonts w:cstheme="minorHAnsi"/>
          <w:sz w:val="24"/>
          <w:szCs w:val="24"/>
        </w:rPr>
        <w:t>ψίας, με την οποία βεβαιώνεται η συνδρομή κινδύνου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πρόκλησης ή ταχείας επέκτασης πυρκαγιάς,</w:t>
      </w:r>
      <w:r>
        <w:rPr>
          <w:rFonts w:cstheme="minorHAnsi"/>
          <w:sz w:val="24"/>
          <w:szCs w:val="24"/>
        </w:rPr>
        <w:t xml:space="preserve"> και βάσει </w:t>
      </w:r>
      <w:r w:rsidRPr="000263C7">
        <w:rPr>
          <w:rFonts w:cstheme="minorHAnsi"/>
          <w:sz w:val="24"/>
          <w:szCs w:val="24"/>
        </w:rPr>
        <w:t>αυτής, μεριμνά για τ</w:t>
      </w:r>
      <w:r>
        <w:rPr>
          <w:rFonts w:cstheme="minorHAnsi"/>
          <w:sz w:val="24"/>
          <w:szCs w:val="24"/>
        </w:rPr>
        <w:t>ην έκδοση Εισαγγελικής παραγγε</w:t>
      </w:r>
      <w:r w:rsidRPr="000263C7">
        <w:rPr>
          <w:rFonts w:cstheme="minorHAnsi"/>
          <w:sz w:val="24"/>
          <w:szCs w:val="24"/>
        </w:rPr>
        <w:t>λίας δυνάμει της οποί</w:t>
      </w:r>
      <w:r>
        <w:rPr>
          <w:rFonts w:cstheme="minorHAnsi"/>
          <w:sz w:val="24"/>
          <w:szCs w:val="24"/>
        </w:rPr>
        <w:t xml:space="preserve">ας προβαίνει, στον αυτεπάγγελτο </w:t>
      </w:r>
      <w:r w:rsidRPr="000263C7">
        <w:rPr>
          <w:rFonts w:cstheme="minorHAnsi"/>
          <w:sz w:val="24"/>
          <w:szCs w:val="24"/>
        </w:rPr>
        <w:t>καθαρισμό των χώρων των ανωτέρω παραγράφων.</w:t>
      </w:r>
    </w:p>
    <w:p w:rsidR="000263C7" w:rsidRDefault="000263C7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63C7" w:rsidRPr="000263C7" w:rsidRDefault="000263C7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263C7">
        <w:rPr>
          <w:rFonts w:cstheme="minorHAnsi"/>
          <w:b/>
          <w:sz w:val="24"/>
          <w:szCs w:val="24"/>
        </w:rPr>
        <w:lastRenderedPageBreak/>
        <w:t>Άρθρο 3</w:t>
      </w:r>
    </w:p>
    <w:p w:rsidR="000263C7" w:rsidRPr="000263C7" w:rsidRDefault="000263C7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263C7">
        <w:rPr>
          <w:rFonts w:cstheme="minorHAnsi"/>
          <w:b/>
          <w:sz w:val="24"/>
          <w:szCs w:val="24"/>
        </w:rPr>
        <w:t>Καθορισμός υποχρεώσεων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1. Οι υπόχρεοι ο</w:t>
      </w:r>
      <w:r>
        <w:rPr>
          <w:rFonts w:cstheme="minorHAnsi"/>
          <w:sz w:val="24"/>
          <w:szCs w:val="24"/>
        </w:rPr>
        <w:t>φείλουν να εκπληρώνουν την υπο</w:t>
      </w:r>
      <w:r w:rsidRPr="000263C7">
        <w:rPr>
          <w:rFonts w:cstheme="minorHAnsi"/>
          <w:sz w:val="24"/>
          <w:szCs w:val="24"/>
        </w:rPr>
        <w:t>χρέωση καθαρισμού, ν</w:t>
      </w:r>
      <w:r>
        <w:rPr>
          <w:rFonts w:cstheme="minorHAnsi"/>
          <w:sz w:val="24"/>
          <w:szCs w:val="24"/>
        </w:rPr>
        <w:t xml:space="preserve">α συναινούν και να επιδεικνύουν </w:t>
      </w:r>
      <w:r w:rsidRPr="000263C7">
        <w:rPr>
          <w:rFonts w:cstheme="minorHAnsi"/>
          <w:sz w:val="24"/>
          <w:szCs w:val="24"/>
        </w:rPr>
        <w:t>ανοχή στους τακτικούς</w:t>
      </w:r>
      <w:r>
        <w:rPr>
          <w:rFonts w:cstheme="minorHAnsi"/>
          <w:sz w:val="24"/>
          <w:szCs w:val="24"/>
        </w:rPr>
        <w:t xml:space="preserve"> ή έκτακτους ελέγχους και ενέρ</w:t>
      </w:r>
      <w:r w:rsidRPr="000263C7">
        <w:rPr>
          <w:rFonts w:cstheme="minorHAnsi"/>
          <w:sz w:val="24"/>
          <w:szCs w:val="24"/>
        </w:rPr>
        <w:t>γειες των αρμοδίων ορ</w:t>
      </w:r>
      <w:r>
        <w:rPr>
          <w:rFonts w:cstheme="minorHAnsi"/>
          <w:sz w:val="24"/>
          <w:szCs w:val="24"/>
        </w:rPr>
        <w:t xml:space="preserve">γάνων των οικείων δήμων και των </w:t>
      </w:r>
      <w:r w:rsidRPr="000263C7">
        <w:rPr>
          <w:rFonts w:cstheme="minorHAnsi"/>
          <w:sz w:val="24"/>
          <w:szCs w:val="24"/>
        </w:rPr>
        <w:t>αρμόδιων πυροσβεστ</w:t>
      </w:r>
      <w:r>
        <w:rPr>
          <w:rFonts w:cstheme="minorHAnsi"/>
          <w:sz w:val="24"/>
          <w:szCs w:val="24"/>
        </w:rPr>
        <w:t xml:space="preserve">ικών υπαλλήλων για την αποτροπή </w:t>
      </w:r>
      <w:r w:rsidRPr="000263C7">
        <w:rPr>
          <w:rFonts w:cstheme="minorHAnsi"/>
          <w:sz w:val="24"/>
          <w:szCs w:val="24"/>
        </w:rPr>
        <w:t>κινδύνου πρόκλησης ή επέκτασης πυρκαγιάς.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2. Οι οικείοι Δήμοι οφε</w:t>
      </w:r>
      <w:r>
        <w:rPr>
          <w:rFonts w:cstheme="minorHAnsi"/>
          <w:sz w:val="24"/>
          <w:szCs w:val="24"/>
        </w:rPr>
        <w:t>ίλουν να διενεργούν τους τα</w:t>
      </w:r>
      <w:r w:rsidRPr="000263C7">
        <w:rPr>
          <w:rFonts w:cstheme="minorHAnsi"/>
          <w:sz w:val="24"/>
          <w:szCs w:val="24"/>
        </w:rPr>
        <w:t xml:space="preserve">κτικούς ή έκτακτους </w:t>
      </w:r>
      <w:r>
        <w:rPr>
          <w:rFonts w:cstheme="minorHAnsi"/>
          <w:sz w:val="24"/>
          <w:szCs w:val="24"/>
        </w:rPr>
        <w:t xml:space="preserve">ελέγχους, ύστερα από καταγγελία </w:t>
      </w:r>
      <w:r w:rsidRPr="000263C7">
        <w:rPr>
          <w:rFonts w:cstheme="minorHAnsi"/>
          <w:sz w:val="24"/>
          <w:szCs w:val="24"/>
        </w:rPr>
        <w:t>ή και αυτεπαγγέλτως, για διαπίστωση εκπλήρωσης ή μη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των υποχρεώσεων των</w:t>
      </w:r>
      <w:r>
        <w:rPr>
          <w:rFonts w:cstheme="minorHAnsi"/>
          <w:sz w:val="24"/>
          <w:szCs w:val="24"/>
        </w:rPr>
        <w:t xml:space="preserve"> υπόχρεων της παρ. 1 του άρθρου </w:t>
      </w:r>
      <w:r w:rsidRPr="000263C7">
        <w:rPr>
          <w:rFonts w:cstheme="minorHAnsi"/>
          <w:sz w:val="24"/>
          <w:szCs w:val="24"/>
        </w:rPr>
        <w:t>1, προσηκόντως και με τη δέουσα επιμέλεια.</w:t>
      </w:r>
    </w:p>
    <w:p w:rsidR="000263C7" w:rsidRPr="000263C7" w:rsidRDefault="000263C7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263C7">
        <w:rPr>
          <w:rFonts w:cstheme="minorHAnsi"/>
          <w:b/>
          <w:sz w:val="24"/>
          <w:szCs w:val="24"/>
        </w:rPr>
        <w:t>Άρθρο 4</w:t>
      </w:r>
    </w:p>
    <w:p w:rsidR="000263C7" w:rsidRPr="000263C7" w:rsidRDefault="000263C7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263C7">
        <w:rPr>
          <w:rFonts w:cstheme="minorHAnsi"/>
          <w:b/>
          <w:sz w:val="24"/>
          <w:szCs w:val="24"/>
        </w:rPr>
        <w:t>Κυρώσεις</w:t>
      </w:r>
    </w:p>
    <w:p w:rsidR="000263C7" w:rsidRPr="000263C7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Σε περίπτωση μ</w:t>
      </w:r>
      <w:r>
        <w:rPr>
          <w:rFonts w:cstheme="minorHAnsi"/>
          <w:sz w:val="24"/>
          <w:szCs w:val="24"/>
        </w:rPr>
        <w:t xml:space="preserve">η συμμόρφωσης των υπόχρεων στην </w:t>
      </w:r>
      <w:r w:rsidRPr="000263C7">
        <w:rPr>
          <w:rFonts w:cstheme="minorHAnsi"/>
          <w:sz w:val="24"/>
          <w:szCs w:val="24"/>
        </w:rPr>
        <w:t>εκπλήρωση της υποχ</w:t>
      </w:r>
      <w:r>
        <w:rPr>
          <w:rFonts w:cstheme="minorHAnsi"/>
          <w:sz w:val="24"/>
          <w:szCs w:val="24"/>
        </w:rPr>
        <w:t xml:space="preserve">ρέωσης καθαρισμού, καθώς και σε </w:t>
      </w:r>
      <w:r w:rsidRPr="000263C7">
        <w:rPr>
          <w:rFonts w:cstheme="minorHAnsi"/>
          <w:sz w:val="24"/>
          <w:szCs w:val="24"/>
        </w:rPr>
        <w:t>περίπτωση αυτεπάγγελτου καθαρισμού από τον δήμο,</w:t>
      </w:r>
    </w:p>
    <w:p w:rsidR="00ED580D" w:rsidRDefault="000263C7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3C7">
        <w:rPr>
          <w:rFonts w:cstheme="minorHAnsi"/>
          <w:sz w:val="24"/>
          <w:szCs w:val="24"/>
        </w:rPr>
        <w:t>επιβάλλεται στους υπ</w:t>
      </w:r>
      <w:r>
        <w:rPr>
          <w:rFonts w:cstheme="minorHAnsi"/>
          <w:sz w:val="24"/>
          <w:szCs w:val="24"/>
        </w:rPr>
        <w:t xml:space="preserve">όχρεους το πρόστιμο της περ. 26 </w:t>
      </w:r>
      <w:r w:rsidRPr="000263C7">
        <w:rPr>
          <w:rFonts w:cstheme="minorHAnsi"/>
          <w:sz w:val="24"/>
          <w:szCs w:val="24"/>
        </w:rPr>
        <w:t xml:space="preserve">της υποπαρ. β’ της </w:t>
      </w:r>
      <w:r>
        <w:rPr>
          <w:rFonts w:cstheme="minorHAnsi"/>
          <w:sz w:val="24"/>
          <w:szCs w:val="24"/>
        </w:rPr>
        <w:t xml:space="preserve">παρ. Ι του άρθρου 75 του Κώδικα </w:t>
      </w:r>
      <w:r w:rsidRPr="000263C7">
        <w:rPr>
          <w:rFonts w:cstheme="minorHAnsi"/>
          <w:sz w:val="24"/>
          <w:szCs w:val="24"/>
        </w:rPr>
        <w:t>Δήμων και Κοινοτήτων (ν. 3463/2006, Α’ 114).</w:t>
      </w:r>
      <w:r w:rsidR="00ED580D" w:rsidRPr="00ED580D">
        <w:rPr>
          <w:rFonts w:cstheme="minorHAnsi"/>
          <w:sz w:val="24"/>
          <w:szCs w:val="24"/>
        </w:rPr>
        <w:t>Αν οι υπόχρεοι προς καθαρισμό δεν συμμορφωθούν, ο δήμος επιβάλλει πρόστιμο πενήντα (50) λεπτών του ευρώ ανά τετραγωνικό μέτρο, με ελάχιστο ποσό τα διακόσια (200) ευρώ.</w:t>
      </w:r>
      <w:r w:rsidR="00ED580D">
        <w:rPr>
          <w:rFonts w:cstheme="minorHAnsi"/>
          <w:sz w:val="24"/>
          <w:szCs w:val="24"/>
        </w:rPr>
        <w:t xml:space="preserve"> </w:t>
      </w:r>
      <w:r w:rsidR="00ED580D" w:rsidRPr="00ED580D">
        <w:rPr>
          <w:rFonts w:cstheme="minorHAnsi"/>
          <w:sz w:val="24"/>
          <w:szCs w:val="24"/>
        </w:rPr>
        <w:t>Σε κάθε περίπτωση αυτεπάγγελτου καθαρισμού, καταλογίζεται εξ ολοκλήρου στους υπόχρεους, από τον οικείο δήμο, η δαπάνη καθαρισμού του χώρου και απομάκρυνσης των υλικών. Η δαπάνη και το πρόστιμο αποτελούν έσοδα του οικείου δήμου και εισπράττονται σύμφωνα με τις κείμενες διατάξεις.</w:t>
      </w:r>
    </w:p>
    <w:p w:rsidR="00ED580D" w:rsidRPr="00ED580D" w:rsidRDefault="00ED580D" w:rsidP="00ED5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580D">
        <w:rPr>
          <w:rFonts w:cstheme="minorHAnsi"/>
          <w:sz w:val="24"/>
          <w:szCs w:val="24"/>
        </w:rPr>
        <w:t>Ειδικότερα θέματα σχετικά με τη διαδικασία εφαρμογής των ανωτέρω και κάθε άλλη αναγκαία λεπτομέρεια καθορίζονται με πυροσβεστική διάταξη σύμφωνα με το άρθρο 167 του ν. 4662/2020 (Α’ 27). Με την παρούσα δεν θίγεται το από 13/22.4.1929 π.δ. (Α’ 153).</w:t>
      </w:r>
    </w:p>
    <w:p w:rsidR="00ED580D" w:rsidRDefault="00ED580D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6B8E" w:rsidRDefault="005A6B8E" w:rsidP="000263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2F7F" w:rsidRPr="00012F7F" w:rsidRDefault="00012F7F" w:rsidP="00012F7F">
      <w:pPr>
        <w:spacing w:after="0"/>
        <w:jc w:val="center"/>
        <w:rPr>
          <w:rStyle w:val="-"/>
          <w:b/>
          <w:color w:val="auto"/>
          <w:u w:val="none"/>
        </w:rPr>
      </w:pPr>
      <w:r w:rsidRPr="00012F7F">
        <w:rPr>
          <w:rStyle w:val="-"/>
          <w:b/>
          <w:color w:val="auto"/>
          <w:u w:val="none"/>
        </w:rPr>
        <w:t xml:space="preserve">ΑΝΤΙΔΗΜΑΡΧΟΣ </w:t>
      </w:r>
    </w:p>
    <w:p w:rsidR="00012F7F" w:rsidRPr="00012F7F" w:rsidRDefault="00012F7F" w:rsidP="00012F7F">
      <w:pPr>
        <w:spacing w:after="0"/>
        <w:jc w:val="center"/>
        <w:rPr>
          <w:rStyle w:val="-"/>
          <w:b/>
          <w:color w:val="auto"/>
          <w:u w:val="none"/>
        </w:rPr>
      </w:pPr>
      <w:r w:rsidRPr="00012F7F">
        <w:rPr>
          <w:rStyle w:val="-"/>
          <w:b/>
          <w:color w:val="auto"/>
          <w:u w:val="none"/>
        </w:rPr>
        <w:t>ΕΠΙΧΕΙΡΗΜΑΤΙΚΟΤΗΤΑΣ – ΠΟΛΙΤΙΚΗΣ ΠΡΟΣΤΑΣΙΑΣ &amp; ΠΟΛΙΤΙΣΜΟΥ</w:t>
      </w:r>
    </w:p>
    <w:p w:rsidR="006237BC" w:rsidRPr="001D56BB" w:rsidRDefault="006237BC" w:rsidP="006237BC">
      <w:pPr>
        <w:spacing w:after="0"/>
        <w:jc w:val="center"/>
        <w:rPr>
          <w:rStyle w:val="-"/>
        </w:rPr>
      </w:pPr>
      <w:bookmarkStart w:id="0" w:name="_GoBack"/>
      <w:bookmarkEnd w:id="0"/>
    </w:p>
    <w:sectPr w:rsidR="006237BC" w:rsidRPr="001D5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CDA"/>
    <w:multiLevelType w:val="hybridMultilevel"/>
    <w:tmpl w:val="70FE3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0BC8"/>
    <w:multiLevelType w:val="hybridMultilevel"/>
    <w:tmpl w:val="70FE3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32"/>
    <w:rsid w:val="00012F7F"/>
    <w:rsid w:val="000263C7"/>
    <w:rsid w:val="000B2284"/>
    <w:rsid w:val="00127800"/>
    <w:rsid w:val="002B2632"/>
    <w:rsid w:val="00300C46"/>
    <w:rsid w:val="00434982"/>
    <w:rsid w:val="004808A1"/>
    <w:rsid w:val="004D5BF6"/>
    <w:rsid w:val="005A6B8E"/>
    <w:rsid w:val="005F05A8"/>
    <w:rsid w:val="006237BC"/>
    <w:rsid w:val="006D2931"/>
    <w:rsid w:val="00D21A67"/>
    <w:rsid w:val="00ED580D"/>
    <w:rsid w:val="00F34500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602"/>
  <w15:chartTrackingRefBased/>
  <w15:docId w15:val="{9B63D2CF-892F-4960-A5DB-854A9880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F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D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ED580D"/>
    <w:rPr>
      <w:b/>
      <w:bCs/>
    </w:rPr>
  </w:style>
  <w:style w:type="character" w:styleId="-">
    <w:name w:val="Hyperlink"/>
    <w:basedOn w:val="a0"/>
    <w:uiPriority w:val="99"/>
    <w:unhideWhenUsed/>
    <w:rsid w:val="00623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18</cp:revision>
  <dcterms:created xsi:type="dcterms:W3CDTF">2023-04-06T08:04:00Z</dcterms:created>
  <dcterms:modified xsi:type="dcterms:W3CDTF">2023-04-07T11:34:00Z</dcterms:modified>
</cp:coreProperties>
</file>