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09" w:rsidRPr="00E729AD" w:rsidRDefault="00897D09" w:rsidP="00897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AD">
        <w:rPr>
          <w:rFonts w:ascii="Times New Roman" w:hAnsi="Times New Roman" w:cs="Times New Roman"/>
          <w:b/>
          <w:sz w:val="24"/>
          <w:szCs w:val="24"/>
        </w:rPr>
        <w:t xml:space="preserve">ΑΝΑΚΟΙΝΩΣΗ </w:t>
      </w:r>
    </w:p>
    <w:p w:rsidR="00D865BC" w:rsidRPr="00E729AD" w:rsidRDefault="00942B4B" w:rsidP="00897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AD">
        <w:rPr>
          <w:rFonts w:ascii="Times New Roman" w:hAnsi="Times New Roman" w:cs="Times New Roman"/>
          <w:b/>
          <w:sz w:val="24"/>
          <w:szCs w:val="24"/>
        </w:rPr>
        <w:t>ΑΠΟΡΡΙΜΑΤΑ ΚΑΙ ΑΧΡΗΣΤΑ ΥΛΙΚΑ ΣΕ  ΔΑΣΙΚΟΥ ΧΑΡΑΚΤΗΡΑ ΕΚΤΑΣΕΙΣ</w:t>
      </w:r>
    </w:p>
    <w:p w:rsidR="00C53C4D" w:rsidRPr="00E729AD" w:rsidRDefault="00897D09" w:rsidP="0094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9AD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457325" cy="14478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ΗΜΑ Δ.ΜΑΡΑΘΩΝ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9AD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276475" cy="9620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4D" w:rsidRPr="00E729AD" w:rsidRDefault="00D24C8C" w:rsidP="00942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AD">
        <w:rPr>
          <w:rFonts w:ascii="Times New Roman" w:hAnsi="Times New Roman" w:cs="Times New Roman"/>
          <w:b/>
          <w:sz w:val="24"/>
          <w:szCs w:val="24"/>
        </w:rPr>
        <w:t>ΑΝΤΙΠΥΡΙΚΗ 2023</w:t>
      </w:r>
    </w:p>
    <w:p w:rsidR="00E729AD" w:rsidRPr="00E729AD" w:rsidRDefault="00942B4B" w:rsidP="00C53C4D">
      <w:pPr>
        <w:jc w:val="both"/>
        <w:rPr>
          <w:rFonts w:ascii="Times New Roman" w:hAnsi="Times New Roman" w:cs="Times New Roman"/>
          <w:color w:val="3B3A40"/>
          <w:sz w:val="24"/>
          <w:szCs w:val="24"/>
        </w:rPr>
      </w:pPr>
      <w:r w:rsidRPr="00E729AD">
        <w:rPr>
          <w:rFonts w:ascii="Times New Roman" w:hAnsi="Times New Roman" w:cs="Times New Roman"/>
          <w:color w:val="3B3A40"/>
          <w:sz w:val="24"/>
          <w:szCs w:val="24"/>
        </w:rPr>
        <w:t>Απαγο</w:t>
      </w:r>
      <w:r w:rsidR="00E729AD" w:rsidRPr="00E729AD">
        <w:rPr>
          <w:rFonts w:ascii="Times New Roman" w:hAnsi="Times New Roman" w:cs="Times New Roman"/>
          <w:color w:val="3B3A40"/>
          <w:sz w:val="24"/>
          <w:szCs w:val="24"/>
        </w:rPr>
        <w:t>ρεύεται η ρίψη άχρηστων υλικών</w:t>
      </w:r>
      <w:r w:rsidRPr="00E729AD">
        <w:rPr>
          <w:rFonts w:ascii="Times New Roman" w:hAnsi="Times New Roman" w:cs="Times New Roman"/>
          <w:color w:val="3B3A40"/>
          <w:sz w:val="24"/>
          <w:szCs w:val="24"/>
        </w:rPr>
        <w:t xml:space="preserve"> και σκουπιδιών σε δάση και δασικές εκτάσεις</w:t>
      </w:r>
      <w:r w:rsidR="00E729AD" w:rsidRPr="00E729AD">
        <w:rPr>
          <w:rFonts w:ascii="Times New Roman" w:hAnsi="Times New Roman" w:cs="Times New Roman"/>
          <w:color w:val="3B3A40"/>
          <w:sz w:val="24"/>
          <w:szCs w:val="24"/>
        </w:rPr>
        <w:t>.</w:t>
      </w:r>
    </w:p>
    <w:p w:rsidR="00942B4B" w:rsidRPr="00E729AD" w:rsidRDefault="00942B4B" w:rsidP="00C53C4D">
      <w:pPr>
        <w:jc w:val="both"/>
        <w:rPr>
          <w:rFonts w:ascii="Times New Roman" w:hAnsi="Times New Roman" w:cs="Times New Roman"/>
          <w:sz w:val="24"/>
          <w:szCs w:val="24"/>
        </w:rPr>
      </w:pPr>
      <w:r w:rsidRPr="00E729AD">
        <w:rPr>
          <w:rFonts w:ascii="Times New Roman" w:hAnsi="Times New Roman" w:cs="Times New Roman"/>
          <w:color w:val="3B3A40"/>
          <w:sz w:val="24"/>
          <w:szCs w:val="24"/>
        </w:rPr>
        <w:t>Σύμφωνα με τις ισχύουσ</w:t>
      </w:r>
      <w:r w:rsidR="00E729AD" w:rsidRPr="00E729AD">
        <w:rPr>
          <w:rFonts w:ascii="Times New Roman" w:hAnsi="Times New Roman" w:cs="Times New Roman"/>
          <w:color w:val="3B3A40"/>
          <w:sz w:val="24"/>
          <w:szCs w:val="24"/>
        </w:rPr>
        <w:t>ες διατάξεις  της Νομοθεσίας  (</w:t>
      </w:r>
      <w:r w:rsidR="00C53C4D" w:rsidRPr="00E729AD">
        <w:rPr>
          <w:rFonts w:ascii="Times New Roman" w:hAnsi="Times New Roman" w:cs="Times New Roman"/>
          <w:color w:val="3B3A40"/>
          <w:sz w:val="24"/>
          <w:szCs w:val="24"/>
        </w:rPr>
        <w:t>ά</w:t>
      </w:r>
      <w:r w:rsidR="00E729AD" w:rsidRPr="00E729AD">
        <w:rPr>
          <w:rFonts w:ascii="Times New Roman" w:hAnsi="Times New Roman" w:cs="Times New Roman"/>
          <w:color w:val="3B3A40"/>
          <w:sz w:val="24"/>
          <w:szCs w:val="24"/>
        </w:rPr>
        <w:t>ρθρο 119 Ν.1892/1990 ΦΕΚ Α/101)</w:t>
      </w:r>
      <w:r w:rsidRPr="00E729AD">
        <w:rPr>
          <w:rFonts w:ascii="Times New Roman" w:hAnsi="Times New Roman" w:cs="Times New Roman"/>
          <w:color w:val="3B3A40"/>
          <w:sz w:val="24"/>
          <w:szCs w:val="24"/>
        </w:rPr>
        <w:t xml:space="preserve"> όπως σήμερα ισχύει</w:t>
      </w:r>
      <w:r w:rsidR="00E729AD" w:rsidRPr="00E729AD">
        <w:rPr>
          <w:rFonts w:ascii="Times New Roman" w:hAnsi="Times New Roman" w:cs="Times New Roman"/>
          <w:color w:val="3B3A40"/>
          <w:sz w:val="24"/>
          <w:szCs w:val="24"/>
        </w:rPr>
        <w:t>,</w:t>
      </w:r>
      <w:r w:rsidRPr="00E729AD">
        <w:rPr>
          <w:rFonts w:ascii="Times New Roman" w:hAnsi="Times New Roman" w:cs="Times New Roman"/>
          <w:color w:val="3B3A40"/>
          <w:sz w:val="24"/>
          <w:szCs w:val="24"/>
        </w:rPr>
        <w:t xml:space="preserve"> οι παραβάτες τιμωρούντ</w:t>
      </w:r>
      <w:r w:rsidR="00D24C8C" w:rsidRPr="00E729AD">
        <w:rPr>
          <w:rFonts w:ascii="Times New Roman" w:hAnsi="Times New Roman" w:cs="Times New Roman"/>
          <w:color w:val="3B3A40"/>
          <w:sz w:val="24"/>
          <w:szCs w:val="24"/>
        </w:rPr>
        <w:t>αι με τις προβλεπόμενες ποινές</w:t>
      </w:r>
      <w:r w:rsidR="00E729AD" w:rsidRPr="00E729AD">
        <w:rPr>
          <w:rFonts w:ascii="Times New Roman" w:hAnsi="Times New Roman" w:cs="Times New Roman"/>
          <w:color w:val="3B3A40"/>
          <w:sz w:val="24"/>
          <w:szCs w:val="24"/>
        </w:rPr>
        <w:t>.</w:t>
      </w:r>
    </w:p>
    <w:p w:rsidR="00942B4B" w:rsidRPr="00E729AD" w:rsidRDefault="00942B4B" w:rsidP="00C53C4D">
      <w:pPr>
        <w:jc w:val="both"/>
        <w:rPr>
          <w:rFonts w:ascii="Times New Roman" w:hAnsi="Times New Roman" w:cs="Times New Roman"/>
          <w:color w:val="3B3A40"/>
          <w:sz w:val="24"/>
          <w:szCs w:val="24"/>
        </w:rPr>
      </w:pPr>
      <w:r w:rsidRPr="00E729AD">
        <w:rPr>
          <w:rFonts w:ascii="Times New Roman" w:hAnsi="Times New Roman" w:cs="Times New Roman"/>
          <w:color w:val="3B3A40"/>
          <w:sz w:val="24"/>
          <w:szCs w:val="24"/>
        </w:rPr>
        <w:t>Η ύπαρξη των υλικών αυτών πέρα από την προσβολή της αισθητικής ει</w:t>
      </w:r>
      <w:r w:rsidR="00E729AD" w:rsidRPr="00E729AD">
        <w:rPr>
          <w:rFonts w:ascii="Times New Roman" w:hAnsi="Times New Roman" w:cs="Times New Roman"/>
          <w:color w:val="3B3A40"/>
          <w:sz w:val="24"/>
          <w:szCs w:val="24"/>
        </w:rPr>
        <w:t>κόνας του δασικού περιβάλλοντος</w:t>
      </w:r>
      <w:r w:rsidRPr="00E729AD">
        <w:rPr>
          <w:rFonts w:ascii="Times New Roman" w:hAnsi="Times New Roman" w:cs="Times New Roman"/>
          <w:color w:val="3B3A40"/>
          <w:sz w:val="24"/>
          <w:szCs w:val="24"/>
        </w:rPr>
        <w:t xml:space="preserve"> αποτελεί εστία μόλυνσης και πιθανώς αιτία έναρξης δ</w:t>
      </w:r>
      <w:r w:rsidR="00E729AD" w:rsidRPr="00E729AD">
        <w:rPr>
          <w:rFonts w:ascii="Times New Roman" w:hAnsi="Times New Roman" w:cs="Times New Roman"/>
          <w:color w:val="3B3A40"/>
          <w:sz w:val="24"/>
          <w:szCs w:val="24"/>
        </w:rPr>
        <w:t>ασικών πυρκαγιών</w:t>
      </w:r>
      <w:r w:rsidRPr="00E729AD">
        <w:rPr>
          <w:rFonts w:ascii="Times New Roman" w:hAnsi="Times New Roman" w:cs="Times New Roman"/>
          <w:color w:val="3B3A40"/>
          <w:sz w:val="24"/>
          <w:szCs w:val="24"/>
        </w:rPr>
        <w:t>.</w:t>
      </w:r>
    </w:p>
    <w:p w:rsidR="00942B4B" w:rsidRPr="00E729AD" w:rsidRDefault="00942B4B" w:rsidP="00C53C4D">
      <w:pPr>
        <w:jc w:val="both"/>
        <w:rPr>
          <w:rFonts w:ascii="Times New Roman" w:hAnsi="Times New Roman" w:cs="Times New Roman"/>
          <w:color w:val="3B3A40"/>
          <w:sz w:val="24"/>
          <w:szCs w:val="24"/>
        </w:rPr>
      </w:pPr>
      <w:r w:rsidRPr="00E729AD">
        <w:rPr>
          <w:rFonts w:ascii="Times New Roman" w:hAnsi="Times New Roman" w:cs="Times New Roman"/>
          <w:color w:val="3B3A40"/>
          <w:sz w:val="24"/>
          <w:szCs w:val="24"/>
        </w:rPr>
        <w:t>Είναι επιβεβλημένη  η απομάκρυνση και η μεταφορά τους στους ενδεδειγμένους  τόπους απόθεσής τους.</w:t>
      </w:r>
    </w:p>
    <w:p w:rsidR="00C53C4D" w:rsidRPr="00E729AD" w:rsidRDefault="00C53C4D" w:rsidP="00C53C4D">
      <w:pPr>
        <w:jc w:val="both"/>
        <w:rPr>
          <w:rFonts w:ascii="Times New Roman" w:hAnsi="Times New Roman" w:cs="Times New Roman"/>
          <w:color w:val="3B3A40"/>
          <w:sz w:val="24"/>
          <w:szCs w:val="24"/>
        </w:rPr>
      </w:pPr>
    </w:p>
    <w:p w:rsidR="00942B4B" w:rsidRDefault="00942B4B">
      <w:pPr>
        <w:rPr>
          <w:rFonts w:cs="Arial"/>
          <w:b/>
          <w:color w:val="3B3A40"/>
          <w:sz w:val="40"/>
          <w:szCs w:val="40"/>
        </w:rPr>
      </w:pPr>
    </w:p>
    <w:p w:rsidR="00942B4B" w:rsidRDefault="00942B4B"/>
    <w:p w:rsidR="00942B4B" w:rsidRDefault="00942B4B"/>
    <w:p w:rsidR="00942B4B" w:rsidRDefault="00942B4B"/>
    <w:p w:rsidR="00942B4B" w:rsidRDefault="00942B4B"/>
    <w:p w:rsidR="00942B4B" w:rsidRDefault="00942B4B"/>
    <w:p w:rsidR="00942B4B" w:rsidRDefault="00942B4B"/>
    <w:sectPr w:rsidR="00942B4B" w:rsidSect="00EC6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9A" w:rsidRDefault="0042799A" w:rsidP="00942B4B">
      <w:pPr>
        <w:spacing w:after="0" w:line="240" w:lineRule="auto"/>
      </w:pPr>
      <w:r>
        <w:separator/>
      </w:r>
    </w:p>
  </w:endnote>
  <w:endnote w:type="continuationSeparator" w:id="1">
    <w:p w:rsidR="0042799A" w:rsidRDefault="0042799A" w:rsidP="0094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9A" w:rsidRDefault="0042799A" w:rsidP="00942B4B">
      <w:pPr>
        <w:spacing w:after="0" w:line="240" w:lineRule="auto"/>
      </w:pPr>
      <w:r>
        <w:separator/>
      </w:r>
    </w:p>
  </w:footnote>
  <w:footnote w:type="continuationSeparator" w:id="1">
    <w:p w:rsidR="0042799A" w:rsidRDefault="0042799A" w:rsidP="00942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01D"/>
    <w:rsid w:val="00086F76"/>
    <w:rsid w:val="002C5217"/>
    <w:rsid w:val="002C5B14"/>
    <w:rsid w:val="0042799A"/>
    <w:rsid w:val="00654394"/>
    <w:rsid w:val="0083401D"/>
    <w:rsid w:val="00881FD8"/>
    <w:rsid w:val="00897D09"/>
    <w:rsid w:val="00942B4B"/>
    <w:rsid w:val="009C58D9"/>
    <w:rsid w:val="00C53C4D"/>
    <w:rsid w:val="00D24C8C"/>
    <w:rsid w:val="00D865BC"/>
    <w:rsid w:val="00E729AD"/>
    <w:rsid w:val="00EC6B83"/>
    <w:rsid w:val="00FC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4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942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42B4B"/>
  </w:style>
  <w:style w:type="paragraph" w:styleId="a5">
    <w:name w:val="footer"/>
    <w:basedOn w:val="a"/>
    <w:link w:val="Char0"/>
    <w:uiPriority w:val="99"/>
    <w:unhideWhenUsed/>
    <w:rsid w:val="00942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42B4B"/>
  </w:style>
  <w:style w:type="paragraph" w:styleId="a6">
    <w:name w:val="Balloon Text"/>
    <w:basedOn w:val="a"/>
    <w:link w:val="Char1"/>
    <w:uiPriority w:val="99"/>
    <w:semiHidden/>
    <w:unhideWhenUsed/>
    <w:rsid w:val="00E7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User</cp:lastModifiedBy>
  <cp:revision>5</cp:revision>
  <dcterms:created xsi:type="dcterms:W3CDTF">2023-04-21T14:06:00Z</dcterms:created>
  <dcterms:modified xsi:type="dcterms:W3CDTF">2023-04-27T14:42:00Z</dcterms:modified>
</cp:coreProperties>
</file>