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29" w:rsidRDefault="00735329" w:rsidP="00735329">
      <w:pPr>
        <w:ind w:right="-664"/>
        <w:rPr>
          <w:noProof/>
        </w:rPr>
      </w:pPr>
      <w:r w:rsidRPr="00CA3002">
        <w:rPr>
          <w:noProof/>
          <w:lang w:eastAsia="el-GR"/>
        </w:rPr>
        <w:drawing>
          <wp:inline distT="0" distB="0" distL="0" distR="0" wp14:anchorId="6C3E40B3" wp14:editId="2B450BF7">
            <wp:extent cx="944880" cy="1097280"/>
            <wp:effectExtent l="0" t="0" r="7620" b="7620"/>
            <wp:docPr id="3" name="Εικόνα 3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71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3551"/>
      </w:tblGrid>
      <w:tr w:rsidR="00735329" w:rsidRPr="00713B47" w:rsidTr="000F307B">
        <w:trPr>
          <w:trHeight w:val="1263"/>
          <w:jc w:val="center"/>
        </w:trPr>
        <w:tc>
          <w:tcPr>
            <w:tcW w:w="4820" w:type="dxa"/>
          </w:tcPr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ΕΛΛΗΝΙΚΗ ΔΗΜΟΚΡΑΤΙΑ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ΝΟΜΟΣ ΑΤΤΙΚΗΣ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ΔΗΜΟΣ ΜΑΡΑΘΩΝΟΣ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Δ/ΝΣΗ ΚΑΘΑΡΙΟΤΗΤΑΣ,</w:t>
            </w:r>
          </w:p>
          <w:p w:rsidR="00FF25D6" w:rsidRPr="000F307B" w:rsidRDefault="00FF25D6" w:rsidP="000F307B">
            <w:pPr>
              <w:tabs>
                <w:tab w:val="left" w:pos="2044"/>
              </w:tabs>
              <w:snapToGrid/>
              <w:ind w:left="-247" w:firstLine="247"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ΑΝΑΚΥΚΛΩΣΗΣ, ΠΕΡΙΒΑΛΛΟΝΤΟΣ</w:t>
            </w:r>
          </w:p>
          <w:p w:rsidR="00735329" w:rsidRPr="000F307B" w:rsidRDefault="00FF25D6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  <w:r w:rsidRPr="000F307B"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  <w:t>ΠΡΑΣΙΝΟΥ &amp; ΣΥΝΤΗΡΗΣΗΣ ΥΠΟΔΟΜΩΝ</w:t>
            </w:r>
          </w:p>
        </w:tc>
        <w:tc>
          <w:tcPr>
            <w:tcW w:w="3551" w:type="dxa"/>
          </w:tcPr>
          <w:p w:rsidR="00974058" w:rsidRPr="000F307B" w:rsidRDefault="00974058" w:rsidP="000F307B">
            <w:pPr>
              <w:snapToGrid/>
              <w:ind w:left="360"/>
              <w:jc w:val="right"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</w:p>
          <w:p w:rsidR="00735329" w:rsidRPr="000F307B" w:rsidRDefault="00735329" w:rsidP="000F307B">
            <w:pPr>
              <w:tabs>
                <w:tab w:val="left" w:pos="2044"/>
              </w:tabs>
              <w:snapToGrid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</w:p>
          <w:p w:rsidR="00735329" w:rsidRPr="000F307B" w:rsidRDefault="00735329" w:rsidP="000F307B">
            <w:pPr>
              <w:snapToGrid/>
              <w:spacing w:line="360" w:lineRule="auto"/>
              <w:ind w:right="-663"/>
              <w:rPr>
                <w:rFonts w:ascii="Times New Roman" w:hAnsi="Times New Roman" w:cs="Times New Roman"/>
                <w:bCs/>
                <w:snapToGrid w:val="0"/>
                <w:color w:val="00000A"/>
                <w:sz w:val="24"/>
                <w:szCs w:val="24"/>
              </w:rPr>
            </w:pPr>
          </w:p>
        </w:tc>
      </w:tr>
    </w:tbl>
    <w:p w:rsidR="00974058" w:rsidRDefault="00974058" w:rsidP="004460B6">
      <w:pPr>
        <w:jc w:val="center"/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</w:pPr>
    </w:p>
    <w:p w:rsidR="00735329" w:rsidRDefault="00735329" w:rsidP="004460B6">
      <w:pPr>
        <w:jc w:val="center"/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</w:pPr>
      <w:r w:rsidRPr="004460B6">
        <w:rPr>
          <w:rFonts w:ascii="Times New Roman" w:hAnsi="Times New Roman" w:cs="Times New Roman"/>
          <w:b/>
          <w:smallCaps/>
          <w:snapToGrid w:val="0"/>
          <w:sz w:val="28"/>
          <w:szCs w:val="24"/>
          <w:u w:val="single"/>
        </w:rPr>
        <w:t>ΕΝΤΥΠΟ 2</w:t>
      </w:r>
    </w:p>
    <w:p w:rsidR="00735329" w:rsidRDefault="00735329" w:rsidP="00735329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35329" w:rsidRDefault="00735329" w:rsidP="00974058">
      <w:pPr>
        <w:tabs>
          <w:tab w:val="left" w:pos="2044"/>
        </w:tabs>
        <w:ind w:left="-284" w:right="-199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την </w:t>
      </w:r>
      <w:r w:rsidRPr="00E0752F">
        <w:rPr>
          <w:rFonts w:ascii="Calibri" w:hAnsi="Calibri"/>
          <w:sz w:val="24"/>
          <w:szCs w:val="24"/>
        </w:rPr>
        <w:t>παροχή υπηρεσιών καθαρισμού κτιριακών εγκαταστάσεων της Ε΄</w:t>
      </w:r>
      <w:r w:rsidRPr="00CA3002">
        <w:rPr>
          <w:rFonts w:ascii="Calibri" w:hAnsi="Calibri"/>
          <w:sz w:val="24"/>
          <w:szCs w:val="24"/>
        </w:rPr>
        <w:t xml:space="preserve"> </w:t>
      </w:r>
      <w:r w:rsidRPr="00E0752F">
        <w:rPr>
          <w:rFonts w:ascii="Calibri" w:hAnsi="Calibri"/>
          <w:sz w:val="24"/>
          <w:szCs w:val="24"/>
        </w:rPr>
        <w:t xml:space="preserve">κατασκήνωσης </w:t>
      </w:r>
      <w:r w:rsidR="00597ADA">
        <w:rPr>
          <w:rFonts w:ascii="Calibri" w:hAnsi="Calibri"/>
          <w:sz w:val="24"/>
          <w:szCs w:val="24"/>
        </w:rPr>
        <w:t>του Δήμου Μαραθώνος</w:t>
      </w:r>
      <w:r>
        <w:rPr>
          <w:rFonts w:ascii="Calibri" w:hAnsi="Calibri"/>
          <w:sz w:val="24"/>
          <w:szCs w:val="24"/>
        </w:rPr>
        <w:t xml:space="preserve"> και σύμφωνα με τα δικαιολογητικά που αναφέρονται με ποινή αποκλεισμού στην ……………………./……………. πρόσκληση υποβολής προσφοράς βεβαιώνω τα κάτωθι:</w:t>
      </w:r>
    </w:p>
    <w:p w:rsidR="00735329" w:rsidRDefault="00735329" w:rsidP="00735329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4716"/>
        <w:gridCol w:w="4215"/>
      </w:tblGrid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α. Αριθμός εργαζομένων της εταιρείας </w:t>
            </w:r>
            <w:r w:rsidRPr="0092242C">
              <w:rPr>
                <w:rFonts w:ascii="Calibri" w:hAnsi="Calibri"/>
                <w:sz w:val="24"/>
                <w:szCs w:val="24"/>
              </w:rPr>
              <w:t>που θα απασχοληθούν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β. Ημέρες &amp; ώρες εργασίας των εργαζομένων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γ. Συλλογική σύμβαση στην οποία υπάγονται οι εργαζόμενοι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 Ύψος προϋπολογισμένου ποσού που αφορά τις πάσης φύσεως νόμιμες αποδοχές αυτών των εργαζομένων.</w:t>
            </w:r>
          </w:p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735329" w:rsidRDefault="00735329" w:rsidP="00353F95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ε. Ύψος ασφαλιστικών εισφορών με βάση τα προϋπολογισθέντα ποσά</w:t>
            </w:r>
            <w:r w:rsidR="00280BC8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5329" w:rsidTr="004B2473">
        <w:trPr>
          <w:trHeight w:hRule="exact" w:val="1021"/>
        </w:trPr>
        <w:tc>
          <w:tcPr>
            <w:tcW w:w="4716" w:type="dxa"/>
            <w:vAlign w:val="center"/>
          </w:tcPr>
          <w:p w:rsidR="00735329" w:rsidRDefault="00735329" w:rsidP="00280BC8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στ. Τετραγωνικά μέτρα καθαρισμού των οικίσκων ανά άτομο.</w:t>
            </w:r>
          </w:p>
        </w:tc>
        <w:tc>
          <w:tcPr>
            <w:tcW w:w="4215" w:type="dxa"/>
            <w:vAlign w:val="center"/>
          </w:tcPr>
          <w:p w:rsidR="00735329" w:rsidRDefault="00735329" w:rsidP="00353F95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35329" w:rsidRDefault="00735329" w:rsidP="00735329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5A4EB5" w:rsidRPr="00534165" w:rsidRDefault="005A4EB5" w:rsidP="0062164B">
      <w:pPr>
        <w:tabs>
          <w:tab w:val="left" w:pos="2044"/>
        </w:tabs>
        <w:ind w:left="373" w:right="-199"/>
        <w:jc w:val="right"/>
        <w:rPr>
          <w:rFonts w:ascii="Times New Roman" w:hAnsi="Times New Roman" w:cs="Times New Roman"/>
          <w:b/>
          <w:snapToGrid w:val="0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napToGrid w:val="0"/>
          <w:color w:val="00000A"/>
          <w:sz w:val="24"/>
          <w:szCs w:val="24"/>
        </w:rPr>
        <w:t>ΜΑΡΑΘΩΝΑΣ      /      /202</w:t>
      </w:r>
      <w:r w:rsidR="00534165">
        <w:rPr>
          <w:rFonts w:ascii="Times New Roman" w:hAnsi="Times New Roman" w:cs="Times New Roman"/>
          <w:b/>
          <w:snapToGrid w:val="0"/>
          <w:color w:val="00000A"/>
          <w:sz w:val="24"/>
          <w:szCs w:val="24"/>
          <w:lang w:val="en-US"/>
        </w:rPr>
        <w:t>3</w:t>
      </w:r>
      <w:bookmarkStart w:id="0" w:name="_GoBack"/>
      <w:bookmarkEnd w:id="0"/>
    </w:p>
    <w:p w:rsidR="005A4EB5" w:rsidRDefault="005A4EB5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62164B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ΠΡΟΣΦΕΡΩΝ ΟΙΚΟΝΟΜΙΚΟΣ ΦΟΡΕΑΣ</w:t>
      </w:r>
    </w:p>
    <w:p w:rsidR="0062164B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62164B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</w:p>
    <w:p w:rsidR="00735329" w:rsidRDefault="0062164B" w:rsidP="0062164B">
      <w:pPr>
        <w:tabs>
          <w:tab w:val="left" w:pos="2044"/>
        </w:tabs>
        <w:ind w:left="373" w:right="-19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(Σφραγίδα και υπογραφή της επιχείρησης) </w:t>
      </w:r>
    </w:p>
    <w:sectPr w:rsidR="00735329" w:rsidSect="0021768A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2B" w:rsidRDefault="005E322B" w:rsidP="00D538CD">
      <w:r>
        <w:separator/>
      </w:r>
    </w:p>
  </w:endnote>
  <w:endnote w:type="continuationSeparator" w:id="0">
    <w:p w:rsidR="005E322B" w:rsidRDefault="005E322B" w:rsidP="00D5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2B" w:rsidRDefault="005E322B" w:rsidP="00D538CD">
      <w:r>
        <w:separator/>
      </w:r>
    </w:p>
  </w:footnote>
  <w:footnote w:type="continuationSeparator" w:id="0">
    <w:p w:rsidR="005E322B" w:rsidRDefault="005E322B" w:rsidP="00D5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309"/>
    <w:multiLevelType w:val="hybridMultilevel"/>
    <w:tmpl w:val="374E02B2"/>
    <w:lvl w:ilvl="0" w:tplc="D9C6FE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5433AA"/>
    <w:multiLevelType w:val="hybridMultilevel"/>
    <w:tmpl w:val="9FA61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66D5"/>
    <w:multiLevelType w:val="hybridMultilevel"/>
    <w:tmpl w:val="233AE7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1D12"/>
    <w:multiLevelType w:val="hybridMultilevel"/>
    <w:tmpl w:val="E28A5B2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96930"/>
    <w:multiLevelType w:val="hybridMultilevel"/>
    <w:tmpl w:val="EBDABC0C"/>
    <w:lvl w:ilvl="0" w:tplc="8AB0F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A45"/>
    <w:multiLevelType w:val="hybridMultilevel"/>
    <w:tmpl w:val="E5FCA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B3"/>
    <w:rsid w:val="000300E3"/>
    <w:rsid w:val="000455C0"/>
    <w:rsid w:val="000570FB"/>
    <w:rsid w:val="00087084"/>
    <w:rsid w:val="00091ABB"/>
    <w:rsid w:val="000B5EA5"/>
    <w:rsid w:val="000B7A88"/>
    <w:rsid w:val="000D1445"/>
    <w:rsid w:val="000D7B8A"/>
    <w:rsid w:val="000F307B"/>
    <w:rsid w:val="00115116"/>
    <w:rsid w:val="00194169"/>
    <w:rsid w:val="001C295E"/>
    <w:rsid w:val="001D3E81"/>
    <w:rsid w:val="0021768A"/>
    <w:rsid w:val="00252D39"/>
    <w:rsid w:val="00280BC8"/>
    <w:rsid w:val="00287916"/>
    <w:rsid w:val="002925BF"/>
    <w:rsid w:val="002B12E2"/>
    <w:rsid w:val="002B6165"/>
    <w:rsid w:val="002D33BC"/>
    <w:rsid w:val="00314C75"/>
    <w:rsid w:val="003B7665"/>
    <w:rsid w:val="003D369B"/>
    <w:rsid w:val="004460B6"/>
    <w:rsid w:val="00481AC6"/>
    <w:rsid w:val="004967B0"/>
    <w:rsid w:val="004B094C"/>
    <w:rsid w:val="004B2473"/>
    <w:rsid w:val="004B7A83"/>
    <w:rsid w:val="004E25FA"/>
    <w:rsid w:val="005202AA"/>
    <w:rsid w:val="0052177B"/>
    <w:rsid w:val="00534165"/>
    <w:rsid w:val="00537CB3"/>
    <w:rsid w:val="00543720"/>
    <w:rsid w:val="00597ADA"/>
    <w:rsid w:val="005A4EB5"/>
    <w:rsid w:val="005E322B"/>
    <w:rsid w:val="0060487F"/>
    <w:rsid w:val="0062164B"/>
    <w:rsid w:val="00635329"/>
    <w:rsid w:val="00657264"/>
    <w:rsid w:val="00673589"/>
    <w:rsid w:val="00675128"/>
    <w:rsid w:val="00676914"/>
    <w:rsid w:val="006B7639"/>
    <w:rsid w:val="006C1B3D"/>
    <w:rsid w:val="006C3925"/>
    <w:rsid w:val="006C67C2"/>
    <w:rsid w:val="006D0A57"/>
    <w:rsid w:val="00735329"/>
    <w:rsid w:val="007A297C"/>
    <w:rsid w:val="007C540B"/>
    <w:rsid w:val="007D6DD4"/>
    <w:rsid w:val="00811AC0"/>
    <w:rsid w:val="00814247"/>
    <w:rsid w:val="00831ECB"/>
    <w:rsid w:val="00832F05"/>
    <w:rsid w:val="00851FD7"/>
    <w:rsid w:val="00875BE8"/>
    <w:rsid w:val="0091377E"/>
    <w:rsid w:val="00974058"/>
    <w:rsid w:val="009949E1"/>
    <w:rsid w:val="00A0530E"/>
    <w:rsid w:val="00A45901"/>
    <w:rsid w:val="00A45FDF"/>
    <w:rsid w:val="00A83991"/>
    <w:rsid w:val="00A93042"/>
    <w:rsid w:val="00B1385E"/>
    <w:rsid w:val="00B1706A"/>
    <w:rsid w:val="00BA0D4D"/>
    <w:rsid w:val="00BA1B5E"/>
    <w:rsid w:val="00C50B09"/>
    <w:rsid w:val="00C532BB"/>
    <w:rsid w:val="00C905A8"/>
    <w:rsid w:val="00CF454C"/>
    <w:rsid w:val="00CF5379"/>
    <w:rsid w:val="00D26963"/>
    <w:rsid w:val="00D538CD"/>
    <w:rsid w:val="00DA3579"/>
    <w:rsid w:val="00DB68F2"/>
    <w:rsid w:val="00DC1B45"/>
    <w:rsid w:val="00DC65BF"/>
    <w:rsid w:val="00DE20F9"/>
    <w:rsid w:val="00E01598"/>
    <w:rsid w:val="00E23C16"/>
    <w:rsid w:val="00E96287"/>
    <w:rsid w:val="00EC6EB4"/>
    <w:rsid w:val="00EF7B72"/>
    <w:rsid w:val="00F249DC"/>
    <w:rsid w:val="00F62E50"/>
    <w:rsid w:val="00F80DBE"/>
    <w:rsid w:val="00FA080F"/>
    <w:rsid w:val="00FE0A31"/>
    <w:rsid w:val="00FE290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BA1"/>
  <w15:chartTrackingRefBased/>
  <w15:docId w15:val="{30D30521-89FE-423D-A670-4C0A4079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A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F80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F80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F80DBE"/>
    <w:pPr>
      <w:snapToGri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0DB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semiHidden/>
    <w:rsid w:val="00F80DBE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F80D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-">
    <w:name w:val="Hyperlink"/>
    <w:semiHidden/>
    <w:unhideWhenUsed/>
    <w:rsid w:val="00F80DBE"/>
    <w:rPr>
      <w:color w:val="0000FF"/>
      <w:u w:val="single"/>
    </w:rPr>
  </w:style>
  <w:style w:type="paragraph" w:styleId="a3">
    <w:name w:val="Body Text"/>
    <w:basedOn w:val="a"/>
    <w:link w:val="Char"/>
    <w:semiHidden/>
    <w:unhideWhenUsed/>
    <w:rsid w:val="00F80DBE"/>
    <w:pPr>
      <w:spacing w:after="120"/>
    </w:pPr>
  </w:style>
  <w:style w:type="character" w:customStyle="1" w:styleId="Char">
    <w:name w:val="Σώμα κειμένου Char"/>
    <w:basedOn w:val="a0"/>
    <w:link w:val="a3"/>
    <w:semiHidden/>
    <w:rsid w:val="00F80DBE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5">
    <w:name w:val="footer"/>
    <w:basedOn w:val="a"/>
    <w:link w:val="Char1"/>
    <w:uiPriority w:val="99"/>
    <w:unhideWhenUsed/>
    <w:rsid w:val="00D538C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538CD"/>
    <w:rPr>
      <w:rFonts w:ascii="Verdana" w:eastAsia="SimSun" w:hAnsi="Verdana" w:cs="Verdana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0487F"/>
    <w:pPr>
      <w:ind w:left="720"/>
      <w:contextualSpacing/>
    </w:pPr>
  </w:style>
  <w:style w:type="table" w:styleId="a7">
    <w:name w:val="Table Grid"/>
    <w:basedOn w:val="a1"/>
    <w:uiPriority w:val="59"/>
    <w:rsid w:val="0073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Αναστασία Κελεπούρη</cp:lastModifiedBy>
  <cp:revision>63</cp:revision>
  <dcterms:created xsi:type="dcterms:W3CDTF">2022-05-19T11:12:00Z</dcterms:created>
  <dcterms:modified xsi:type="dcterms:W3CDTF">2023-04-21T11:50:00Z</dcterms:modified>
</cp:coreProperties>
</file>