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Look w:val="01E0" w:firstRow="1" w:lastRow="1" w:firstColumn="1" w:lastColumn="1" w:noHBand="0" w:noVBand="0"/>
      </w:tblPr>
      <w:tblGrid>
        <w:gridCol w:w="5055"/>
        <w:gridCol w:w="2175"/>
        <w:gridCol w:w="3543"/>
      </w:tblGrid>
      <w:tr w:rsidR="00935C0A" w:rsidRPr="00CB1045" w:rsidTr="00935C0A">
        <w:trPr>
          <w:trHeight w:val="860"/>
          <w:jc w:val="center"/>
        </w:trPr>
        <w:tc>
          <w:tcPr>
            <w:tcW w:w="5055" w:type="dxa"/>
            <w:vMerge w:val="restart"/>
            <w:vAlign w:val="center"/>
          </w:tcPr>
          <w:p w:rsidR="00935C0A" w:rsidRPr="00CB1045" w:rsidRDefault="00935C0A"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noProof/>
                <w:sz w:val="24"/>
                <w:szCs w:val="24"/>
                <w:lang w:eastAsia="el-GR"/>
              </w:rPr>
              <w:drawing>
                <wp:inline distT="0" distB="0" distL="0" distR="0">
                  <wp:extent cx="942975" cy="1095375"/>
                  <wp:effectExtent l="0" t="0" r="9525" b="9525"/>
                  <wp:docPr id="1" name="Picture 1"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logo_DM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tc>
        <w:tc>
          <w:tcPr>
            <w:tcW w:w="5718" w:type="dxa"/>
            <w:gridSpan w:val="2"/>
            <w:vAlign w:val="center"/>
          </w:tcPr>
          <w:p w:rsidR="00935C0A" w:rsidRPr="00CB1045" w:rsidRDefault="00935C0A" w:rsidP="00CA036D">
            <w:pPr>
              <w:spacing w:after="0" w:line="240" w:lineRule="auto"/>
              <w:jc w:val="center"/>
              <w:rPr>
                <w:rFonts w:asciiTheme="minorHAnsi" w:eastAsia="Times New Roman" w:hAnsiTheme="minorHAnsi" w:cstheme="minorHAnsi"/>
                <w:b/>
                <w:lang w:eastAsia="el-GR"/>
              </w:rPr>
            </w:pPr>
          </w:p>
        </w:tc>
      </w:tr>
      <w:tr w:rsidR="00935C0A" w:rsidRPr="00CB1045" w:rsidTr="00935C0A">
        <w:trPr>
          <w:trHeight w:val="428"/>
          <w:jc w:val="center"/>
        </w:trPr>
        <w:tc>
          <w:tcPr>
            <w:tcW w:w="5055" w:type="dxa"/>
            <w:vMerge/>
            <w:vAlign w:val="center"/>
          </w:tcPr>
          <w:p w:rsidR="00935C0A" w:rsidRPr="00CB1045" w:rsidRDefault="00935C0A"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935C0A" w:rsidRPr="00CB1045" w:rsidRDefault="00935C0A" w:rsidP="00CA036D">
            <w:pPr>
              <w:spacing w:after="0" w:line="240" w:lineRule="auto"/>
              <w:jc w:val="right"/>
              <w:rPr>
                <w:rFonts w:asciiTheme="minorHAnsi" w:eastAsia="Times New Roman" w:hAnsiTheme="minorHAnsi" w:cstheme="minorHAnsi"/>
                <w:b/>
                <w:lang w:eastAsia="el-GR"/>
              </w:rPr>
            </w:pPr>
          </w:p>
        </w:tc>
        <w:tc>
          <w:tcPr>
            <w:tcW w:w="3543" w:type="dxa"/>
            <w:vAlign w:val="bottom"/>
          </w:tcPr>
          <w:p w:rsidR="00935C0A" w:rsidRPr="00CB1045" w:rsidRDefault="00935C0A" w:rsidP="00CA036D">
            <w:pPr>
              <w:spacing w:after="0" w:line="240" w:lineRule="auto"/>
              <w:rPr>
                <w:rFonts w:asciiTheme="minorHAnsi" w:eastAsia="Times New Roman" w:hAnsiTheme="minorHAnsi" w:cstheme="minorHAnsi"/>
                <w:b/>
                <w:lang w:eastAsia="el-GR"/>
              </w:rPr>
            </w:pPr>
          </w:p>
        </w:tc>
      </w:tr>
      <w:tr w:rsidR="00935C0A" w:rsidRPr="00CB1045" w:rsidTr="00935C0A">
        <w:trPr>
          <w:trHeight w:val="427"/>
          <w:jc w:val="center"/>
        </w:trPr>
        <w:tc>
          <w:tcPr>
            <w:tcW w:w="5055" w:type="dxa"/>
            <w:vMerge/>
            <w:vAlign w:val="center"/>
          </w:tcPr>
          <w:p w:rsidR="00935C0A" w:rsidRPr="00CB1045" w:rsidRDefault="00935C0A"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935C0A" w:rsidRPr="00CB1045" w:rsidRDefault="00935C0A" w:rsidP="00CA036D">
            <w:pPr>
              <w:spacing w:after="0" w:line="240" w:lineRule="auto"/>
              <w:jc w:val="right"/>
              <w:rPr>
                <w:rFonts w:asciiTheme="minorHAnsi" w:eastAsia="Times New Roman" w:hAnsiTheme="minorHAnsi" w:cstheme="minorHAnsi"/>
                <w:b/>
                <w:noProof/>
                <w:lang w:eastAsia="el-GR"/>
              </w:rPr>
            </w:pPr>
          </w:p>
        </w:tc>
        <w:tc>
          <w:tcPr>
            <w:tcW w:w="3543" w:type="dxa"/>
            <w:vAlign w:val="bottom"/>
          </w:tcPr>
          <w:p w:rsidR="00935C0A" w:rsidRPr="00CB1045" w:rsidRDefault="00935C0A" w:rsidP="00CA036D">
            <w:pPr>
              <w:spacing w:after="0" w:line="240" w:lineRule="auto"/>
              <w:rPr>
                <w:rFonts w:asciiTheme="minorHAnsi" w:eastAsia="Times New Roman" w:hAnsiTheme="minorHAnsi" w:cstheme="minorHAnsi"/>
                <w:b/>
                <w:noProof/>
                <w:lang w:eastAsia="el-GR"/>
              </w:rPr>
            </w:pPr>
          </w:p>
        </w:tc>
      </w:tr>
      <w:tr w:rsidR="00935C0A" w:rsidRPr="00A76675" w:rsidTr="00BE6BBA">
        <w:trPr>
          <w:trHeight w:val="227"/>
          <w:jc w:val="center"/>
        </w:trPr>
        <w:tc>
          <w:tcPr>
            <w:tcW w:w="5055" w:type="dxa"/>
            <w:vMerge w:val="restart"/>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ΕΛΛΗΝΙΚΗ ΔΗΜΟΚΡΑΤΙΑ</w:t>
            </w:r>
          </w:p>
          <w:p w:rsidR="00935C0A" w:rsidRPr="00CB1045" w:rsidRDefault="00935C0A" w:rsidP="00CA036D">
            <w:pPr>
              <w:spacing w:after="0" w:line="240" w:lineRule="auto"/>
              <w:outlineLvl w:val="0"/>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ΝΟΜΟΣ ΑΤΤΙΚΗΣ</w:t>
            </w:r>
          </w:p>
          <w:p w:rsidR="00935C0A" w:rsidRPr="00CB1045" w:rsidRDefault="00935C0A"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ΔΗΜΟΣ ΜΑΡΑΘΩΝΟΣ</w:t>
            </w:r>
          </w:p>
          <w:p w:rsidR="00935C0A" w:rsidRPr="00CB1045" w:rsidRDefault="00935C0A"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Δ/ΝΣΗ ΟΙΚΟΝΟΜΙΚΩΝ ΥΠΗΡΕΣΙΩΝ</w:t>
            </w:r>
          </w:p>
          <w:p w:rsidR="00935C0A" w:rsidRPr="00CB1045" w:rsidRDefault="00935C0A"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noProof/>
                <w:u w:val="single"/>
                <w:lang w:eastAsia="el-GR"/>
              </w:rPr>
              <w:t>ΤΜΗΜΑ ΕΣΟΔΩΝ &amp; ΠΕΡΙΟΥΣΙΑΣ</w:t>
            </w:r>
          </w:p>
          <w:p w:rsidR="00935C0A" w:rsidRPr="00CB1045" w:rsidRDefault="00935C0A"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Δ/νση: Λ. Μαραθώνος 104</w:t>
            </w:r>
          </w:p>
          <w:p w:rsidR="00935C0A" w:rsidRPr="00CB1045" w:rsidRDefault="00935C0A"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 xml:space="preserve">Νέα Μάκρη, </w:t>
            </w:r>
            <w:r w:rsidRPr="00CB1045">
              <w:rPr>
                <w:rFonts w:asciiTheme="minorHAnsi" w:eastAsia="Times New Roman" w:hAnsiTheme="minorHAnsi" w:cstheme="minorHAnsi"/>
                <w:lang w:val="en-US" w:eastAsia="el-GR"/>
              </w:rPr>
              <w:t>T</w:t>
            </w:r>
            <w:r w:rsidRPr="00CB1045">
              <w:rPr>
                <w:rFonts w:asciiTheme="minorHAnsi" w:eastAsia="Times New Roman" w:hAnsiTheme="minorHAnsi" w:cstheme="minorHAnsi"/>
                <w:lang w:eastAsia="el-GR"/>
              </w:rPr>
              <w:t>.</w:t>
            </w:r>
            <w:r w:rsidRPr="00CB1045">
              <w:rPr>
                <w:rFonts w:asciiTheme="minorHAnsi" w:eastAsia="Times New Roman" w:hAnsiTheme="minorHAnsi" w:cstheme="minorHAnsi"/>
                <w:lang w:val="en-US" w:eastAsia="el-GR"/>
              </w:rPr>
              <w:t>K</w:t>
            </w:r>
            <w:r w:rsidRPr="00CB1045">
              <w:rPr>
                <w:rFonts w:asciiTheme="minorHAnsi" w:eastAsia="Times New Roman" w:hAnsiTheme="minorHAnsi" w:cstheme="minorHAnsi"/>
                <w:lang w:eastAsia="el-GR"/>
              </w:rPr>
              <w:t>. 19005</w:t>
            </w:r>
          </w:p>
          <w:p w:rsidR="00935C0A" w:rsidRPr="00CB1045" w:rsidRDefault="00935C0A"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eastAsia="el-GR"/>
              </w:rPr>
              <w:t>Τηλ</w:t>
            </w:r>
            <w:r w:rsidRPr="00CB1045">
              <w:rPr>
                <w:rFonts w:asciiTheme="minorHAnsi" w:eastAsia="Times New Roman" w:hAnsiTheme="minorHAnsi" w:cstheme="minorHAnsi"/>
                <w:lang w:val="en-US" w:eastAsia="el-GR"/>
              </w:rPr>
              <w:t xml:space="preserve">.: </w:t>
            </w:r>
            <w:r w:rsidR="00BE6BBA" w:rsidRPr="00A76675">
              <w:rPr>
                <w:rFonts w:asciiTheme="minorHAnsi" w:eastAsia="Times New Roman" w:hAnsiTheme="minorHAnsi" w:cstheme="minorHAnsi"/>
                <w:lang w:val="en-US" w:eastAsia="el-GR"/>
              </w:rPr>
              <w:t>22943-</w:t>
            </w:r>
            <w:r w:rsidRPr="00CB1045">
              <w:rPr>
                <w:rFonts w:asciiTheme="minorHAnsi" w:eastAsia="Times New Roman" w:hAnsiTheme="minorHAnsi" w:cstheme="minorHAnsi"/>
                <w:lang w:val="en-US" w:eastAsia="el-GR"/>
              </w:rPr>
              <w:t>20514</w:t>
            </w:r>
          </w:p>
          <w:p w:rsidR="00935C0A" w:rsidRPr="00CB1045" w:rsidRDefault="00935C0A"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val="en-US" w:eastAsia="el-GR"/>
              </w:rPr>
              <w:t xml:space="preserve">Email: </w:t>
            </w:r>
            <w:hyperlink r:id="rId8" w:history="1">
              <w:r w:rsidRPr="00CB1045">
                <w:rPr>
                  <w:rStyle w:val="-"/>
                  <w:rFonts w:asciiTheme="minorHAnsi" w:eastAsia="Times New Roman" w:hAnsiTheme="minorHAnsi" w:cstheme="minorHAnsi"/>
                  <w:lang w:val="en-US" w:eastAsia="el-GR"/>
                </w:rPr>
                <w:t>esoda@marathon.gr</w:t>
              </w:r>
            </w:hyperlink>
            <w:r w:rsidRPr="00CB1045">
              <w:rPr>
                <w:rFonts w:asciiTheme="minorHAnsi" w:eastAsia="Times New Roman" w:hAnsiTheme="minorHAnsi" w:cstheme="minorHAnsi"/>
                <w:lang w:val="en-US" w:eastAsia="el-GR"/>
              </w:rPr>
              <w:t xml:space="preserve"> </w:t>
            </w:r>
          </w:p>
        </w:tc>
        <w:tc>
          <w:tcPr>
            <w:tcW w:w="2175" w:type="dxa"/>
            <w:vAlign w:val="bottom"/>
          </w:tcPr>
          <w:p w:rsidR="00935C0A" w:rsidRPr="00CB1045" w:rsidRDefault="00935C0A" w:rsidP="00CA036D">
            <w:pPr>
              <w:spacing w:after="0" w:line="240" w:lineRule="auto"/>
              <w:rPr>
                <w:rFonts w:asciiTheme="minorHAnsi" w:eastAsia="Times New Roman" w:hAnsiTheme="minorHAnsi" w:cstheme="minorHAnsi"/>
                <w:b/>
                <w:noProof/>
                <w:lang w:val="en-US" w:eastAsia="el-GR"/>
              </w:rPr>
            </w:pPr>
          </w:p>
        </w:tc>
        <w:tc>
          <w:tcPr>
            <w:tcW w:w="3543" w:type="dxa"/>
            <w:vAlign w:val="bottom"/>
          </w:tcPr>
          <w:p w:rsidR="00935C0A" w:rsidRPr="00CB1045" w:rsidRDefault="00935C0A" w:rsidP="00CA036D">
            <w:pPr>
              <w:spacing w:after="0" w:line="240" w:lineRule="auto"/>
              <w:rPr>
                <w:rFonts w:asciiTheme="minorHAnsi" w:eastAsia="Times New Roman" w:hAnsiTheme="minorHAnsi" w:cstheme="minorHAnsi"/>
                <w:b/>
                <w:noProof/>
                <w:lang w:val="en-US" w:eastAsia="el-GR"/>
              </w:rPr>
            </w:pPr>
          </w:p>
        </w:tc>
      </w:tr>
      <w:tr w:rsidR="00935C0A" w:rsidRPr="00CB1045" w:rsidTr="00BE6BBA">
        <w:trPr>
          <w:trHeight w:val="227"/>
          <w:jc w:val="center"/>
        </w:trPr>
        <w:tc>
          <w:tcPr>
            <w:tcW w:w="5055" w:type="dxa"/>
            <w:vMerge/>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b/>
                <w:lang w:val="en-US" w:eastAsia="el-GR"/>
              </w:rPr>
            </w:pPr>
          </w:p>
        </w:tc>
        <w:tc>
          <w:tcPr>
            <w:tcW w:w="5718" w:type="dxa"/>
            <w:gridSpan w:val="2"/>
            <w:vAlign w:val="bottom"/>
          </w:tcPr>
          <w:p w:rsidR="00935C0A" w:rsidRPr="00CB1045" w:rsidRDefault="00935C0A" w:rsidP="00CA036D">
            <w:pPr>
              <w:spacing w:after="0" w:line="240" w:lineRule="auto"/>
              <w:rPr>
                <w:rFonts w:asciiTheme="minorHAnsi" w:eastAsia="Times New Roman" w:hAnsiTheme="minorHAnsi" w:cstheme="minorHAnsi"/>
                <w:b/>
                <w:noProof/>
                <w:lang w:eastAsia="el-GR"/>
              </w:rPr>
            </w:pPr>
            <w:r w:rsidRPr="00CB1045">
              <w:rPr>
                <w:rStyle w:val="15"/>
                <w:rFonts w:asciiTheme="minorHAnsi" w:hAnsiTheme="minorHAnsi" w:cstheme="minorHAnsi"/>
                <w:sz w:val="22"/>
                <w:szCs w:val="22"/>
              </w:rPr>
              <w:t>ΠΡΟΥΠΟΛΟΓΙΣΜΟΣ: 96,452.40</w:t>
            </w:r>
            <w:r w:rsidRPr="00CB1045">
              <w:rPr>
                <w:rFonts w:asciiTheme="minorHAnsi" w:hAnsiTheme="minorHAnsi" w:cstheme="minorHAnsi"/>
              </w:rPr>
              <w:t xml:space="preserve"> €  χωρίς Φ.Π.Α. 24%</w:t>
            </w:r>
          </w:p>
        </w:tc>
      </w:tr>
      <w:tr w:rsidR="00935C0A" w:rsidRPr="00CB1045" w:rsidTr="00BE6BBA">
        <w:trPr>
          <w:trHeight w:val="227"/>
          <w:jc w:val="center"/>
        </w:trPr>
        <w:tc>
          <w:tcPr>
            <w:tcW w:w="5055" w:type="dxa"/>
            <w:vMerge/>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noProof/>
                <w:lang w:eastAsia="el-GR"/>
              </w:rPr>
            </w:pPr>
          </w:p>
        </w:tc>
        <w:tc>
          <w:tcPr>
            <w:tcW w:w="5718" w:type="dxa"/>
            <w:gridSpan w:val="2"/>
          </w:tcPr>
          <w:p w:rsidR="00935C0A" w:rsidRPr="00CB1045" w:rsidRDefault="00935C0A" w:rsidP="00540158">
            <w:pPr>
              <w:spacing w:after="0" w:line="240" w:lineRule="auto"/>
              <w:rPr>
                <w:rFonts w:asciiTheme="minorHAnsi" w:eastAsia="Times New Roman" w:hAnsiTheme="minorHAnsi" w:cstheme="minorHAnsi"/>
                <w:noProof/>
                <w:lang w:eastAsia="el-GR"/>
              </w:rPr>
            </w:pPr>
            <w:r w:rsidRPr="00CB1045">
              <w:rPr>
                <w:rStyle w:val="15"/>
                <w:rFonts w:asciiTheme="minorHAnsi" w:hAnsiTheme="minorHAnsi" w:cstheme="minorHAnsi"/>
                <w:sz w:val="22"/>
                <w:szCs w:val="22"/>
              </w:rPr>
              <w:t xml:space="preserve">Κ.Α.: </w:t>
            </w:r>
            <w:r w:rsidRPr="00CB1045">
              <w:rPr>
                <w:rFonts w:asciiTheme="minorHAnsi" w:hAnsiTheme="minorHAnsi" w:cstheme="minorHAnsi"/>
              </w:rPr>
              <w:t xml:space="preserve"> </w:t>
            </w:r>
            <w:r w:rsidR="00540158" w:rsidRPr="00CB1045">
              <w:rPr>
                <w:rFonts w:asciiTheme="minorHAnsi" w:hAnsiTheme="minorHAnsi" w:cstheme="minorHAnsi"/>
              </w:rPr>
              <w:t>10.6142.14</w:t>
            </w:r>
          </w:p>
        </w:tc>
      </w:tr>
      <w:tr w:rsidR="00935C0A" w:rsidRPr="00CB1045" w:rsidTr="00BE6BBA">
        <w:trPr>
          <w:trHeight w:val="227"/>
          <w:jc w:val="center"/>
        </w:trPr>
        <w:tc>
          <w:tcPr>
            <w:tcW w:w="5055" w:type="dxa"/>
            <w:vMerge/>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b/>
                <w:lang w:eastAsia="el-GR"/>
              </w:rPr>
            </w:pPr>
          </w:p>
        </w:tc>
        <w:tc>
          <w:tcPr>
            <w:tcW w:w="5718" w:type="dxa"/>
            <w:gridSpan w:val="2"/>
          </w:tcPr>
          <w:p w:rsidR="00935C0A" w:rsidRPr="00CB1045" w:rsidRDefault="00935C0A" w:rsidP="00CA036D">
            <w:pPr>
              <w:spacing w:after="0" w:line="240" w:lineRule="auto"/>
              <w:rPr>
                <w:rFonts w:asciiTheme="minorHAnsi" w:eastAsia="Times New Roman" w:hAnsiTheme="minorHAnsi" w:cstheme="minorHAnsi"/>
                <w:noProof/>
                <w:lang w:eastAsia="el-GR"/>
              </w:rPr>
            </w:pPr>
            <w:r w:rsidRPr="00CB1045">
              <w:rPr>
                <w:rFonts w:asciiTheme="minorHAnsi" w:hAnsiTheme="minorHAnsi" w:cstheme="minorHAnsi"/>
                <w:b/>
                <w:bCs/>
              </w:rPr>
              <w:t>CPV:</w:t>
            </w:r>
            <w:r w:rsidRPr="00CB1045">
              <w:rPr>
                <w:rFonts w:asciiTheme="minorHAnsi" w:hAnsiTheme="minorHAnsi" w:cstheme="minorHAnsi"/>
              </w:rPr>
              <w:t xml:space="preserve"> </w:t>
            </w:r>
            <w:bookmarkStart w:id="0" w:name="_GoBack"/>
            <w:r w:rsidRPr="00CB1045">
              <w:rPr>
                <w:rFonts w:asciiTheme="minorHAnsi" w:hAnsiTheme="minorHAnsi" w:cstheme="minorHAnsi"/>
              </w:rPr>
              <w:t>72310000-1</w:t>
            </w:r>
            <w:bookmarkEnd w:id="0"/>
          </w:p>
        </w:tc>
      </w:tr>
      <w:tr w:rsidR="00935C0A" w:rsidRPr="00CB1045" w:rsidTr="00BE6BBA">
        <w:trPr>
          <w:trHeight w:val="227"/>
          <w:jc w:val="center"/>
        </w:trPr>
        <w:tc>
          <w:tcPr>
            <w:tcW w:w="5055" w:type="dxa"/>
            <w:vMerge/>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b/>
                <w:noProof/>
                <w:u w:val="single"/>
                <w:lang w:eastAsia="el-GR"/>
              </w:rPr>
            </w:pPr>
          </w:p>
        </w:tc>
        <w:tc>
          <w:tcPr>
            <w:tcW w:w="5718" w:type="dxa"/>
            <w:gridSpan w:val="2"/>
          </w:tcPr>
          <w:p w:rsidR="00935C0A" w:rsidRPr="00CB1045" w:rsidRDefault="00935C0A" w:rsidP="00CA036D">
            <w:pPr>
              <w:spacing w:after="0" w:line="240" w:lineRule="auto"/>
              <w:rPr>
                <w:rFonts w:asciiTheme="minorHAnsi" w:eastAsia="Times New Roman" w:hAnsiTheme="minorHAnsi" w:cstheme="minorHAnsi"/>
                <w:noProof/>
                <w:lang w:eastAsia="el-GR"/>
              </w:rPr>
            </w:pPr>
          </w:p>
        </w:tc>
      </w:tr>
      <w:tr w:rsidR="00935C0A" w:rsidRPr="00CB1045" w:rsidTr="00BE6BBA">
        <w:trPr>
          <w:trHeight w:val="227"/>
          <w:jc w:val="center"/>
        </w:trPr>
        <w:tc>
          <w:tcPr>
            <w:tcW w:w="5055" w:type="dxa"/>
            <w:vMerge/>
            <w:shd w:val="clear" w:color="auto" w:fill="auto"/>
          </w:tcPr>
          <w:p w:rsidR="00935C0A" w:rsidRPr="00CB1045" w:rsidRDefault="00935C0A" w:rsidP="00CA036D">
            <w:pPr>
              <w:spacing w:after="0" w:line="240" w:lineRule="auto"/>
              <w:rPr>
                <w:rFonts w:asciiTheme="minorHAnsi" w:eastAsia="Times New Roman" w:hAnsiTheme="minorHAnsi" w:cstheme="minorHAnsi"/>
                <w:lang w:val="en-US" w:eastAsia="el-GR"/>
              </w:rPr>
            </w:pPr>
          </w:p>
        </w:tc>
        <w:tc>
          <w:tcPr>
            <w:tcW w:w="2175" w:type="dxa"/>
          </w:tcPr>
          <w:p w:rsidR="00935C0A" w:rsidRPr="00CB1045" w:rsidRDefault="00935C0A" w:rsidP="00CA036D">
            <w:pPr>
              <w:spacing w:after="0" w:line="240" w:lineRule="auto"/>
              <w:rPr>
                <w:rFonts w:asciiTheme="minorHAnsi" w:eastAsia="Times New Roman" w:hAnsiTheme="minorHAnsi" w:cstheme="minorHAnsi"/>
                <w:noProof/>
                <w:lang w:val="en-US" w:eastAsia="el-GR"/>
              </w:rPr>
            </w:pPr>
          </w:p>
        </w:tc>
        <w:tc>
          <w:tcPr>
            <w:tcW w:w="3543" w:type="dxa"/>
          </w:tcPr>
          <w:p w:rsidR="00935C0A" w:rsidRPr="00CB1045" w:rsidRDefault="00935C0A" w:rsidP="00CA036D">
            <w:pPr>
              <w:spacing w:after="0" w:line="240" w:lineRule="auto"/>
              <w:rPr>
                <w:rFonts w:asciiTheme="minorHAnsi" w:eastAsia="Times New Roman" w:hAnsiTheme="minorHAnsi" w:cstheme="minorHAnsi"/>
                <w:noProof/>
                <w:lang w:val="en-US" w:eastAsia="el-GR"/>
              </w:rPr>
            </w:pPr>
          </w:p>
        </w:tc>
      </w:tr>
      <w:tr w:rsidR="00935C0A" w:rsidRPr="00CB1045" w:rsidTr="00BE6BBA">
        <w:trPr>
          <w:trHeight w:val="227"/>
          <w:jc w:val="center"/>
        </w:trPr>
        <w:tc>
          <w:tcPr>
            <w:tcW w:w="5055" w:type="dxa"/>
            <w:vMerge/>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lang w:val="en-US" w:eastAsia="el-GR"/>
              </w:rPr>
            </w:pPr>
          </w:p>
        </w:tc>
        <w:tc>
          <w:tcPr>
            <w:tcW w:w="2175" w:type="dxa"/>
          </w:tcPr>
          <w:p w:rsidR="00935C0A" w:rsidRPr="00CB1045" w:rsidRDefault="00935C0A" w:rsidP="00CA036D">
            <w:pPr>
              <w:spacing w:after="0" w:line="240" w:lineRule="auto"/>
              <w:rPr>
                <w:rFonts w:asciiTheme="minorHAnsi" w:eastAsia="Times New Roman" w:hAnsiTheme="minorHAnsi" w:cstheme="minorHAnsi"/>
                <w:noProof/>
                <w:lang w:val="en-US" w:eastAsia="el-GR"/>
              </w:rPr>
            </w:pPr>
          </w:p>
        </w:tc>
        <w:tc>
          <w:tcPr>
            <w:tcW w:w="3543" w:type="dxa"/>
          </w:tcPr>
          <w:p w:rsidR="00935C0A" w:rsidRPr="00CB1045" w:rsidRDefault="00935C0A" w:rsidP="00CA036D">
            <w:pPr>
              <w:spacing w:after="0" w:line="240" w:lineRule="auto"/>
              <w:rPr>
                <w:rFonts w:asciiTheme="minorHAnsi" w:eastAsia="Times New Roman" w:hAnsiTheme="minorHAnsi" w:cstheme="minorHAnsi"/>
                <w:noProof/>
                <w:lang w:val="en-US" w:eastAsia="el-GR"/>
              </w:rPr>
            </w:pPr>
          </w:p>
        </w:tc>
      </w:tr>
      <w:tr w:rsidR="00935C0A" w:rsidRPr="00CB1045" w:rsidTr="00BE6BBA">
        <w:trPr>
          <w:trHeight w:val="227"/>
          <w:jc w:val="center"/>
        </w:trPr>
        <w:tc>
          <w:tcPr>
            <w:tcW w:w="5055" w:type="dxa"/>
            <w:vMerge/>
            <w:shd w:val="clear" w:color="auto" w:fill="auto"/>
            <w:vAlign w:val="center"/>
          </w:tcPr>
          <w:p w:rsidR="00935C0A" w:rsidRPr="00CB1045" w:rsidRDefault="00935C0A" w:rsidP="00CA036D">
            <w:pPr>
              <w:spacing w:after="0" w:line="240" w:lineRule="auto"/>
              <w:rPr>
                <w:rFonts w:asciiTheme="minorHAnsi" w:eastAsia="Times New Roman" w:hAnsiTheme="minorHAnsi" w:cstheme="minorHAnsi"/>
                <w:lang w:val="en-US" w:eastAsia="el-GR"/>
              </w:rPr>
            </w:pPr>
          </w:p>
        </w:tc>
        <w:tc>
          <w:tcPr>
            <w:tcW w:w="2175" w:type="dxa"/>
          </w:tcPr>
          <w:p w:rsidR="00935C0A" w:rsidRPr="00CB1045" w:rsidRDefault="00935C0A" w:rsidP="00CA036D">
            <w:pPr>
              <w:spacing w:after="0" w:line="240" w:lineRule="auto"/>
              <w:rPr>
                <w:rFonts w:asciiTheme="minorHAnsi" w:eastAsia="Times New Roman" w:hAnsiTheme="minorHAnsi" w:cstheme="minorHAnsi"/>
                <w:noProof/>
                <w:lang w:val="en-US" w:eastAsia="el-GR"/>
              </w:rPr>
            </w:pPr>
          </w:p>
        </w:tc>
        <w:tc>
          <w:tcPr>
            <w:tcW w:w="3543" w:type="dxa"/>
          </w:tcPr>
          <w:p w:rsidR="00935C0A" w:rsidRPr="00CB1045" w:rsidRDefault="00935C0A" w:rsidP="00CA036D">
            <w:pPr>
              <w:spacing w:after="0" w:line="240" w:lineRule="auto"/>
              <w:rPr>
                <w:rFonts w:asciiTheme="minorHAnsi" w:eastAsia="Times New Roman" w:hAnsiTheme="minorHAnsi" w:cstheme="minorHAnsi"/>
                <w:noProof/>
                <w:lang w:val="en-US" w:eastAsia="el-GR"/>
              </w:rPr>
            </w:pPr>
          </w:p>
        </w:tc>
      </w:tr>
      <w:tr w:rsidR="005E7DD1" w:rsidRPr="00CB1045" w:rsidTr="00935C0A">
        <w:trPr>
          <w:trHeight w:val="227"/>
          <w:jc w:val="center"/>
        </w:trPr>
        <w:tc>
          <w:tcPr>
            <w:tcW w:w="5055" w:type="dxa"/>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5E7DD1">
        <w:trPr>
          <w:trHeight w:val="227"/>
          <w:jc w:val="center"/>
        </w:trPr>
        <w:tc>
          <w:tcPr>
            <w:tcW w:w="10773" w:type="dxa"/>
            <w:gridSpan w:val="3"/>
            <w:shd w:val="clear" w:color="auto" w:fill="F2F2F2" w:themeFill="background1" w:themeFillShade="F2"/>
            <w:vAlign w:val="center"/>
          </w:tcPr>
          <w:p w:rsidR="005E7DD1" w:rsidRPr="00CB1045" w:rsidRDefault="005E7DD1" w:rsidP="00CA036D">
            <w:pPr>
              <w:spacing w:after="0" w:line="240" w:lineRule="auto"/>
              <w:rPr>
                <w:rFonts w:asciiTheme="minorHAnsi" w:eastAsia="Times New Roman" w:hAnsiTheme="minorHAnsi" w:cstheme="minorHAnsi"/>
                <w:noProof/>
                <w:sz w:val="24"/>
                <w:lang w:eastAsia="el-GR"/>
              </w:rPr>
            </w:pPr>
            <w:r w:rsidRPr="00CB1045">
              <w:rPr>
                <w:rFonts w:cs="Calibri"/>
                <w:b/>
                <w:bCs/>
                <w:kern w:val="32"/>
                <w:sz w:val="24"/>
                <w:szCs w:val="24"/>
              </w:rPr>
              <w:t>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Δήμου Μαραθώνος</w:t>
            </w:r>
          </w:p>
        </w:tc>
      </w:tr>
    </w:tbl>
    <w:p w:rsidR="00983490" w:rsidRPr="00CB1045" w:rsidRDefault="00983490"/>
    <w:p w:rsidR="00935C0A" w:rsidRPr="00CB1045" w:rsidRDefault="00935C0A" w:rsidP="00935C0A">
      <w:pPr>
        <w:spacing w:line="276" w:lineRule="auto"/>
        <w:jc w:val="both"/>
        <w:rPr>
          <w:rFonts w:cs="Calibri"/>
          <w:sz w:val="24"/>
          <w:szCs w:val="24"/>
        </w:rPr>
      </w:pPr>
    </w:p>
    <w:p w:rsidR="00935C0A" w:rsidRPr="00CB1045" w:rsidRDefault="00935C0A" w:rsidP="00935C0A">
      <w:pPr>
        <w:spacing w:line="276" w:lineRule="auto"/>
        <w:jc w:val="both"/>
        <w:rPr>
          <w:rFonts w:cs="Calibri"/>
          <w:b/>
          <w:bCs/>
          <w:kern w:val="32"/>
          <w:sz w:val="24"/>
          <w:szCs w:val="24"/>
        </w:rPr>
      </w:pPr>
    </w:p>
    <w:p w:rsidR="00935C0A" w:rsidRPr="00CB1045" w:rsidRDefault="00935C0A" w:rsidP="00935C0A">
      <w:pPr>
        <w:spacing w:line="276" w:lineRule="auto"/>
        <w:jc w:val="both"/>
        <w:rPr>
          <w:rFonts w:cs="Calibri"/>
          <w:b/>
          <w:sz w:val="24"/>
          <w:szCs w:val="24"/>
        </w:rPr>
      </w:pPr>
      <w:r w:rsidRPr="00CB1045">
        <w:rPr>
          <w:rFonts w:cs="Calibri"/>
          <w:b/>
          <w:sz w:val="24"/>
          <w:szCs w:val="24"/>
        </w:rPr>
        <w:t xml:space="preserve"> </w:t>
      </w:r>
      <w:r w:rsidRPr="00CB1045">
        <w:rPr>
          <w:rFonts w:cs="Calibri"/>
          <w:b/>
          <w:sz w:val="24"/>
          <w:szCs w:val="24"/>
          <w:u w:val="single"/>
        </w:rPr>
        <w:t>ΠΕΡΙΕΧΟΜΕΝΑ</w:t>
      </w:r>
    </w:p>
    <w:p w:rsidR="00935C0A" w:rsidRPr="00CB1045" w:rsidRDefault="00935C0A" w:rsidP="00935C0A">
      <w:pPr>
        <w:spacing w:line="276" w:lineRule="auto"/>
        <w:jc w:val="both"/>
        <w:rPr>
          <w:rFonts w:cs="Calibri"/>
          <w:sz w:val="24"/>
          <w:szCs w:val="24"/>
        </w:rPr>
      </w:pPr>
      <w:r w:rsidRPr="00CB1045">
        <w:rPr>
          <w:rFonts w:cs="Calibri"/>
          <w:sz w:val="24"/>
          <w:szCs w:val="24"/>
        </w:rPr>
        <w:t xml:space="preserve"> </w:t>
      </w:r>
    </w:p>
    <w:p w:rsidR="00935C0A" w:rsidRPr="00CB1045" w:rsidRDefault="00935C0A" w:rsidP="00935C0A">
      <w:pPr>
        <w:numPr>
          <w:ilvl w:val="0"/>
          <w:numId w:val="1"/>
        </w:numPr>
        <w:spacing w:before="100" w:beforeAutospacing="1" w:after="0" w:line="276" w:lineRule="auto"/>
        <w:jc w:val="both"/>
        <w:rPr>
          <w:rFonts w:cs="Calibri"/>
          <w:sz w:val="24"/>
          <w:szCs w:val="24"/>
        </w:rPr>
      </w:pPr>
      <w:r w:rsidRPr="00CB1045">
        <w:rPr>
          <w:rFonts w:cs="Calibri"/>
          <w:sz w:val="24"/>
          <w:szCs w:val="24"/>
        </w:rPr>
        <w:t>Τεχνική Έκθεση</w:t>
      </w:r>
    </w:p>
    <w:p w:rsidR="00935C0A" w:rsidRPr="00CB1045" w:rsidRDefault="00935C0A" w:rsidP="00935C0A">
      <w:pPr>
        <w:numPr>
          <w:ilvl w:val="0"/>
          <w:numId w:val="1"/>
        </w:numPr>
        <w:spacing w:before="100" w:beforeAutospacing="1" w:after="0" w:line="276" w:lineRule="auto"/>
        <w:jc w:val="both"/>
        <w:rPr>
          <w:rFonts w:cs="Calibri"/>
          <w:sz w:val="24"/>
          <w:szCs w:val="24"/>
        </w:rPr>
      </w:pPr>
      <w:r w:rsidRPr="00CB1045">
        <w:rPr>
          <w:rFonts w:cs="Calibri"/>
          <w:sz w:val="24"/>
          <w:szCs w:val="24"/>
        </w:rPr>
        <w:t>Αναλυτική Τεχνική περιγραφή</w:t>
      </w:r>
    </w:p>
    <w:p w:rsidR="00935C0A" w:rsidRPr="00CB1045" w:rsidRDefault="00935C0A" w:rsidP="00935C0A">
      <w:pPr>
        <w:numPr>
          <w:ilvl w:val="0"/>
          <w:numId w:val="1"/>
        </w:numPr>
        <w:spacing w:before="100" w:beforeAutospacing="1" w:after="0" w:line="276" w:lineRule="auto"/>
        <w:jc w:val="both"/>
        <w:rPr>
          <w:rFonts w:cs="Calibri"/>
          <w:sz w:val="24"/>
          <w:szCs w:val="24"/>
        </w:rPr>
      </w:pPr>
      <w:r w:rsidRPr="00CB1045">
        <w:rPr>
          <w:rFonts w:cs="Calibri"/>
          <w:sz w:val="24"/>
          <w:szCs w:val="24"/>
        </w:rPr>
        <w:t xml:space="preserve">Ενδεικτικός Προϋπολογισμός </w:t>
      </w:r>
    </w:p>
    <w:p w:rsidR="00935C0A" w:rsidRPr="00CB1045" w:rsidRDefault="00935C0A" w:rsidP="00935C0A">
      <w:pPr>
        <w:numPr>
          <w:ilvl w:val="0"/>
          <w:numId w:val="1"/>
        </w:numPr>
        <w:spacing w:before="100" w:beforeAutospacing="1" w:after="0" w:line="276" w:lineRule="auto"/>
        <w:jc w:val="both"/>
        <w:rPr>
          <w:rFonts w:cs="Calibri"/>
          <w:sz w:val="24"/>
          <w:szCs w:val="24"/>
        </w:rPr>
      </w:pPr>
      <w:r w:rsidRPr="00CB1045">
        <w:rPr>
          <w:rFonts w:cs="Calibri"/>
          <w:sz w:val="24"/>
          <w:szCs w:val="24"/>
        </w:rPr>
        <w:t xml:space="preserve">Συγγραφή υποχρεώσεων </w:t>
      </w:r>
    </w:p>
    <w:p w:rsidR="00935C0A" w:rsidRPr="00CB1045" w:rsidRDefault="00935C0A" w:rsidP="00935C0A">
      <w:pPr>
        <w:spacing w:line="276" w:lineRule="auto"/>
        <w:jc w:val="both"/>
        <w:rPr>
          <w:rFonts w:cs="Calibri"/>
          <w:b/>
          <w:sz w:val="24"/>
          <w:szCs w:val="24"/>
        </w:rPr>
      </w:pPr>
      <w:r w:rsidRPr="00CB1045">
        <w:rPr>
          <w:rFonts w:cs="Calibri"/>
          <w:b/>
          <w:sz w:val="24"/>
          <w:szCs w:val="24"/>
        </w:rPr>
        <w:t xml:space="preserve"> </w:t>
      </w:r>
    </w:p>
    <w:p w:rsidR="00935C0A" w:rsidRPr="00CB1045" w:rsidRDefault="00935C0A" w:rsidP="00935C0A">
      <w:pPr>
        <w:pStyle w:val="a0"/>
        <w:sectPr w:rsidR="00935C0A" w:rsidRPr="00CB1045" w:rsidSect="00935C0A">
          <w:footerReference w:type="default" r:id="rId9"/>
          <w:pgSz w:w="11906" w:h="16838" w:code="9"/>
          <w:pgMar w:top="720" w:right="720" w:bottom="720" w:left="720" w:header="709" w:footer="709" w:gutter="0"/>
          <w:cols w:space="708"/>
          <w:docGrid w:linePitch="360"/>
        </w:sectPr>
      </w:pPr>
    </w:p>
    <w:tbl>
      <w:tblPr>
        <w:tblW w:w="10773" w:type="dxa"/>
        <w:jc w:val="center"/>
        <w:tblLook w:val="01E0" w:firstRow="1" w:lastRow="1" w:firstColumn="1" w:lastColumn="1" w:noHBand="0" w:noVBand="0"/>
      </w:tblPr>
      <w:tblGrid>
        <w:gridCol w:w="5055"/>
        <w:gridCol w:w="2175"/>
        <w:gridCol w:w="3543"/>
      </w:tblGrid>
      <w:tr w:rsidR="005E7DD1" w:rsidRPr="00CB1045" w:rsidTr="00CA036D">
        <w:trPr>
          <w:trHeight w:val="860"/>
          <w:jc w:val="center"/>
        </w:trPr>
        <w:tc>
          <w:tcPr>
            <w:tcW w:w="5055" w:type="dxa"/>
            <w:vMerge w:val="restart"/>
            <w:vAlign w:val="center"/>
          </w:tcPr>
          <w:p w:rsidR="005E7DD1" w:rsidRPr="00CB1045" w:rsidRDefault="005E7DD1"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noProof/>
                <w:sz w:val="24"/>
                <w:szCs w:val="24"/>
                <w:lang w:eastAsia="el-GR"/>
              </w:rPr>
              <w:lastRenderedPageBreak/>
              <w:drawing>
                <wp:inline distT="0" distB="0" distL="0" distR="0" wp14:anchorId="6A167021" wp14:editId="79D88125">
                  <wp:extent cx="942975" cy="1095375"/>
                  <wp:effectExtent l="0" t="0" r="9525" b="9525"/>
                  <wp:docPr id="4" name="Picture 4"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logo_DM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tc>
        <w:tc>
          <w:tcPr>
            <w:tcW w:w="5718" w:type="dxa"/>
            <w:gridSpan w:val="2"/>
            <w:vAlign w:val="center"/>
          </w:tcPr>
          <w:p w:rsidR="005E7DD1" w:rsidRPr="00CB1045" w:rsidRDefault="005E7DD1" w:rsidP="00CA036D">
            <w:pPr>
              <w:spacing w:after="0" w:line="240" w:lineRule="auto"/>
              <w:jc w:val="center"/>
              <w:rPr>
                <w:rFonts w:asciiTheme="minorHAnsi" w:eastAsia="Times New Roman" w:hAnsiTheme="minorHAnsi" w:cstheme="minorHAnsi"/>
                <w:b/>
                <w:lang w:eastAsia="el-GR"/>
              </w:rPr>
            </w:pPr>
          </w:p>
        </w:tc>
      </w:tr>
      <w:tr w:rsidR="005E7DD1" w:rsidRPr="00CB1045" w:rsidTr="00CA036D">
        <w:trPr>
          <w:trHeight w:val="428"/>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5E7DD1" w:rsidRPr="00CB1045" w:rsidRDefault="005E7DD1" w:rsidP="00CA036D">
            <w:pPr>
              <w:spacing w:after="0" w:line="240" w:lineRule="auto"/>
              <w:jc w:val="right"/>
              <w:rPr>
                <w:rFonts w:asciiTheme="minorHAnsi" w:eastAsia="Times New Roman" w:hAnsiTheme="minorHAnsi" w:cstheme="minorHAnsi"/>
                <w:b/>
                <w:lang w:eastAsia="el-GR"/>
              </w:rPr>
            </w:pPr>
          </w:p>
        </w:tc>
        <w:tc>
          <w:tcPr>
            <w:tcW w:w="3543" w:type="dxa"/>
            <w:vAlign w:val="bottom"/>
          </w:tcPr>
          <w:p w:rsidR="005E7DD1" w:rsidRPr="00CB1045" w:rsidRDefault="005E7DD1" w:rsidP="00CA036D">
            <w:pPr>
              <w:spacing w:after="0" w:line="240" w:lineRule="auto"/>
              <w:rPr>
                <w:rFonts w:asciiTheme="minorHAnsi" w:eastAsia="Times New Roman" w:hAnsiTheme="minorHAnsi" w:cstheme="minorHAnsi"/>
                <w:b/>
                <w:lang w:eastAsia="el-GR"/>
              </w:rPr>
            </w:pPr>
          </w:p>
        </w:tc>
      </w:tr>
      <w:tr w:rsidR="005E7DD1" w:rsidRPr="00CB1045" w:rsidTr="00CA036D">
        <w:trPr>
          <w:trHeight w:val="4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5E7DD1" w:rsidRPr="00CB1045" w:rsidRDefault="005E7DD1" w:rsidP="00CA036D">
            <w:pPr>
              <w:spacing w:after="0" w:line="240" w:lineRule="auto"/>
              <w:jc w:val="right"/>
              <w:rPr>
                <w:rFonts w:asciiTheme="minorHAnsi" w:eastAsia="Times New Roman" w:hAnsiTheme="minorHAnsi" w:cstheme="minorHAnsi"/>
                <w:b/>
                <w:noProof/>
                <w:lang w:eastAsia="el-GR"/>
              </w:rPr>
            </w:pPr>
          </w:p>
        </w:tc>
        <w:tc>
          <w:tcPr>
            <w:tcW w:w="3543" w:type="dxa"/>
            <w:vAlign w:val="bottom"/>
          </w:tcPr>
          <w:p w:rsidR="005E7DD1" w:rsidRPr="00CB1045" w:rsidRDefault="005E7DD1" w:rsidP="00CA036D">
            <w:pPr>
              <w:spacing w:after="0" w:line="240" w:lineRule="auto"/>
              <w:rPr>
                <w:rFonts w:asciiTheme="minorHAnsi" w:eastAsia="Times New Roman" w:hAnsiTheme="minorHAnsi" w:cstheme="minorHAnsi"/>
                <w:b/>
                <w:noProof/>
                <w:lang w:eastAsia="el-GR"/>
              </w:rPr>
            </w:pPr>
          </w:p>
        </w:tc>
      </w:tr>
      <w:tr w:rsidR="005E7DD1" w:rsidRPr="00A76675" w:rsidTr="00CA036D">
        <w:trPr>
          <w:trHeight w:val="227"/>
          <w:jc w:val="center"/>
        </w:trPr>
        <w:tc>
          <w:tcPr>
            <w:tcW w:w="5055" w:type="dxa"/>
            <w:vMerge w:val="restart"/>
            <w:vAlign w:val="center"/>
          </w:tcPr>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ΕΛΛΗΝΙΚΗ ΔΗΜΟΚΡΑΤΙΑ</w:t>
            </w:r>
          </w:p>
          <w:p w:rsidR="005E7DD1" w:rsidRPr="00CB1045" w:rsidRDefault="005E7DD1" w:rsidP="00CA036D">
            <w:pPr>
              <w:spacing w:after="0" w:line="240" w:lineRule="auto"/>
              <w:outlineLvl w:val="0"/>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ΝΟΜΟΣ ΑΤΤΙΚΗΣ</w:t>
            </w:r>
          </w:p>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ΔΗΜΟΣ ΜΑΡΑΘΩΝΟΣ</w:t>
            </w:r>
          </w:p>
          <w:p w:rsidR="005E7DD1" w:rsidRPr="00CB1045" w:rsidRDefault="005E7DD1"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Δ/ΝΣΗ ΟΙΚΟΝΟΜΙΚΩΝ ΥΠΗΡΕΣΙΩΝ</w:t>
            </w:r>
          </w:p>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noProof/>
                <w:u w:val="single"/>
                <w:lang w:eastAsia="el-GR"/>
              </w:rPr>
              <w:t>ΤΜΗΜΑ ΕΣΟΔΩΝ &amp; ΠΕΡΙΟΥΣΙΑΣ</w:t>
            </w:r>
          </w:p>
          <w:p w:rsidR="005E7DD1" w:rsidRPr="00CB1045" w:rsidRDefault="005E7DD1"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Δ/νση: Λ. Μαραθώνος 104</w:t>
            </w:r>
          </w:p>
          <w:p w:rsidR="005E7DD1" w:rsidRPr="00CB1045" w:rsidRDefault="005E7DD1"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 xml:space="preserve">Νέα Μάκρη, </w:t>
            </w:r>
            <w:r w:rsidRPr="00CB1045">
              <w:rPr>
                <w:rFonts w:asciiTheme="minorHAnsi" w:eastAsia="Times New Roman" w:hAnsiTheme="minorHAnsi" w:cstheme="minorHAnsi"/>
                <w:lang w:val="en-US" w:eastAsia="el-GR"/>
              </w:rPr>
              <w:t>T</w:t>
            </w:r>
            <w:r w:rsidRPr="00CB1045">
              <w:rPr>
                <w:rFonts w:asciiTheme="minorHAnsi" w:eastAsia="Times New Roman" w:hAnsiTheme="minorHAnsi" w:cstheme="minorHAnsi"/>
                <w:lang w:eastAsia="el-GR"/>
              </w:rPr>
              <w:t>.</w:t>
            </w:r>
            <w:r w:rsidRPr="00CB1045">
              <w:rPr>
                <w:rFonts w:asciiTheme="minorHAnsi" w:eastAsia="Times New Roman" w:hAnsiTheme="minorHAnsi" w:cstheme="minorHAnsi"/>
                <w:lang w:val="en-US" w:eastAsia="el-GR"/>
              </w:rPr>
              <w:t>K</w:t>
            </w:r>
            <w:r w:rsidRPr="00CB1045">
              <w:rPr>
                <w:rFonts w:asciiTheme="minorHAnsi" w:eastAsia="Times New Roman" w:hAnsiTheme="minorHAnsi" w:cstheme="minorHAnsi"/>
                <w:lang w:eastAsia="el-GR"/>
              </w:rPr>
              <w:t>. 19005</w:t>
            </w:r>
          </w:p>
          <w:p w:rsidR="005E7DD1" w:rsidRPr="00CB1045" w:rsidRDefault="005E7DD1"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eastAsia="el-GR"/>
              </w:rPr>
              <w:t>Τηλ</w:t>
            </w:r>
            <w:r w:rsidRPr="00CB1045">
              <w:rPr>
                <w:rFonts w:asciiTheme="minorHAnsi" w:eastAsia="Times New Roman" w:hAnsiTheme="minorHAnsi" w:cstheme="minorHAnsi"/>
                <w:lang w:val="en-US" w:eastAsia="el-GR"/>
              </w:rPr>
              <w:t xml:space="preserve">.: </w:t>
            </w:r>
            <w:r w:rsidR="00BE6BBA" w:rsidRPr="00A76675">
              <w:rPr>
                <w:rFonts w:asciiTheme="minorHAnsi" w:eastAsia="Times New Roman" w:hAnsiTheme="minorHAnsi" w:cstheme="minorHAnsi"/>
                <w:lang w:val="en-US" w:eastAsia="el-GR"/>
              </w:rPr>
              <w:t>22943-</w:t>
            </w:r>
            <w:r w:rsidRPr="00CB1045">
              <w:rPr>
                <w:rFonts w:asciiTheme="minorHAnsi" w:eastAsia="Times New Roman" w:hAnsiTheme="minorHAnsi" w:cstheme="minorHAnsi"/>
                <w:lang w:val="en-US" w:eastAsia="el-GR"/>
              </w:rPr>
              <w:t>20514</w:t>
            </w:r>
          </w:p>
          <w:p w:rsidR="005E7DD1" w:rsidRPr="00CB1045" w:rsidRDefault="005E7DD1"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val="en-US" w:eastAsia="el-GR"/>
              </w:rPr>
              <w:t xml:space="preserve">Email: </w:t>
            </w:r>
            <w:hyperlink r:id="rId10" w:history="1">
              <w:r w:rsidRPr="00CB1045">
                <w:rPr>
                  <w:rStyle w:val="-"/>
                  <w:rFonts w:asciiTheme="minorHAnsi" w:eastAsia="Times New Roman" w:hAnsiTheme="minorHAnsi" w:cstheme="minorHAnsi"/>
                  <w:lang w:val="en-US" w:eastAsia="el-GR"/>
                </w:rPr>
                <w:t>esoda@marathon.gr</w:t>
              </w:r>
            </w:hyperlink>
            <w:r w:rsidRPr="00CB1045">
              <w:rPr>
                <w:rFonts w:asciiTheme="minorHAnsi" w:eastAsia="Times New Roman" w:hAnsiTheme="minorHAnsi" w:cstheme="minorHAnsi"/>
                <w:lang w:val="en-US" w:eastAsia="el-GR"/>
              </w:rPr>
              <w:t xml:space="preserve"> </w:t>
            </w:r>
          </w:p>
        </w:tc>
        <w:tc>
          <w:tcPr>
            <w:tcW w:w="2175" w:type="dxa"/>
            <w:vAlign w:val="bottom"/>
          </w:tcPr>
          <w:p w:rsidR="005E7DD1" w:rsidRPr="00CB1045" w:rsidRDefault="005E7DD1" w:rsidP="00CA036D">
            <w:pPr>
              <w:spacing w:after="0" w:line="240" w:lineRule="auto"/>
              <w:rPr>
                <w:rFonts w:asciiTheme="minorHAnsi" w:eastAsia="Times New Roman" w:hAnsiTheme="minorHAnsi" w:cstheme="minorHAnsi"/>
                <w:b/>
                <w:noProof/>
                <w:lang w:val="en-US" w:eastAsia="el-GR"/>
              </w:rPr>
            </w:pPr>
          </w:p>
        </w:tc>
        <w:tc>
          <w:tcPr>
            <w:tcW w:w="3543" w:type="dxa"/>
            <w:vAlign w:val="bottom"/>
          </w:tcPr>
          <w:p w:rsidR="005E7DD1" w:rsidRPr="00CB1045" w:rsidRDefault="005E7DD1" w:rsidP="00CA036D">
            <w:pPr>
              <w:spacing w:after="0" w:line="240" w:lineRule="auto"/>
              <w:rPr>
                <w:rFonts w:asciiTheme="minorHAnsi" w:eastAsia="Times New Roman" w:hAnsiTheme="minorHAnsi" w:cstheme="minorHAnsi"/>
                <w:b/>
                <w:noProof/>
                <w:lang w:val="en-US" w:eastAsia="el-GR"/>
              </w:rPr>
            </w:pP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b/>
                <w:lang w:val="en-US" w:eastAsia="el-GR"/>
              </w:rPr>
            </w:pPr>
          </w:p>
        </w:tc>
        <w:tc>
          <w:tcPr>
            <w:tcW w:w="5718" w:type="dxa"/>
            <w:gridSpan w:val="2"/>
            <w:vAlign w:val="bottom"/>
          </w:tcPr>
          <w:p w:rsidR="005E7DD1" w:rsidRPr="00CB1045" w:rsidRDefault="005E7DD1" w:rsidP="00CA036D">
            <w:pPr>
              <w:spacing w:after="0" w:line="240" w:lineRule="auto"/>
              <w:rPr>
                <w:rFonts w:asciiTheme="minorHAnsi" w:eastAsia="Times New Roman" w:hAnsiTheme="minorHAnsi" w:cstheme="minorHAnsi"/>
                <w:b/>
                <w:noProof/>
                <w:lang w:eastAsia="el-GR"/>
              </w:rPr>
            </w:pPr>
            <w:r w:rsidRPr="00CB1045">
              <w:rPr>
                <w:rStyle w:val="15"/>
                <w:rFonts w:asciiTheme="minorHAnsi" w:hAnsiTheme="minorHAnsi" w:cstheme="minorHAnsi"/>
                <w:sz w:val="22"/>
                <w:szCs w:val="22"/>
              </w:rPr>
              <w:t>ΠΡΟΥΠΟΛΟΓΙΣΜΟΣ: 96,452.40</w:t>
            </w:r>
            <w:r w:rsidRPr="00CB1045">
              <w:rPr>
                <w:rFonts w:asciiTheme="minorHAnsi" w:hAnsiTheme="minorHAnsi" w:cstheme="minorHAnsi"/>
              </w:rPr>
              <w:t xml:space="preserve"> €  χωρίς Φ.Π.Α. 24%</w:t>
            </w: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noProof/>
                <w:lang w:eastAsia="el-GR"/>
              </w:rPr>
            </w:pPr>
          </w:p>
        </w:tc>
        <w:tc>
          <w:tcPr>
            <w:tcW w:w="5718" w:type="dxa"/>
            <w:gridSpan w:val="2"/>
          </w:tcPr>
          <w:p w:rsidR="005E7DD1" w:rsidRPr="00CB1045" w:rsidRDefault="005E7DD1" w:rsidP="00540158">
            <w:pPr>
              <w:spacing w:after="0" w:line="240" w:lineRule="auto"/>
              <w:rPr>
                <w:rFonts w:asciiTheme="minorHAnsi" w:eastAsia="Times New Roman" w:hAnsiTheme="minorHAnsi" w:cstheme="minorHAnsi"/>
                <w:noProof/>
                <w:lang w:eastAsia="el-GR"/>
              </w:rPr>
            </w:pPr>
            <w:r w:rsidRPr="00CB1045">
              <w:rPr>
                <w:rStyle w:val="15"/>
                <w:rFonts w:asciiTheme="minorHAnsi" w:hAnsiTheme="minorHAnsi" w:cstheme="minorHAnsi"/>
                <w:sz w:val="22"/>
                <w:szCs w:val="22"/>
              </w:rPr>
              <w:t xml:space="preserve">Κ.Α.: </w:t>
            </w:r>
            <w:r w:rsidRPr="00CB1045">
              <w:rPr>
                <w:rFonts w:asciiTheme="minorHAnsi" w:hAnsiTheme="minorHAnsi" w:cstheme="minorHAnsi"/>
              </w:rPr>
              <w:t xml:space="preserve"> </w:t>
            </w:r>
            <w:r w:rsidR="00540158" w:rsidRPr="00CB1045">
              <w:rPr>
                <w:rFonts w:asciiTheme="minorHAnsi" w:hAnsiTheme="minorHAnsi" w:cstheme="minorHAnsi"/>
              </w:rPr>
              <w:t>10.6142.14</w:t>
            </w: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b/>
                <w:lang w:eastAsia="el-GR"/>
              </w:rPr>
            </w:pPr>
          </w:p>
        </w:tc>
        <w:tc>
          <w:tcPr>
            <w:tcW w:w="5718" w:type="dxa"/>
            <w:gridSpan w:val="2"/>
          </w:tcPr>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hAnsiTheme="minorHAnsi" w:cstheme="minorHAnsi"/>
                <w:b/>
                <w:bCs/>
              </w:rPr>
              <w:t>CPV:</w:t>
            </w:r>
            <w:r w:rsidRPr="00CB1045">
              <w:rPr>
                <w:rFonts w:asciiTheme="minorHAnsi" w:hAnsiTheme="minorHAnsi" w:cstheme="minorHAnsi"/>
              </w:rPr>
              <w:t xml:space="preserve"> 72310000-1</w:t>
            </w: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b/>
                <w:noProof/>
                <w:u w:val="single"/>
                <w:lang w:eastAsia="el-GR"/>
              </w:rPr>
            </w:pPr>
          </w:p>
        </w:tc>
        <w:tc>
          <w:tcPr>
            <w:tcW w:w="5718" w:type="dxa"/>
            <w:gridSpan w:val="2"/>
          </w:tcPr>
          <w:p w:rsidR="005E7DD1" w:rsidRPr="00CB1045" w:rsidRDefault="005E7DD1" w:rsidP="00CA036D">
            <w:pPr>
              <w:spacing w:after="0" w:line="240" w:lineRule="auto"/>
              <w:rPr>
                <w:rFonts w:asciiTheme="minorHAnsi" w:eastAsia="Times New Roman" w:hAnsiTheme="minorHAnsi" w:cstheme="minorHAnsi"/>
                <w:noProof/>
                <w:lang w:eastAsia="el-GR"/>
              </w:rPr>
            </w:pPr>
          </w:p>
        </w:tc>
      </w:tr>
      <w:tr w:rsidR="005E7DD1" w:rsidRPr="00CB1045" w:rsidTr="00CA036D">
        <w:trPr>
          <w:trHeight w:val="227"/>
          <w:jc w:val="center"/>
        </w:trPr>
        <w:tc>
          <w:tcPr>
            <w:tcW w:w="5055" w:type="dxa"/>
            <w:vMerge/>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5055" w:type="dxa"/>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10773" w:type="dxa"/>
            <w:gridSpan w:val="3"/>
            <w:shd w:val="clear" w:color="auto" w:fill="F2F2F2" w:themeFill="background1" w:themeFillShade="F2"/>
            <w:vAlign w:val="center"/>
          </w:tcPr>
          <w:p w:rsidR="005E7DD1" w:rsidRPr="00CB1045" w:rsidRDefault="005E7DD1" w:rsidP="00CA036D">
            <w:pPr>
              <w:spacing w:after="0" w:line="240" w:lineRule="auto"/>
              <w:rPr>
                <w:rFonts w:asciiTheme="minorHAnsi" w:eastAsia="Times New Roman" w:hAnsiTheme="minorHAnsi" w:cstheme="minorHAnsi"/>
                <w:noProof/>
                <w:sz w:val="24"/>
                <w:lang w:eastAsia="el-GR"/>
              </w:rPr>
            </w:pPr>
            <w:r w:rsidRPr="00CB1045">
              <w:rPr>
                <w:rFonts w:cs="Calibri"/>
                <w:b/>
                <w:bCs/>
                <w:kern w:val="32"/>
                <w:sz w:val="24"/>
                <w:szCs w:val="24"/>
              </w:rPr>
              <w:t>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Δήμου Μαραθώνος</w:t>
            </w:r>
          </w:p>
        </w:tc>
      </w:tr>
    </w:tbl>
    <w:p w:rsidR="00935C0A" w:rsidRPr="00CB1045" w:rsidRDefault="00935C0A" w:rsidP="00935C0A">
      <w:pPr>
        <w:pStyle w:val="a0"/>
      </w:pPr>
    </w:p>
    <w:p w:rsidR="00935C0A" w:rsidRPr="00CB1045" w:rsidRDefault="00935C0A" w:rsidP="00935C0A">
      <w:pPr>
        <w:pStyle w:val="a0"/>
      </w:pPr>
    </w:p>
    <w:p w:rsidR="00935C0A" w:rsidRPr="00CB1045" w:rsidRDefault="00935C0A" w:rsidP="00935C0A">
      <w:pPr>
        <w:pStyle w:val="1"/>
        <w:pBdr>
          <w:top w:val="single" w:sz="4" w:space="1" w:color="auto"/>
          <w:left w:val="single" w:sz="4" w:space="4" w:color="auto"/>
          <w:bottom w:val="single" w:sz="4" w:space="17" w:color="auto"/>
          <w:right w:val="single" w:sz="4" w:space="4" w:color="auto"/>
        </w:pBdr>
        <w:shd w:val="clear" w:color="auto" w:fill="F2F2F2" w:themeFill="background1" w:themeFillShade="F2"/>
        <w:spacing w:line="276" w:lineRule="auto"/>
        <w:jc w:val="both"/>
        <w:rPr>
          <w:rFonts w:ascii="Calibri" w:hAnsi="Calibri" w:cs="Calibri"/>
          <w:sz w:val="24"/>
          <w:szCs w:val="24"/>
        </w:rPr>
      </w:pPr>
    </w:p>
    <w:p w:rsidR="00935C0A" w:rsidRPr="00CB1045" w:rsidRDefault="00935C0A" w:rsidP="00935C0A">
      <w:pPr>
        <w:pStyle w:val="1"/>
        <w:pBdr>
          <w:top w:val="single" w:sz="4" w:space="1" w:color="auto"/>
          <w:left w:val="single" w:sz="4" w:space="4" w:color="auto"/>
          <w:bottom w:val="single" w:sz="4" w:space="17" w:color="auto"/>
          <w:right w:val="single" w:sz="4" w:space="4" w:color="auto"/>
        </w:pBdr>
        <w:shd w:val="clear" w:color="auto" w:fill="F2F2F2" w:themeFill="background1" w:themeFillShade="F2"/>
        <w:spacing w:line="276" w:lineRule="auto"/>
        <w:jc w:val="center"/>
        <w:rPr>
          <w:rFonts w:ascii="Calibri" w:hAnsi="Calibri" w:cs="Calibri"/>
          <w:sz w:val="24"/>
          <w:szCs w:val="24"/>
        </w:rPr>
      </w:pPr>
      <w:r w:rsidRPr="00CB1045">
        <w:rPr>
          <w:rFonts w:ascii="Calibri" w:hAnsi="Calibri" w:cs="Calibri"/>
          <w:sz w:val="24"/>
          <w:szCs w:val="24"/>
        </w:rPr>
        <w:t>Τεχνική Έκθεση</w:t>
      </w:r>
    </w:p>
    <w:p w:rsidR="00935C0A" w:rsidRPr="00CB1045" w:rsidRDefault="00935C0A" w:rsidP="00935C0A">
      <w:pPr>
        <w:pStyle w:val="a0"/>
      </w:pPr>
    </w:p>
    <w:p w:rsidR="0016687D" w:rsidRPr="00CB1045" w:rsidRDefault="0016687D" w:rsidP="0016687D">
      <w:pPr>
        <w:spacing w:line="276" w:lineRule="auto"/>
        <w:jc w:val="both"/>
        <w:rPr>
          <w:rFonts w:cs="Calibri"/>
          <w:sz w:val="24"/>
          <w:szCs w:val="24"/>
        </w:rPr>
      </w:pPr>
      <w:r w:rsidRPr="00CB1045">
        <w:rPr>
          <w:rFonts w:cs="Calibri"/>
          <w:sz w:val="24"/>
          <w:szCs w:val="24"/>
        </w:rPr>
        <w:t>Μια από τις κρισιμότερες πηγές εσόδων για κάθε δήμο αποτελεί το Τέλος Ακίνητης Περιουσίας.</w:t>
      </w:r>
    </w:p>
    <w:p w:rsidR="0016687D" w:rsidRPr="00CB1045" w:rsidRDefault="0016687D" w:rsidP="0016687D">
      <w:pPr>
        <w:spacing w:line="276" w:lineRule="auto"/>
        <w:jc w:val="both"/>
        <w:rPr>
          <w:rFonts w:cs="Calibri"/>
          <w:sz w:val="24"/>
          <w:szCs w:val="24"/>
        </w:rPr>
      </w:pPr>
      <w:r w:rsidRPr="00CB1045">
        <w:rPr>
          <w:rFonts w:cs="Calibri"/>
          <w:sz w:val="24"/>
          <w:szCs w:val="24"/>
        </w:rPr>
        <w:t xml:space="preserve">Σύμφωνα με το αρ 24 του Ν. 2130/93, το τέλος ακίνητης περιουσίας επιβάλλεται: </w:t>
      </w:r>
    </w:p>
    <w:p w:rsidR="0016687D" w:rsidRPr="00CB1045" w:rsidRDefault="0016687D" w:rsidP="0016687D">
      <w:pPr>
        <w:spacing w:line="276" w:lineRule="auto"/>
        <w:jc w:val="both"/>
        <w:rPr>
          <w:rFonts w:cs="Calibri"/>
          <w:sz w:val="24"/>
          <w:szCs w:val="24"/>
        </w:rPr>
      </w:pPr>
      <w:r w:rsidRPr="00CB1045">
        <w:rPr>
          <w:rFonts w:cs="Calibri"/>
          <w:sz w:val="24"/>
          <w:szCs w:val="24"/>
        </w:rPr>
        <w:t>«..α) Στα πάσης φύσεως ακίνητα που βρίσκονται εντός εγκεκριμένου σχεδίου πόλεως ή εντός των ορίων οικισμών υφιστάμενων προ του έτους 1923 ή εντός ορίων οικισμών πληθυσμού κάτω των δυο χιλιάδων (2.000) κατοίκων.</w:t>
      </w:r>
    </w:p>
    <w:p w:rsidR="0016687D" w:rsidRPr="00CB1045" w:rsidRDefault="0016687D" w:rsidP="0016687D">
      <w:pPr>
        <w:spacing w:line="276" w:lineRule="auto"/>
        <w:jc w:val="both"/>
        <w:rPr>
          <w:rFonts w:cs="Calibri"/>
          <w:sz w:val="24"/>
          <w:szCs w:val="24"/>
        </w:rPr>
      </w:pPr>
      <w:r w:rsidRPr="00CB1045">
        <w:rPr>
          <w:rFonts w:cs="Calibri"/>
          <w:sz w:val="24"/>
          <w:szCs w:val="24"/>
        </w:rPr>
        <w:t>β) Στα κάθε είδους κτίσματα που βρίσκονται εκτός του εγκεκριμένου σχεδίου πόλεως ή εκτός ορίων οικισμών υφιστάμενων προ του έτους 1923 ή εκτός ορίων οικισμών πληθυσμού κάτω των δύο χιλιάδων (2.000) κατοίκων…»</w:t>
      </w:r>
    </w:p>
    <w:p w:rsidR="0016687D" w:rsidRPr="00CB1045" w:rsidRDefault="0016687D" w:rsidP="0016687D">
      <w:pPr>
        <w:spacing w:line="276" w:lineRule="auto"/>
        <w:jc w:val="both"/>
        <w:rPr>
          <w:rFonts w:cs="Calibri"/>
          <w:sz w:val="24"/>
          <w:szCs w:val="24"/>
        </w:rPr>
      </w:pPr>
    </w:p>
    <w:p w:rsidR="0016687D" w:rsidRPr="00CB1045" w:rsidRDefault="0016687D" w:rsidP="0016687D">
      <w:pPr>
        <w:spacing w:line="276" w:lineRule="auto"/>
        <w:jc w:val="both"/>
        <w:rPr>
          <w:rFonts w:cs="Calibri"/>
          <w:sz w:val="24"/>
          <w:szCs w:val="24"/>
        </w:rPr>
      </w:pPr>
      <w:r w:rsidRPr="00CB1045">
        <w:rPr>
          <w:rFonts w:cs="Calibri"/>
          <w:sz w:val="24"/>
          <w:szCs w:val="24"/>
        </w:rPr>
        <w:t>Για τα κτίσματα και δη για τα ηλεκτροδοτούμενα το τέλος ακίνητης περιουσίας εισπράττεται μέσω του λογαριασμού ηλεκτρικού ρεύματος.</w:t>
      </w:r>
    </w:p>
    <w:p w:rsidR="0016687D" w:rsidRPr="00CB1045" w:rsidRDefault="0016687D" w:rsidP="0016687D">
      <w:pPr>
        <w:spacing w:line="276" w:lineRule="auto"/>
        <w:jc w:val="both"/>
        <w:rPr>
          <w:rFonts w:cs="Calibri"/>
          <w:sz w:val="24"/>
          <w:szCs w:val="24"/>
        </w:rPr>
      </w:pPr>
      <w:r w:rsidRPr="00CB1045">
        <w:rPr>
          <w:rFonts w:cs="Calibri"/>
          <w:sz w:val="24"/>
          <w:szCs w:val="24"/>
        </w:rPr>
        <w:t>Για τα οικόπεδα εντός εγκεκριμένου σχεδίου πόλεως ή εντός των ορίων οικισμών υφιστάμενων προ του έτους 1923 ή εντός ορίων οικισμών πληθυσμού κάτω των δυο χιλιάδων (2.000) κατοίκων, ο Δήμος οφείλει να βεβαιώνει χρηματικούς καταλόγους και να τα εισπράττει μόνος του.</w:t>
      </w:r>
    </w:p>
    <w:p w:rsidR="0016687D" w:rsidRPr="00CB1045" w:rsidRDefault="0016687D" w:rsidP="0016687D">
      <w:pPr>
        <w:spacing w:line="276" w:lineRule="auto"/>
        <w:jc w:val="both"/>
        <w:rPr>
          <w:rFonts w:cs="Calibri"/>
          <w:sz w:val="24"/>
          <w:szCs w:val="24"/>
        </w:rPr>
      </w:pPr>
      <w:r w:rsidRPr="00CB1045">
        <w:rPr>
          <w:rFonts w:cs="Calibri"/>
          <w:sz w:val="24"/>
          <w:szCs w:val="24"/>
        </w:rPr>
        <w:t xml:space="preserve">Δυστυχώς για την τελευταία αυτή κατηγορία, το αρχείο που χρησιμοποιεί η οικονομική υπηρεσία αποτελείται μονάχα από ένα μέρος αυτών των οικοπέδων (πχ. από τα οικόπεδα που οι ιδιοκτήτες τους έκαναν μια συναλλαγή με το Δήμο, όπως αίτηση για βεβαίωση ΤΑΠ για αγοραπωλησία), αφού μέχρι </w:t>
      </w:r>
      <w:r w:rsidRPr="00CB1045">
        <w:rPr>
          <w:rFonts w:cs="Calibri"/>
          <w:sz w:val="24"/>
          <w:szCs w:val="24"/>
        </w:rPr>
        <w:lastRenderedPageBreak/>
        <w:t>πρότινος δεν υπήρχαν τα ψηφιακά εργαλεία που να διευκολύνουν στην εύρεση και αναζήτηση αυτών των ιδιοκτησιών και στη συγκέντρωση των απαραίτητων πληροφοριών για να γίνουν οι αντίστοιχες χρεώσεις.</w:t>
      </w:r>
    </w:p>
    <w:p w:rsidR="0016687D" w:rsidRPr="00CB1045" w:rsidRDefault="0016687D" w:rsidP="0016687D">
      <w:pPr>
        <w:spacing w:line="276" w:lineRule="auto"/>
        <w:jc w:val="both"/>
        <w:rPr>
          <w:rFonts w:cs="Calibri"/>
          <w:sz w:val="24"/>
          <w:szCs w:val="24"/>
        </w:rPr>
      </w:pPr>
      <w:r w:rsidRPr="00CB1045">
        <w:rPr>
          <w:rFonts w:cs="Calibri"/>
          <w:sz w:val="24"/>
          <w:szCs w:val="24"/>
        </w:rPr>
        <w:t xml:space="preserve">Αποτέλεσμα αυτού είναι να υπάρχει υστέρηση των εσόδων του Δήμου και συνεπακόλουθα λιγότεροι πόροι για τα έργα που σχετίζονται με το εν λόγω τέλος και να γεννάται και ο κίνδυνος παραγραφής των οφειλών. </w:t>
      </w:r>
    </w:p>
    <w:p w:rsidR="0016687D" w:rsidRPr="00CB1045" w:rsidRDefault="0016687D" w:rsidP="0016687D">
      <w:pPr>
        <w:spacing w:line="276" w:lineRule="auto"/>
        <w:jc w:val="both"/>
        <w:rPr>
          <w:rFonts w:cs="Calibri"/>
          <w:sz w:val="24"/>
          <w:szCs w:val="24"/>
        </w:rPr>
      </w:pPr>
      <w:r w:rsidRPr="00CB1045">
        <w:rPr>
          <w:rFonts w:cs="Calibri"/>
          <w:sz w:val="24"/>
          <w:szCs w:val="24"/>
        </w:rPr>
        <w:t>Για να μπορέσει να δημιουργηθεί μια πλήρης βάση δεδομένων πρέπει να συνδυαστούν δεδομένα από το κτηματολόγιο και από την υπάρχουσα βάση δεδομένων του Δήμου, ώστε να δημιουργηθεί ένα επικαιροποιημένο αρχείο τετραγωνικών μέτρων και οφειλετών των εντός σχεδίου αδόμητων οικοπέδων του Δήμου.</w:t>
      </w:r>
    </w:p>
    <w:p w:rsidR="0016687D" w:rsidRPr="00CB1045" w:rsidRDefault="0016687D" w:rsidP="0016687D">
      <w:pPr>
        <w:spacing w:line="276" w:lineRule="auto"/>
        <w:jc w:val="both"/>
        <w:rPr>
          <w:rFonts w:cs="Calibri"/>
          <w:sz w:val="24"/>
          <w:szCs w:val="24"/>
        </w:rPr>
      </w:pPr>
      <w:r w:rsidRPr="00CB1045">
        <w:rPr>
          <w:rFonts w:cs="Calibri"/>
          <w:sz w:val="24"/>
          <w:szCs w:val="24"/>
        </w:rPr>
        <w:t>Η δεκαετής κρίση και η απαγόρευση νέων προσλήψεων έχουν ως αποτέλεσμα την ουσιαστική υποστελέχωση και δυσλειτουργία πολλών υπηρεσιών του Δήμου και ιδιαιτέρως κρίσιμων τμημάτων όπως του τμήματος εσόδων. Από την άλλη, η αυστηροποίηση της νομοθεσίας περί λογοδοσίας των δημόσιων λειτουργών, επιβάλει στο Δήμο να διασφαλίσει τις διαδικασίες των κρίσιμων υπηρεσιακών της μονάδων, με ασφαλή και νόμιμο τρόπο και να διασφαλίσει το δημόσιον συμφέρον όπως είναι η εξασφάλιση των εσόδων , ανεξαρτήτως της ικανοποιητικής στελέχωσης ή μη των μονάδων.</w:t>
      </w:r>
    </w:p>
    <w:p w:rsidR="0016687D" w:rsidRPr="00CB1045" w:rsidRDefault="0016687D" w:rsidP="0016687D">
      <w:pPr>
        <w:spacing w:line="276" w:lineRule="auto"/>
        <w:jc w:val="both"/>
        <w:rPr>
          <w:rFonts w:cs="Calibri"/>
          <w:sz w:val="24"/>
          <w:szCs w:val="24"/>
        </w:rPr>
      </w:pPr>
      <w:r w:rsidRPr="00CB1045">
        <w:rPr>
          <w:rFonts w:cs="Calibri"/>
          <w:sz w:val="24"/>
          <w:szCs w:val="24"/>
        </w:rPr>
        <w:t>Σύμφωνα με το άρθρο 33 του ν. 4270/2014, ΦΕΚ Α΄ 143 προβλέπεται ότι: «Σύμφωνα με την αρχή της οικονομικότητας, εργασίες που εμπίπτουν στα συνήθη καθήκοντα των υπαλλήλων τους, όπως αυτά περιγράφονται στις οικείες οργανικές διατάξεις, δεν επιτρέπεται να ανατίθενται σε τρίτους, με αποτέλεσμα την αδικαιολόγητη οικονομική επιβάρυνση του προϋπολογισμού τους. Είναι δε κατ' εξαίρεση δυνατή, στο βαθμό που αυτό επιβάλλεται από τις αρχές της αναγκαιότητας και της αποδοτικότητας, η ανάθεση σε τρίτους ιδιώτες, φυσικά ή νομικά πρόσωπά, είτε εργασιών, ειδικής φύσης, για την εκτέλεση των οποίων απαιτείται προσωπικό με εξειδικευμένες γνώσεις και εμπειρία, που δεν διαθέτει, σε κάθε συγκεκριμένη περίπτωση, το ήδη υπηρετούν προσωπικό, είτε εργασιών, που εμπίπτουν μεν στα καθήκοντα του υπηρετούντος προσωπικού, το οποίο όμως, εν όψει των εκάστοτε συγκεκριμένων πραγματικών συνθηκών, δεν επαρκεί ή αδυνατεί να εκτελέσει, είτε, τέλος, εργασιών που απαιτούν τη χρήση τεχνικών μέσων που δεν διαθέτει η αρμόδια υπηρεσία».</w:t>
      </w:r>
    </w:p>
    <w:p w:rsidR="0016687D" w:rsidRPr="00CB1045" w:rsidRDefault="0016687D" w:rsidP="0016687D">
      <w:pPr>
        <w:spacing w:line="276" w:lineRule="auto"/>
        <w:jc w:val="both"/>
        <w:rPr>
          <w:rFonts w:cs="Calibri"/>
          <w:sz w:val="24"/>
          <w:szCs w:val="24"/>
        </w:rPr>
      </w:pPr>
      <w:r w:rsidRPr="00CB1045">
        <w:rPr>
          <w:rFonts w:cs="Calibri"/>
          <w:sz w:val="24"/>
          <w:szCs w:val="24"/>
        </w:rPr>
        <w:t xml:space="preserve">Συνυπολογίζοντας: α) την κρισιμότητα των παραπάνω εσόδων, β)  την ανάγκη  ύπαρξης ενός ολοκληρωμένου αρχείου τετραγωνικών μέτρων και  γ) την δυσκολία  της υπηρεσίας ως προς τη σύνταξη των χρηματικών καταλόγων των εντός σχεδίου ή οικισμού οικοπέδων λόγω  των ελλείψεων του προσωπικού του Δήμου, κρίνεται  σκόπιμο να απευθυνθούμε σε εξωτερικό ανάδοχο – εταιρεία, που θα προσφέρει εξειδικευμένες μηχανογραφικές υπηρεσίες ώστε να υποβοηθηθεί η υπηρεσία στην επεξεργασία, διαμόρφωση, </w:t>
      </w:r>
      <w:r w:rsidRPr="00CB1045">
        <w:rPr>
          <w:rFonts w:cs="Calibri"/>
          <w:b/>
          <w:bCs/>
          <w:sz w:val="24"/>
          <w:szCs w:val="24"/>
        </w:rPr>
        <w:t>κανονικοποίηση αρχείου οφειλετών εντός σχεδίου αδόμητων οικοπέδων στις περιοχές του Νέου Βουτζά (Δ.Ε. Νέας Μάκρης), Οικισμού Δικαστών &amp; Εισαγγελέων και Οικισμού Δικαστικών Υπάλληλων (</w:t>
      </w:r>
      <w:r w:rsidR="00A76675" w:rsidRPr="00CB1045">
        <w:rPr>
          <w:rFonts w:cs="Calibri"/>
          <w:b/>
          <w:bCs/>
          <w:sz w:val="24"/>
          <w:szCs w:val="24"/>
        </w:rPr>
        <w:t>Σχοινιάς</w:t>
      </w:r>
      <w:r w:rsidRPr="00CB1045">
        <w:rPr>
          <w:rFonts w:cs="Calibri"/>
          <w:b/>
          <w:bCs/>
          <w:sz w:val="24"/>
          <w:szCs w:val="24"/>
        </w:rPr>
        <w:t xml:space="preserve"> - Μαραθώνας</w:t>
      </w:r>
      <w:r w:rsidRPr="00CB1045">
        <w:rPr>
          <w:rFonts w:cs="Calibri"/>
          <w:sz w:val="24"/>
          <w:szCs w:val="24"/>
        </w:rPr>
        <w:t xml:space="preserve">). Η περιοχή ελέγχου επιλέχθηκε με βάση την ύπαρξη μεγάλου αριθμού αδόμητων οικοπέδων στις συγκεκριμένες περιοχές για τα οποία στο μεγαλύτερο ποσοστό τους δεν έχει γίνει η νόμιμη και υποχρεωτική χρέωση ΤΑΠ.  </w:t>
      </w:r>
    </w:p>
    <w:p w:rsidR="0016687D" w:rsidRPr="00CB1045" w:rsidRDefault="0016687D" w:rsidP="00935C0A">
      <w:pPr>
        <w:pStyle w:val="a0"/>
      </w:pPr>
    </w:p>
    <w:p w:rsidR="0016687D" w:rsidRPr="00CB1045" w:rsidRDefault="0016687D" w:rsidP="0016687D">
      <w:pPr>
        <w:spacing w:line="276" w:lineRule="auto"/>
        <w:jc w:val="both"/>
        <w:rPr>
          <w:rFonts w:cs="Calibri"/>
          <w:b/>
          <w:bCs/>
          <w:sz w:val="24"/>
          <w:szCs w:val="24"/>
        </w:rPr>
      </w:pPr>
      <w:r w:rsidRPr="00CB1045">
        <w:rPr>
          <w:rFonts w:cs="Calibri"/>
          <w:b/>
          <w:bCs/>
          <w:sz w:val="24"/>
          <w:szCs w:val="24"/>
        </w:rPr>
        <w:t>Οφέλη</w:t>
      </w:r>
    </w:p>
    <w:p w:rsidR="0016687D" w:rsidRPr="00CB1045" w:rsidRDefault="0016687D" w:rsidP="0016687D">
      <w:pPr>
        <w:spacing w:line="276" w:lineRule="auto"/>
        <w:jc w:val="both"/>
        <w:rPr>
          <w:rFonts w:cs="Calibri"/>
          <w:sz w:val="24"/>
          <w:szCs w:val="24"/>
        </w:rPr>
      </w:pPr>
      <w:r w:rsidRPr="00CB1045">
        <w:rPr>
          <w:rFonts w:cs="Calibri"/>
          <w:sz w:val="24"/>
          <w:szCs w:val="24"/>
        </w:rPr>
        <w:t xml:space="preserve">Μέσω αυτής της υπηρεσίας ο Δήμος θα αποκομίσει πολλαπλά οφέλη και συγκεκριμένα: </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Αύξηση Εσόδων</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Ενημέρωση των δεδομένων στο μηχανογραφικό πρόγραμμα του Δήμου.</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lastRenderedPageBreak/>
        <w:t>Δημιουργία μιας ολοκληρωμένης βάσης δεδομένων</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Πιθανή διεύρυνση της βάσης επιβολής των τελών</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Δικαιότερος καθορισμός των δημοτικών τελών</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Αποτύπωση των οφειλετών και των πραγματικών υπολοίπων τους.</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Εκκαθάριση οφειλών</w:t>
      </w:r>
    </w:p>
    <w:p w:rsidR="0016687D" w:rsidRPr="00CB1045" w:rsidRDefault="0016687D" w:rsidP="0016687D">
      <w:pPr>
        <w:pStyle w:val="a6"/>
        <w:numPr>
          <w:ilvl w:val="0"/>
          <w:numId w:val="2"/>
        </w:numPr>
        <w:spacing w:line="276" w:lineRule="auto"/>
        <w:ind w:left="851"/>
        <w:jc w:val="both"/>
        <w:rPr>
          <w:rFonts w:cs="Calibri"/>
          <w:sz w:val="24"/>
          <w:szCs w:val="24"/>
        </w:rPr>
      </w:pPr>
      <w:r w:rsidRPr="00CB1045">
        <w:rPr>
          <w:rFonts w:cs="Calibri"/>
          <w:sz w:val="24"/>
          <w:szCs w:val="24"/>
        </w:rPr>
        <w:t xml:space="preserve">Εμπλουτισμός των καρτελών των οφειλετών με τα ορθά φορολογικά στοιχεία ώστε να είναι δυνατή η είσπραξη των οφειλών </w:t>
      </w:r>
    </w:p>
    <w:p w:rsidR="0016687D" w:rsidRPr="00CB1045" w:rsidRDefault="0016687D" w:rsidP="0016687D">
      <w:pPr>
        <w:pStyle w:val="a6"/>
        <w:numPr>
          <w:ilvl w:val="0"/>
          <w:numId w:val="2"/>
        </w:numPr>
        <w:spacing w:line="276" w:lineRule="auto"/>
        <w:ind w:left="851"/>
        <w:jc w:val="both"/>
        <w:rPr>
          <w:rFonts w:cs="Calibri"/>
          <w:bCs/>
          <w:sz w:val="24"/>
          <w:szCs w:val="24"/>
        </w:rPr>
      </w:pPr>
      <w:r w:rsidRPr="00CB1045">
        <w:rPr>
          <w:rFonts w:cs="Calibri"/>
          <w:sz w:val="24"/>
          <w:szCs w:val="24"/>
        </w:rPr>
        <w:t>Προγραμματισμός των κατάλληλων ενεργειών για την είσπραξη εκκρεμών υπολοίπων</w:t>
      </w:r>
    </w:p>
    <w:p w:rsidR="0016687D" w:rsidRPr="00CB1045" w:rsidRDefault="0016687D" w:rsidP="0016687D">
      <w:pPr>
        <w:pStyle w:val="a6"/>
        <w:numPr>
          <w:ilvl w:val="0"/>
          <w:numId w:val="2"/>
        </w:numPr>
        <w:spacing w:line="276" w:lineRule="auto"/>
        <w:ind w:left="851"/>
        <w:jc w:val="both"/>
        <w:rPr>
          <w:bCs/>
          <w:sz w:val="24"/>
          <w:szCs w:val="24"/>
        </w:rPr>
      </w:pPr>
      <w:r w:rsidRPr="00CB1045">
        <w:rPr>
          <w:bCs/>
          <w:sz w:val="24"/>
          <w:szCs w:val="24"/>
        </w:rPr>
        <w:t>Τήρηση νομοθεσίας και απόδοση αισθήματος ισονομίας</w:t>
      </w:r>
    </w:p>
    <w:p w:rsidR="0016687D" w:rsidRPr="00CB1045" w:rsidRDefault="0016687D" w:rsidP="0016687D">
      <w:pPr>
        <w:pStyle w:val="a6"/>
        <w:numPr>
          <w:ilvl w:val="0"/>
          <w:numId w:val="2"/>
        </w:numPr>
        <w:spacing w:line="276" w:lineRule="auto"/>
        <w:ind w:left="851"/>
        <w:jc w:val="both"/>
        <w:rPr>
          <w:rFonts w:cs="Calibri"/>
          <w:bCs/>
          <w:sz w:val="24"/>
          <w:szCs w:val="24"/>
        </w:rPr>
      </w:pPr>
      <w:r w:rsidRPr="00CB1045">
        <w:rPr>
          <w:bCs/>
          <w:sz w:val="24"/>
          <w:szCs w:val="24"/>
        </w:rPr>
        <w:t>Αποφυγή σοβαρών κυρώσεων σε πιθανούς ελέγχους</w:t>
      </w:r>
    </w:p>
    <w:p w:rsidR="0016687D" w:rsidRPr="00CB1045" w:rsidRDefault="0016687D" w:rsidP="0016687D">
      <w:pPr>
        <w:pStyle w:val="21"/>
        <w:spacing w:before="60" w:line="276" w:lineRule="auto"/>
        <w:ind w:left="0" w:firstLine="0"/>
        <w:jc w:val="both"/>
        <w:rPr>
          <w:rFonts w:cs="Calibri"/>
          <w:b w:val="0"/>
          <w:sz w:val="24"/>
          <w:szCs w:val="24"/>
        </w:rPr>
      </w:pPr>
      <w:r w:rsidRPr="00CB1045">
        <w:rPr>
          <w:rFonts w:cs="Calibri"/>
          <w:b w:val="0"/>
          <w:sz w:val="24"/>
          <w:szCs w:val="24"/>
        </w:rPr>
        <w:t>Η υπηρεσία θα διενεργηθεί με ανοιχτή διαδικασία, σύμφωνα με τα οριζόμενα στο άρθρο 27 του Ν. 4412/16 και κριτήριο κατακύρωσης την πλέον συμφέρουσα από οικονομικής άποψης προσφορά βάσει ποιότητα – τιμής.</w:t>
      </w:r>
    </w:p>
    <w:p w:rsidR="0016687D" w:rsidRPr="00CB1045" w:rsidRDefault="0016687D" w:rsidP="0016687D">
      <w:pPr>
        <w:pStyle w:val="21"/>
        <w:spacing w:before="60" w:line="276" w:lineRule="auto"/>
        <w:ind w:left="0" w:firstLine="0"/>
        <w:jc w:val="both"/>
        <w:rPr>
          <w:rFonts w:cs="Calibri"/>
          <w:b w:val="0"/>
          <w:sz w:val="24"/>
          <w:szCs w:val="24"/>
        </w:rPr>
      </w:pPr>
    </w:p>
    <w:p w:rsidR="0016687D" w:rsidRPr="00CB1045" w:rsidRDefault="0016687D" w:rsidP="0016687D">
      <w:pPr>
        <w:pStyle w:val="a0"/>
        <w:spacing w:before="52" w:line="276" w:lineRule="auto"/>
        <w:ind w:right="350"/>
        <w:jc w:val="both"/>
        <w:rPr>
          <w:rFonts w:cs="Calibri"/>
          <w:sz w:val="24"/>
        </w:rPr>
      </w:pPr>
      <w:r w:rsidRPr="00CB1045">
        <w:rPr>
          <w:rFonts w:eastAsia="Tahoma" w:cs="Calibri"/>
          <w:b/>
          <w:sz w:val="24"/>
        </w:rPr>
        <w:t>ΓΕΝΙΚΑ ΣΤΟΙΧΕΙΑ ΤΗΣ ΧΡΗΜΑΤΟΔΟΤΗΣΗΣ</w:t>
      </w:r>
    </w:p>
    <w:p w:rsidR="0016687D" w:rsidRPr="00CB1045" w:rsidRDefault="0016687D" w:rsidP="0016687D">
      <w:pPr>
        <w:spacing w:line="276" w:lineRule="auto"/>
        <w:jc w:val="both"/>
        <w:rPr>
          <w:rFonts w:cs="Calibri"/>
          <w:sz w:val="24"/>
          <w:szCs w:val="24"/>
        </w:rPr>
      </w:pPr>
      <w:r w:rsidRPr="00CB1045">
        <w:rPr>
          <w:rFonts w:cs="Calibri"/>
          <w:sz w:val="24"/>
          <w:szCs w:val="24"/>
        </w:rPr>
        <w:t xml:space="preserve">Ο προϋπολογισμός της ανωτέρω υπηρεσίας ανέρχεται στο ποσό των   </w:t>
      </w:r>
      <w:r w:rsidRPr="00CB1045">
        <w:rPr>
          <w:sz w:val="24"/>
          <w:szCs w:val="24"/>
        </w:rPr>
        <w:t xml:space="preserve"> 96,452.40 €  χωρίς Φ.Π.Α. 24%</w:t>
      </w:r>
      <w:r w:rsidRPr="00CB1045">
        <w:rPr>
          <w:rFonts w:cs="Calibri"/>
          <w:sz w:val="24"/>
          <w:szCs w:val="24"/>
        </w:rPr>
        <w:t xml:space="preserve"> και προέρχεται από πόρους του Δήμου. </w:t>
      </w:r>
    </w:p>
    <w:p w:rsidR="0016687D" w:rsidRPr="00CB1045" w:rsidRDefault="0016687D" w:rsidP="0016687D">
      <w:pPr>
        <w:pStyle w:val="21"/>
        <w:spacing w:before="60" w:line="276" w:lineRule="auto"/>
        <w:ind w:left="0" w:firstLine="0"/>
        <w:jc w:val="both"/>
        <w:rPr>
          <w:rFonts w:eastAsia="Arial" w:cs="Calibri"/>
          <w:b w:val="0"/>
          <w:sz w:val="24"/>
          <w:szCs w:val="24"/>
        </w:rPr>
      </w:pPr>
      <w:r w:rsidRPr="00CB1045">
        <w:rPr>
          <w:rFonts w:eastAsia="Arial" w:cs="Calibri"/>
          <w:b w:val="0"/>
          <w:sz w:val="24"/>
          <w:szCs w:val="24"/>
        </w:rPr>
        <w:t>Η δαπάνη θα βαρύνει τον προϋπολογισμό του Δήμου του 2024</w:t>
      </w:r>
      <w:r w:rsidR="007417D4" w:rsidRPr="00CB1045">
        <w:rPr>
          <w:rFonts w:eastAsia="Arial" w:cs="Calibri"/>
          <w:b w:val="0"/>
          <w:sz w:val="24"/>
          <w:szCs w:val="24"/>
        </w:rPr>
        <w:t xml:space="preserve"> </w:t>
      </w:r>
      <w:r w:rsidRPr="00CB1045">
        <w:rPr>
          <w:rFonts w:eastAsia="Arial" w:cs="Calibri"/>
          <w:b w:val="0"/>
          <w:sz w:val="24"/>
          <w:szCs w:val="24"/>
        </w:rPr>
        <w:t xml:space="preserve">κατά  </w:t>
      </w:r>
      <w:r w:rsidRPr="00CB1045">
        <w:rPr>
          <w:rFonts w:eastAsia="Arial"/>
          <w:b w:val="0"/>
          <w:sz w:val="24"/>
          <w:szCs w:val="24"/>
        </w:rPr>
        <w:t xml:space="preserve"> </w:t>
      </w:r>
      <w:r w:rsidR="00540158" w:rsidRPr="00CB1045">
        <w:rPr>
          <w:rFonts w:eastAsia="Arial"/>
          <w:b w:val="0"/>
          <w:sz w:val="24"/>
          <w:szCs w:val="24"/>
        </w:rPr>
        <w:t>2.000</w:t>
      </w:r>
      <w:r w:rsidRPr="00CB1045">
        <w:rPr>
          <w:rFonts w:eastAsia="Arial"/>
          <w:b w:val="0"/>
          <w:sz w:val="24"/>
          <w:szCs w:val="24"/>
        </w:rPr>
        <w:t xml:space="preserve"> </w:t>
      </w:r>
      <w:r w:rsidRPr="00CB1045">
        <w:rPr>
          <w:rFonts w:eastAsia="Arial" w:cs="Calibri"/>
          <w:b w:val="0"/>
          <w:sz w:val="24"/>
          <w:szCs w:val="24"/>
        </w:rPr>
        <w:t xml:space="preserve">€ </w:t>
      </w:r>
      <w:r w:rsidR="001F07AC" w:rsidRPr="00CB1045">
        <w:rPr>
          <w:rFonts w:eastAsia="Arial" w:cs="Calibri"/>
          <w:b w:val="0"/>
          <w:sz w:val="24"/>
          <w:szCs w:val="24"/>
        </w:rPr>
        <w:t>και</w:t>
      </w:r>
      <w:r w:rsidRPr="00CB1045">
        <w:rPr>
          <w:rFonts w:eastAsia="Arial" w:cs="Calibri"/>
          <w:b w:val="0"/>
          <w:sz w:val="24"/>
          <w:szCs w:val="24"/>
        </w:rPr>
        <w:t xml:space="preserve"> του 2025 κατά  </w:t>
      </w:r>
      <w:r w:rsidRPr="00CB1045">
        <w:rPr>
          <w:rFonts w:eastAsia="Arial"/>
          <w:b w:val="0"/>
          <w:sz w:val="24"/>
          <w:szCs w:val="24"/>
        </w:rPr>
        <w:t xml:space="preserve"> </w:t>
      </w:r>
      <w:r w:rsidR="007417D4" w:rsidRPr="00CB1045">
        <w:rPr>
          <w:rFonts w:eastAsia="Arial"/>
          <w:b w:val="0"/>
          <w:sz w:val="24"/>
          <w:szCs w:val="24"/>
        </w:rPr>
        <w:t>117.600,98</w:t>
      </w:r>
      <w:r w:rsidRPr="00CB1045">
        <w:rPr>
          <w:rFonts w:eastAsia="Arial"/>
          <w:b w:val="0"/>
          <w:sz w:val="24"/>
          <w:szCs w:val="24"/>
        </w:rPr>
        <w:t xml:space="preserve"> </w:t>
      </w:r>
      <w:r w:rsidRPr="00CB1045">
        <w:rPr>
          <w:rFonts w:eastAsia="Arial" w:cs="Calibri"/>
          <w:b w:val="0"/>
          <w:sz w:val="24"/>
          <w:szCs w:val="24"/>
        </w:rPr>
        <w:t xml:space="preserve"> € και συγκεκριμένα τον  Κ.Α. </w:t>
      </w:r>
      <w:r w:rsidR="00540158" w:rsidRPr="00CB1045">
        <w:rPr>
          <w:rFonts w:eastAsia="Arial" w:cs="Calibri"/>
          <w:b w:val="0"/>
          <w:sz w:val="24"/>
          <w:szCs w:val="24"/>
        </w:rPr>
        <w:t>10.6142.14</w:t>
      </w:r>
      <w:r w:rsidRPr="00CB1045">
        <w:rPr>
          <w:rFonts w:eastAsia="Arial" w:cs="Calibri"/>
          <w:b w:val="0"/>
          <w:sz w:val="24"/>
          <w:szCs w:val="24"/>
        </w:rPr>
        <w:t xml:space="preserve"> </w:t>
      </w:r>
    </w:p>
    <w:p w:rsidR="0016687D" w:rsidRPr="00CB1045" w:rsidRDefault="0016687D" w:rsidP="0016687D">
      <w:pPr>
        <w:pStyle w:val="ListParagraph1"/>
        <w:spacing w:after="120" w:line="276" w:lineRule="auto"/>
        <w:ind w:left="0"/>
        <w:jc w:val="both"/>
        <w:rPr>
          <w:rFonts w:eastAsia="Calibri"/>
          <w:bCs/>
          <w:sz w:val="24"/>
          <w:szCs w:val="24"/>
          <w:lang w:val="el-GR" w:bidi="ar-SA"/>
        </w:rPr>
      </w:pPr>
      <w:r w:rsidRPr="00CB1045">
        <w:rPr>
          <w:rFonts w:eastAsia="Calibri"/>
          <w:bCs/>
          <w:sz w:val="24"/>
          <w:szCs w:val="24"/>
          <w:lang w:val="el-GR" w:bidi="ar-SA"/>
        </w:rPr>
        <w:t>Η διάρκεια της σύμβασης ορίζεται σε δώδεκα (12) μήνες από την ανάρτηση του συμφωνητικού στο ΚΗΜΔΗΣ.</w:t>
      </w:r>
    </w:p>
    <w:p w:rsidR="0016687D" w:rsidRPr="00CB1045" w:rsidRDefault="0016687D" w:rsidP="0016687D">
      <w:pPr>
        <w:spacing w:line="276" w:lineRule="auto"/>
        <w:jc w:val="both"/>
        <w:rPr>
          <w:rFonts w:cs="Calibri"/>
          <w:bCs/>
          <w:sz w:val="24"/>
          <w:szCs w:val="24"/>
        </w:rPr>
      </w:pPr>
      <w:r w:rsidRPr="00CB1045">
        <w:rPr>
          <w:rFonts w:cs="Calibri"/>
          <w:bCs/>
          <w:sz w:val="24"/>
          <w:szCs w:val="24"/>
        </w:rPr>
        <w:t>Σύμφωνα με τον κανονισμό 213/2008 της Ευρωπαϊκής Επιτροπής, περί κοινού λεξιλογίου για τις δημόσιες συμβάσεις (</w:t>
      </w:r>
      <w:r w:rsidRPr="00CB1045">
        <w:rPr>
          <w:rFonts w:cs="Calibri"/>
          <w:bCs/>
          <w:sz w:val="24"/>
          <w:szCs w:val="24"/>
          <w:lang w:val="en-US"/>
        </w:rPr>
        <w:t>CPV</w:t>
      </w:r>
      <w:r w:rsidRPr="00CB1045">
        <w:rPr>
          <w:rFonts w:cs="Calibri"/>
          <w:bCs/>
          <w:sz w:val="24"/>
          <w:szCs w:val="24"/>
        </w:rPr>
        <w:t>) η ανωτέρω υπηρεσία ταξινομείται με αριθμητικούς κωδικούς:</w:t>
      </w:r>
    </w:p>
    <w:tbl>
      <w:tblPr>
        <w:tblW w:w="10377" w:type="dxa"/>
        <w:tblInd w:w="108" w:type="dxa"/>
        <w:tblLayout w:type="fixed"/>
        <w:tblLook w:val="0000" w:firstRow="0" w:lastRow="0" w:firstColumn="0" w:lastColumn="0" w:noHBand="0" w:noVBand="0"/>
      </w:tblPr>
      <w:tblGrid>
        <w:gridCol w:w="4927"/>
        <w:gridCol w:w="5450"/>
      </w:tblGrid>
      <w:tr w:rsidR="0016687D" w:rsidRPr="00CB1045" w:rsidTr="001F07AC">
        <w:tc>
          <w:tcPr>
            <w:tcW w:w="4927" w:type="dxa"/>
            <w:tcBorders>
              <w:top w:val="single" w:sz="4" w:space="0" w:color="000000"/>
              <w:left w:val="single" w:sz="4" w:space="0" w:color="000000"/>
              <w:bottom w:val="single" w:sz="4" w:space="0" w:color="000000"/>
            </w:tcBorders>
          </w:tcPr>
          <w:p w:rsidR="0016687D" w:rsidRPr="00CB1045" w:rsidRDefault="0016687D" w:rsidP="00CA036D">
            <w:pPr>
              <w:spacing w:line="276" w:lineRule="auto"/>
              <w:jc w:val="both"/>
              <w:rPr>
                <w:rFonts w:cs="Calibri"/>
                <w:b/>
                <w:bCs/>
                <w:sz w:val="24"/>
                <w:szCs w:val="24"/>
              </w:rPr>
            </w:pPr>
            <w:r w:rsidRPr="00CB1045">
              <w:rPr>
                <w:rFonts w:cs="Calibri"/>
                <w:b/>
                <w:bCs/>
                <w:sz w:val="24"/>
                <w:szCs w:val="24"/>
                <w:lang w:val="en-US"/>
              </w:rPr>
              <w:t>CPV</w:t>
            </w:r>
          </w:p>
        </w:tc>
        <w:tc>
          <w:tcPr>
            <w:tcW w:w="5450" w:type="dxa"/>
            <w:tcBorders>
              <w:top w:val="single" w:sz="4" w:space="0" w:color="000000"/>
              <w:left w:val="single" w:sz="4" w:space="0" w:color="000000"/>
              <w:bottom w:val="single" w:sz="4" w:space="0" w:color="000000"/>
              <w:right w:val="single" w:sz="4" w:space="0" w:color="000000"/>
            </w:tcBorders>
          </w:tcPr>
          <w:p w:rsidR="0016687D" w:rsidRPr="00CB1045" w:rsidRDefault="0016687D" w:rsidP="00CA036D">
            <w:pPr>
              <w:spacing w:line="276" w:lineRule="auto"/>
              <w:jc w:val="both"/>
              <w:rPr>
                <w:rFonts w:cs="Calibri"/>
                <w:bCs/>
                <w:sz w:val="24"/>
                <w:szCs w:val="24"/>
                <w:lang w:val="en-US"/>
              </w:rPr>
            </w:pPr>
            <w:r w:rsidRPr="00CB1045">
              <w:rPr>
                <w:rFonts w:cs="Calibri"/>
                <w:b/>
                <w:bCs/>
                <w:sz w:val="24"/>
                <w:szCs w:val="24"/>
              </w:rPr>
              <w:t>ΠΕΡΙΓΡΑΦΗ</w:t>
            </w:r>
          </w:p>
        </w:tc>
      </w:tr>
      <w:tr w:rsidR="0016687D" w:rsidRPr="00CB1045" w:rsidTr="001F07AC">
        <w:tc>
          <w:tcPr>
            <w:tcW w:w="4927" w:type="dxa"/>
            <w:tcBorders>
              <w:top w:val="single" w:sz="4" w:space="0" w:color="000000"/>
              <w:left w:val="single" w:sz="4" w:space="0" w:color="000000"/>
              <w:bottom w:val="single" w:sz="4" w:space="0" w:color="000000"/>
            </w:tcBorders>
          </w:tcPr>
          <w:p w:rsidR="0016687D" w:rsidRPr="00CB1045" w:rsidRDefault="0016687D" w:rsidP="00CA036D">
            <w:pPr>
              <w:snapToGrid w:val="0"/>
              <w:spacing w:line="276" w:lineRule="auto"/>
              <w:jc w:val="both"/>
              <w:rPr>
                <w:rFonts w:cs="Calibri"/>
                <w:bCs/>
                <w:sz w:val="24"/>
                <w:szCs w:val="24"/>
                <w:lang w:val="en-US"/>
              </w:rPr>
            </w:pPr>
            <w:r w:rsidRPr="00CB1045">
              <w:rPr>
                <w:rFonts w:cs="Calibri"/>
                <w:b/>
                <w:color w:val="000000"/>
                <w:sz w:val="24"/>
                <w:szCs w:val="24"/>
              </w:rPr>
              <w:t>72310000-1</w:t>
            </w:r>
          </w:p>
        </w:tc>
        <w:tc>
          <w:tcPr>
            <w:tcW w:w="5450" w:type="dxa"/>
            <w:tcBorders>
              <w:top w:val="single" w:sz="4" w:space="0" w:color="000000"/>
              <w:left w:val="single" w:sz="4" w:space="0" w:color="000000"/>
              <w:bottom w:val="single" w:sz="4" w:space="0" w:color="000000"/>
              <w:right w:val="single" w:sz="4" w:space="0" w:color="000000"/>
            </w:tcBorders>
          </w:tcPr>
          <w:p w:rsidR="0016687D" w:rsidRPr="00CB1045" w:rsidRDefault="0016687D" w:rsidP="00CA036D">
            <w:pPr>
              <w:snapToGrid w:val="0"/>
              <w:spacing w:line="276" w:lineRule="auto"/>
              <w:jc w:val="both"/>
              <w:rPr>
                <w:rFonts w:cs="Calibri"/>
                <w:bCs/>
                <w:sz w:val="24"/>
                <w:szCs w:val="24"/>
              </w:rPr>
            </w:pPr>
            <w:r w:rsidRPr="00CB1045">
              <w:rPr>
                <w:rFonts w:cs="Calibri"/>
                <w:b/>
                <w:color w:val="000000"/>
                <w:sz w:val="24"/>
                <w:szCs w:val="24"/>
              </w:rPr>
              <w:t>Υπηρεσίες επεξεργασίας δεδομένων</w:t>
            </w:r>
          </w:p>
        </w:tc>
      </w:tr>
    </w:tbl>
    <w:p w:rsidR="0016687D" w:rsidRPr="00CB1045" w:rsidRDefault="0016687D" w:rsidP="0016687D">
      <w:pPr>
        <w:pStyle w:val="21"/>
        <w:spacing w:before="60" w:line="276" w:lineRule="auto"/>
        <w:ind w:left="0" w:firstLine="0"/>
        <w:jc w:val="both"/>
        <w:rPr>
          <w:rFonts w:cs="Calibri"/>
          <w:b w:val="0"/>
          <w:sz w:val="24"/>
          <w:szCs w:val="24"/>
        </w:rPr>
      </w:pPr>
    </w:p>
    <w:p w:rsidR="0016687D" w:rsidRPr="00CB1045" w:rsidRDefault="0016687D" w:rsidP="001F07AC">
      <w:pPr>
        <w:pStyle w:val="a0"/>
        <w:jc w:val="center"/>
      </w:pPr>
    </w:p>
    <w:tbl>
      <w:tblPr>
        <w:tblStyle w:val="a7"/>
        <w:tblW w:w="0" w:type="auto"/>
        <w:tblLook w:val="04A0" w:firstRow="1" w:lastRow="0" w:firstColumn="1" w:lastColumn="0" w:noHBand="0" w:noVBand="1"/>
      </w:tblPr>
      <w:tblGrid>
        <w:gridCol w:w="5228"/>
        <w:gridCol w:w="5228"/>
      </w:tblGrid>
      <w:tr w:rsidR="008B5576" w:rsidRPr="00CB1045" w:rsidTr="00CA036D">
        <w:tc>
          <w:tcPr>
            <w:tcW w:w="10456" w:type="dxa"/>
            <w:gridSpan w:val="2"/>
          </w:tcPr>
          <w:p w:rsidR="008B5576" w:rsidRPr="00CB1045" w:rsidRDefault="008B5576" w:rsidP="008B5576">
            <w:pPr>
              <w:pStyle w:val="a0"/>
              <w:spacing w:after="0" w:line="240" w:lineRule="auto"/>
              <w:jc w:val="center"/>
            </w:pPr>
            <w:r w:rsidRPr="00CB1045">
              <w:t>Νέα Μάκρη, 04.12.2024</w:t>
            </w:r>
          </w:p>
        </w:tc>
      </w:tr>
      <w:tr w:rsidR="001F07AC" w:rsidRPr="00CB1045" w:rsidTr="001F07AC">
        <w:tc>
          <w:tcPr>
            <w:tcW w:w="5228" w:type="dxa"/>
          </w:tcPr>
          <w:p w:rsidR="001F07AC" w:rsidRPr="00CB1045" w:rsidRDefault="001F07AC" w:rsidP="008B5576">
            <w:pPr>
              <w:pStyle w:val="a0"/>
              <w:spacing w:after="0" w:line="240" w:lineRule="auto"/>
              <w:jc w:val="center"/>
            </w:pPr>
            <w:r w:rsidRPr="00CB1045">
              <w:t>Συντάχθηκε</w:t>
            </w:r>
          </w:p>
        </w:tc>
        <w:tc>
          <w:tcPr>
            <w:tcW w:w="5228" w:type="dxa"/>
          </w:tcPr>
          <w:p w:rsidR="001F07AC" w:rsidRPr="00CB1045" w:rsidRDefault="001F07AC" w:rsidP="008B5576">
            <w:pPr>
              <w:pStyle w:val="a0"/>
              <w:spacing w:after="0" w:line="240" w:lineRule="auto"/>
              <w:jc w:val="center"/>
            </w:pPr>
            <w:r w:rsidRPr="00CB1045">
              <w:t>Θεωρήθηκε</w:t>
            </w:r>
          </w:p>
        </w:tc>
      </w:tr>
      <w:tr w:rsidR="001F07AC" w:rsidRPr="00CB1045" w:rsidTr="001F07AC">
        <w:trPr>
          <w:trHeight w:val="1438"/>
        </w:trPr>
        <w:tc>
          <w:tcPr>
            <w:tcW w:w="5228" w:type="dxa"/>
          </w:tcPr>
          <w:p w:rsidR="001F07AC" w:rsidRPr="00CB1045" w:rsidRDefault="001F07AC" w:rsidP="008B5576">
            <w:pPr>
              <w:pStyle w:val="a0"/>
              <w:spacing w:after="0" w:line="240" w:lineRule="auto"/>
              <w:jc w:val="center"/>
            </w:pPr>
            <w:r w:rsidRPr="00CB1045">
              <w:t>Λέου Παρασκευή</w:t>
            </w:r>
          </w:p>
          <w:p w:rsidR="008B5576" w:rsidRPr="00CB1045" w:rsidRDefault="008B5576" w:rsidP="008B5576">
            <w:pPr>
              <w:pStyle w:val="a0"/>
              <w:spacing w:after="0" w:line="240" w:lineRule="auto"/>
              <w:jc w:val="center"/>
            </w:pPr>
          </w:p>
          <w:p w:rsidR="008B5576" w:rsidRPr="00CB1045" w:rsidRDefault="008B5576" w:rsidP="008B5576">
            <w:pPr>
              <w:pStyle w:val="a0"/>
              <w:spacing w:after="0" w:line="240" w:lineRule="auto"/>
              <w:jc w:val="center"/>
            </w:pPr>
          </w:p>
          <w:p w:rsidR="008B5576" w:rsidRPr="00CB1045" w:rsidRDefault="008B5576" w:rsidP="008B5576">
            <w:pPr>
              <w:pStyle w:val="a0"/>
              <w:spacing w:after="0" w:line="240" w:lineRule="auto"/>
              <w:jc w:val="center"/>
            </w:pPr>
          </w:p>
          <w:p w:rsidR="008B5576" w:rsidRPr="00CB1045" w:rsidRDefault="008B5576" w:rsidP="008B5576">
            <w:pPr>
              <w:pStyle w:val="a0"/>
              <w:spacing w:after="0" w:line="240" w:lineRule="auto"/>
              <w:jc w:val="center"/>
            </w:pPr>
            <w:r w:rsidRPr="00CB1045">
              <w:t xml:space="preserve">Αν/τρια Πρ/νη </w:t>
            </w:r>
          </w:p>
          <w:p w:rsidR="008B5576" w:rsidRPr="00CB1045" w:rsidRDefault="008B5576" w:rsidP="008B5576">
            <w:pPr>
              <w:pStyle w:val="a0"/>
              <w:spacing w:after="0" w:line="240" w:lineRule="auto"/>
              <w:jc w:val="center"/>
            </w:pPr>
            <w:r w:rsidRPr="00CB1045">
              <w:t>Τμήματος Εσόδων &amp; Περιουσίας</w:t>
            </w:r>
          </w:p>
        </w:tc>
        <w:tc>
          <w:tcPr>
            <w:tcW w:w="5228" w:type="dxa"/>
          </w:tcPr>
          <w:p w:rsidR="001F07AC" w:rsidRPr="00CB1045" w:rsidRDefault="001F07AC" w:rsidP="008B5576">
            <w:pPr>
              <w:pStyle w:val="a0"/>
              <w:spacing w:after="0" w:line="240" w:lineRule="auto"/>
              <w:jc w:val="center"/>
            </w:pPr>
            <w:r w:rsidRPr="00CB1045">
              <w:t>Σωτήρχου-Λάμπρου Άννα</w:t>
            </w:r>
          </w:p>
          <w:p w:rsidR="008B5576" w:rsidRPr="00CB1045" w:rsidRDefault="008B5576" w:rsidP="008B5576">
            <w:pPr>
              <w:pStyle w:val="a0"/>
              <w:spacing w:after="0" w:line="240" w:lineRule="auto"/>
              <w:jc w:val="center"/>
            </w:pPr>
          </w:p>
          <w:p w:rsidR="008B5576" w:rsidRPr="00CB1045" w:rsidRDefault="008B5576" w:rsidP="008B5576">
            <w:pPr>
              <w:pStyle w:val="a0"/>
              <w:spacing w:after="0" w:line="240" w:lineRule="auto"/>
              <w:jc w:val="center"/>
            </w:pPr>
          </w:p>
          <w:p w:rsidR="008B5576" w:rsidRPr="00CB1045" w:rsidRDefault="008B5576" w:rsidP="008B5576">
            <w:pPr>
              <w:pStyle w:val="a0"/>
              <w:spacing w:after="0" w:line="240" w:lineRule="auto"/>
              <w:jc w:val="center"/>
            </w:pPr>
          </w:p>
          <w:p w:rsidR="008B5576" w:rsidRPr="00CB1045" w:rsidRDefault="008B5576" w:rsidP="008B5576">
            <w:pPr>
              <w:pStyle w:val="a0"/>
              <w:spacing w:after="0" w:line="240" w:lineRule="auto"/>
              <w:jc w:val="center"/>
            </w:pPr>
            <w:r w:rsidRPr="00CB1045">
              <w:t>Δ/ντρια Οικονομικών Υπηρεσιών</w:t>
            </w:r>
          </w:p>
        </w:tc>
      </w:tr>
    </w:tbl>
    <w:p w:rsidR="008B5576" w:rsidRPr="00CB1045" w:rsidRDefault="008B5576" w:rsidP="001F07AC">
      <w:pPr>
        <w:pStyle w:val="a0"/>
        <w:jc w:val="center"/>
        <w:sectPr w:rsidR="008B5576" w:rsidRPr="00CB1045" w:rsidSect="00935C0A">
          <w:pgSz w:w="11906" w:h="16838" w:code="9"/>
          <w:pgMar w:top="720" w:right="720" w:bottom="720" w:left="720" w:header="709" w:footer="709" w:gutter="0"/>
          <w:cols w:space="708"/>
          <w:docGrid w:linePitch="360"/>
        </w:sectPr>
      </w:pPr>
    </w:p>
    <w:tbl>
      <w:tblPr>
        <w:tblW w:w="10773" w:type="dxa"/>
        <w:jc w:val="center"/>
        <w:tblLook w:val="01E0" w:firstRow="1" w:lastRow="1" w:firstColumn="1" w:lastColumn="1" w:noHBand="0" w:noVBand="0"/>
      </w:tblPr>
      <w:tblGrid>
        <w:gridCol w:w="5055"/>
        <w:gridCol w:w="2175"/>
        <w:gridCol w:w="3543"/>
      </w:tblGrid>
      <w:tr w:rsidR="005E7DD1" w:rsidRPr="00CB1045" w:rsidTr="00CA036D">
        <w:trPr>
          <w:trHeight w:val="860"/>
          <w:jc w:val="center"/>
        </w:trPr>
        <w:tc>
          <w:tcPr>
            <w:tcW w:w="5055" w:type="dxa"/>
            <w:vMerge w:val="restart"/>
            <w:vAlign w:val="center"/>
          </w:tcPr>
          <w:p w:rsidR="005E7DD1" w:rsidRPr="00CB1045" w:rsidRDefault="005E7DD1"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noProof/>
                <w:sz w:val="24"/>
                <w:szCs w:val="24"/>
                <w:lang w:eastAsia="el-GR"/>
              </w:rPr>
              <w:lastRenderedPageBreak/>
              <w:drawing>
                <wp:inline distT="0" distB="0" distL="0" distR="0" wp14:anchorId="6A167021" wp14:editId="79D88125">
                  <wp:extent cx="942975" cy="1095375"/>
                  <wp:effectExtent l="0" t="0" r="9525" b="9525"/>
                  <wp:docPr id="5" name="Picture 5"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logo_DM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tc>
        <w:tc>
          <w:tcPr>
            <w:tcW w:w="5718" w:type="dxa"/>
            <w:gridSpan w:val="2"/>
            <w:vAlign w:val="center"/>
          </w:tcPr>
          <w:p w:rsidR="005E7DD1" w:rsidRPr="00CB1045" w:rsidRDefault="005E7DD1" w:rsidP="00CA036D">
            <w:pPr>
              <w:spacing w:after="0" w:line="240" w:lineRule="auto"/>
              <w:jc w:val="center"/>
              <w:rPr>
                <w:rFonts w:asciiTheme="minorHAnsi" w:eastAsia="Times New Roman" w:hAnsiTheme="minorHAnsi" w:cstheme="minorHAnsi"/>
                <w:b/>
                <w:lang w:eastAsia="el-GR"/>
              </w:rPr>
            </w:pPr>
          </w:p>
        </w:tc>
      </w:tr>
      <w:tr w:rsidR="005E7DD1" w:rsidRPr="00CB1045" w:rsidTr="00CA036D">
        <w:trPr>
          <w:trHeight w:val="428"/>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5E7DD1" w:rsidRPr="00CB1045" w:rsidRDefault="005E7DD1" w:rsidP="00CA036D">
            <w:pPr>
              <w:spacing w:after="0" w:line="240" w:lineRule="auto"/>
              <w:jc w:val="right"/>
              <w:rPr>
                <w:rFonts w:asciiTheme="minorHAnsi" w:eastAsia="Times New Roman" w:hAnsiTheme="minorHAnsi" w:cstheme="minorHAnsi"/>
                <w:b/>
                <w:lang w:eastAsia="el-GR"/>
              </w:rPr>
            </w:pPr>
          </w:p>
        </w:tc>
        <w:tc>
          <w:tcPr>
            <w:tcW w:w="3543" w:type="dxa"/>
            <w:vAlign w:val="bottom"/>
          </w:tcPr>
          <w:p w:rsidR="005E7DD1" w:rsidRPr="00CB1045" w:rsidRDefault="005E7DD1" w:rsidP="00CA036D">
            <w:pPr>
              <w:spacing w:after="0" w:line="240" w:lineRule="auto"/>
              <w:rPr>
                <w:rFonts w:asciiTheme="minorHAnsi" w:eastAsia="Times New Roman" w:hAnsiTheme="minorHAnsi" w:cstheme="minorHAnsi"/>
                <w:b/>
                <w:lang w:eastAsia="el-GR"/>
              </w:rPr>
            </w:pPr>
          </w:p>
        </w:tc>
      </w:tr>
      <w:tr w:rsidR="005E7DD1" w:rsidRPr="00CB1045" w:rsidTr="00CA036D">
        <w:trPr>
          <w:trHeight w:val="4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5E7DD1" w:rsidRPr="00CB1045" w:rsidRDefault="005E7DD1" w:rsidP="00CA036D">
            <w:pPr>
              <w:spacing w:after="0" w:line="240" w:lineRule="auto"/>
              <w:jc w:val="right"/>
              <w:rPr>
                <w:rFonts w:asciiTheme="minorHAnsi" w:eastAsia="Times New Roman" w:hAnsiTheme="minorHAnsi" w:cstheme="minorHAnsi"/>
                <w:b/>
                <w:noProof/>
                <w:lang w:eastAsia="el-GR"/>
              </w:rPr>
            </w:pPr>
          </w:p>
        </w:tc>
        <w:tc>
          <w:tcPr>
            <w:tcW w:w="3543" w:type="dxa"/>
            <w:vAlign w:val="bottom"/>
          </w:tcPr>
          <w:p w:rsidR="005E7DD1" w:rsidRPr="00CB1045" w:rsidRDefault="005E7DD1" w:rsidP="00CA036D">
            <w:pPr>
              <w:spacing w:after="0" w:line="240" w:lineRule="auto"/>
              <w:rPr>
                <w:rFonts w:asciiTheme="minorHAnsi" w:eastAsia="Times New Roman" w:hAnsiTheme="minorHAnsi" w:cstheme="minorHAnsi"/>
                <w:b/>
                <w:noProof/>
                <w:lang w:eastAsia="el-GR"/>
              </w:rPr>
            </w:pPr>
          </w:p>
        </w:tc>
      </w:tr>
      <w:tr w:rsidR="005E7DD1" w:rsidRPr="00A76675" w:rsidTr="00CA036D">
        <w:trPr>
          <w:trHeight w:val="227"/>
          <w:jc w:val="center"/>
        </w:trPr>
        <w:tc>
          <w:tcPr>
            <w:tcW w:w="5055" w:type="dxa"/>
            <w:vMerge w:val="restart"/>
            <w:vAlign w:val="center"/>
          </w:tcPr>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ΕΛΛΗΝΙΚΗ ΔΗΜΟΚΡΑΤΙΑ</w:t>
            </w:r>
          </w:p>
          <w:p w:rsidR="005E7DD1" w:rsidRPr="00CB1045" w:rsidRDefault="005E7DD1" w:rsidP="00CA036D">
            <w:pPr>
              <w:spacing w:after="0" w:line="240" w:lineRule="auto"/>
              <w:outlineLvl w:val="0"/>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ΝΟΜΟΣ ΑΤΤΙΚΗΣ</w:t>
            </w:r>
          </w:p>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ΔΗΜΟΣ ΜΑΡΑΘΩΝΟΣ</w:t>
            </w:r>
          </w:p>
          <w:p w:rsidR="005E7DD1" w:rsidRPr="00CB1045" w:rsidRDefault="005E7DD1"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Δ/ΝΣΗ ΟΙΚΟΝΟΜΙΚΩΝ ΥΠΗΡΕΣΙΩΝ</w:t>
            </w:r>
          </w:p>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noProof/>
                <w:u w:val="single"/>
                <w:lang w:eastAsia="el-GR"/>
              </w:rPr>
              <w:t>ΤΜΗΜΑ ΕΣΟΔΩΝ &amp; ΠΕΡΙΟΥΣΙΑΣ</w:t>
            </w:r>
          </w:p>
          <w:p w:rsidR="005E7DD1" w:rsidRPr="00CB1045" w:rsidRDefault="005E7DD1"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Δ/νση: Λ. Μαραθώνος 104</w:t>
            </w:r>
          </w:p>
          <w:p w:rsidR="005E7DD1" w:rsidRPr="00CB1045" w:rsidRDefault="005E7DD1"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 xml:space="preserve">Νέα Μάκρη, </w:t>
            </w:r>
            <w:r w:rsidRPr="00CB1045">
              <w:rPr>
                <w:rFonts w:asciiTheme="minorHAnsi" w:eastAsia="Times New Roman" w:hAnsiTheme="minorHAnsi" w:cstheme="minorHAnsi"/>
                <w:lang w:val="en-US" w:eastAsia="el-GR"/>
              </w:rPr>
              <w:t>T</w:t>
            </w:r>
            <w:r w:rsidRPr="00CB1045">
              <w:rPr>
                <w:rFonts w:asciiTheme="minorHAnsi" w:eastAsia="Times New Roman" w:hAnsiTheme="minorHAnsi" w:cstheme="minorHAnsi"/>
                <w:lang w:eastAsia="el-GR"/>
              </w:rPr>
              <w:t>.</w:t>
            </w:r>
            <w:r w:rsidRPr="00CB1045">
              <w:rPr>
                <w:rFonts w:asciiTheme="minorHAnsi" w:eastAsia="Times New Roman" w:hAnsiTheme="minorHAnsi" w:cstheme="minorHAnsi"/>
                <w:lang w:val="en-US" w:eastAsia="el-GR"/>
              </w:rPr>
              <w:t>K</w:t>
            </w:r>
            <w:r w:rsidRPr="00CB1045">
              <w:rPr>
                <w:rFonts w:asciiTheme="minorHAnsi" w:eastAsia="Times New Roman" w:hAnsiTheme="minorHAnsi" w:cstheme="minorHAnsi"/>
                <w:lang w:eastAsia="el-GR"/>
              </w:rPr>
              <w:t>. 19005</w:t>
            </w:r>
          </w:p>
          <w:p w:rsidR="005E7DD1" w:rsidRPr="00CB1045" w:rsidRDefault="005E7DD1"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eastAsia="el-GR"/>
              </w:rPr>
              <w:t>Τηλ</w:t>
            </w:r>
            <w:r w:rsidRPr="00CB1045">
              <w:rPr>
                <w:rFonts w:asciiTheme="minorHAnsi" w:eastAsia="Times New Roman" w:hAnsiTheme="minorHAnsi" w:cstheme="minorHAnsi"/>
                <w:lang w:val="en-US" w:eastAsia="el-GR"/>
              </w:rPr>
              <w:t xml:space="preserve">.: </w:t>
            </w:r>
            <w:r w:rsidR="00BE6BBA" w:rsidRPr="00A76675">
              <w:rPr>
                <w:rFonts w:asciiTheme="minorHAnsi" w:eastAsia="Times New Roman" w:hAnsiTheme="minorHAnsi" w:cstheme="minorHAnsi"/>
                <w:lang w:val="en-US" w:eastAsia="el-GR"/>
              </w:rPr>
              <w:t>22943-</w:t>
            </w:r>
            <w:r w:rsidRPr="00CB1045">
              <w:rPr>
                <w:rFonts w:asciiTheme="minorHAnsi" w:eastAsia="Times New Roman" w:hAnsiTheme="minorHAnsi" w:cstheme="minorHAnsi"/>
                <w:lang w:val="en-US" w:eastAsia="el-GR"/>
              </w:rPr>
              <w:t>205</w:t>
            </w:r>
            <w:r w:rsidR="00BE6BBA" w:rsidRPr="00CB1045">
              <w:rPr>
                <w:rFonts w:asciiTheme="minorHAnsi" w:eastAsia="Times New Roman" w:hAnsiTheme="minorHAnsi" w:cstheme="minorHAnsi"/>
                <w:lang w:val="en-US" w:eastAsia="el-GR"/>
              </w:rPr>
              <w:t>14</w:t>
            </w:r>
          </w:p>
          <w:p w:rsidR="005E7DD1" w:rsidRPr="00CB1045" w:rsidRDefault="005E7DD1"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val="en-US" w:eastAsia="el-GR"/>
              </w:rPr>
              <w:t xml:space="preserve">Email: </w:t>
            </w:r>
            <w:hyperlink r:id="rId11" w:history="1">
              <w:r w:rsidRPr="00CB1045">
                <w:rPr>
                  <w:rStyle w:val="-"/>
                  <w:rFonts w:asciiTheme="minorHAnsi" w:eastAsia="Times New Roman" w:hAnsiTheme="minorHAnsi" w:cstheme="minorHAnsi"/>
                  <w:lang w:val="en-US" w:eastAsia="el-GR"/>
                </w:rPr>
                <w:t>esoda@marathon.gr</w:t>
              </w:r>
            </w:hyperlink>
            <w:r w:rsidRPr="00CB1045">
              <w:rPr>
                <w:rFonts w:asciiTheme="minorHAnsi" w:eastAsia="Times New Roman" w:hAnsiTheme="minorHAnsi" w:cstheme="minorHAnsi"/>
                <w:lang w:val="en-US" w:eastAsia="el-GR"/>
              </w:rPr>
              <w:t xml:space="preserve"> </w:t>
            </w:r>
          </w:p>
        </w:tc>
        <w:tc>
          <w:tcPr>
            <w:tcW w:w="2175" w:type="dxa"/>
            <w:vAlign w:val="bottom"/>
          </w:tcPr>
          <w:p w:rsidR="005E7DD1" w:rsidRPr="00CB1045" w:rsidRDefault="005E7DD1" w:rsidP="00CA036D">
            <w:pPr>
              <w:spacing w:after="0" w:line="240" w:lineRule="auto"/>
              <w:rPr>
                <w:rFonts w:asciiTheme="minorHAnsi" w:eastAsia="Times New Roman" w:hAnsiTheme="minorHAnsi" w:cstheme="minorHAnsi"/>
                <w:b/>
                <w:noProof/>
                <w:lang w:val="en-US" w:eastAsia="el-GR"/>
              </w:rPr>
            </w:pPr>
          </w:p>
        </w:tc>
        <w:tc>
          <w:tcPr>
            <w:tcW w:w="3543" w:type="dxa"/>
            <w:vAlign w:val="bottom"/>
          </w:tcPr>
          <w:p w:rsidR="005E7DD1" w:rsidRPr="00CB1045" w:rsidRDefault="005E7DD1" w:rsidP="00CA036D">
            <w:pPr>
              <w:spacing w:after="0" w:line="240" w:lineRule="auto"/>
              <w:rPr>
                <w:rFonts w:asciiTheme="minorHAnsi" w:eastAsia="Times New Roman" w:hAnsiTheme="minorHAnsi" w:cstheme="minorHAnsi"/>
                <w:b/>
                <w:noProof/>
                <w:lang w:val="en-US" w:eastAsia="el-GR"/>
              </w:rPr>
            </w:pP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b/>
                <w:lang w:val="en-US" w:eastAsia="el-GR"/>
              </w:rPr>
            </w:pPr>
          </w:p>
        </w:tc>
        <w:tc>
          <w:tcPr>
            <w:tcW w:w="5718" w:type="dxa"/>
            <w:gridSpan w:val="2"/>
            <w:vAlign w:val="bottom"/>
          </w:tcPr>
          <w:p w:rsidR="005E7DD1" w:rsidRPr="00CB1045" w:rsidRDefault="005E7DD1" w:rsidP="00CA036D">
            <w:pPr>
              <w:spacing w:after="0" w:line="240" w:lineRule="auto"/>
              <w:rPr>
                <w:rFonts w:asciiTheme="minorHAnsi" w:eastAsia="Times New Roman" w:hAnsiTheme="minorHAnsi" w:cstheme="minorHAnsi"/>
                <w:b/>
                <w:noProof/>
                <w:lang w:eastAsia="el-GR"/>
              </w:rPr>
            </w:pPr>
            <w:r w:rsidRPr="00CB1045">
              <w:rPr>
                <w:rStyle w:val="15"/>
                <w:rFonts w:asciiTheme="minorHAnsi" w:hAnsiTheme="minorHAnsi" w:cstheme="minorHAnsi"/>
                <w:sz w:val="22"/>
                <w:szCs w:val="22"/>
              </w:rPr>
              <w:t>ΠΡΟΥΠΟΛΟΓΙΣΜΟΣ: 96,452.40</w:t>
            </w:r>
            <w:r w:rsidRPr="00CB1045">
              <w:rPr>
                <w:rFonts w:asciiTheme="minorHAnsi" w:hAnsiTheme="minorHAnsi" w:cstheme="minorHAnsi"/>
              </w:rPr>
              <w:t xml:space="preserve"> €  χωρίς Φ.Π.Α. 24%</w:t>
            </w: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noProof/>
                <w:lang w:eastAsia="el-GR"/>
              </w:rPr>
            </w:pPr>
          </w:p>
        </w:tc>
        <w:tc>
          <w:tcPr>
            <w:tcW w:w="5718" w:type="dxa"/>
            <w:gridSpan w:val="2"/>
          </w:tcPr>
          <w:p w:rsidR="005E7DD1" w:rsidRPr="00CB1045" w:rsidRDefault="005E7DD1" w:rsidP="00540158">
            <w:pPr>
              <w:spacing w:after="0" w:line="240" w:lineRule="auto"/>
              <w:rPr>
                <w:rFonts w:asciiTheme="minorHAnsi" w:eastAsia="Times New Roman" w:hAnsiTheme="minorHAnsi" w:cstheme="minorHAnsi"/>
                <w:noProof/>
                <w:lang w:eastAsia="el-GR"/>
              </w:rPr>
            </w:pPr>
            <w:r w:rsidRPr="00CB1045">
              <w:rPr>
                <w:rStyle w:val="15"/>
                <w:rFonts w:asciiTheme="minorHAnsi" w:hAnsiTheme="minorHAnsi" w:cstheme="minorHAnsi"/>
                <w:sz w:val="22"/>
                <w:szCs w:val="22"/>
              </w:rPr>
              <w:t xml:space="preserve">Κ.Α.: </w:t>
            </w:r>
            <w:r w:rsidRPr="00CB1045">
              <w:rPr>
                <w:rFonts w:asciiTheme="minorHAnsi" w:hAnsiTheme="minorHAnsi" w:cstheme="minorHAnsi"/>
              </w:rPr>
              <w:t xml:space="preserve"> </w:t>
            </w:r>
            <w:r w:rsidR="00540158" w:rsidRPr="00CB1045">
              <w:rPr>
                <w:rFonts w:asciiTheme="minorHAnsi" w:hAnsiTheme="minorHAnsi" w:cstheme="minorHAnsi"/>
              </w:rPr>
              <w:t>10.6142.14</w:t>
            </w: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b/>
                <w:lang w:eastAsia="el-GR"/>
              </w:rPr>
            </w:pPr>
          </w:p>
        </w:tc>
        <w:tc>
          <w:tcPr>
            <w:tcW w:w="5718" w:type="dxa"/>
            <w:gridSpan w:val="2"/>
          </w:tcPr>
          <w:p w:rsidR="005E7DD1" w:rsidRPr="00CB1045" w:rsidRDefault="005E7DD1" w:rsidP="00CA036D">
            <w:pPr>
              <w:spacing w:after="0" w:line="240" w:lineRule="auto"/>
              <w:rPr>
                <w:rFonts w:asciiTheme="minorHAnsi" w:eastAsia="Times New Roman" w:hAnsiTheme="minorHAnsi" w:cstheme="minorHAnsi"/>
                <w:noProof/>
                <w:lang w:eastAsia="el-GR"/>
              </w:rPr>
            </w:pPr>
            <w:r w:rsidRPr="00CB1045">
              <w:rPr>
                <w:rFonts w:asciiTheme="minorHAnsi" w:hAnsiTheme="minorHAnsi" w:cstheme="minorHAnsi"/>
                <w:b/>
                <w:bCs/>
              </w:rPr>
              <w:t>CPV:</w:t>
            </w:r>
            <w:r w:rsidRPr="00CB1045">
              <w:rPr>
                <w:rFonts w:asciiTheme="minorHAnsi" w:hAnsiTheme="minorHAnsi" w:cstheme="minorHAnsi"/>
              </w:rPr>
              <w:t xml:space="preserve"> 72310000-1</w:t>
            </w: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b/>
                <w:noProof/>
                <w:u w:val="single"/>
                <w:lang w:eastAsia="el-GR"/>
              </w:rPr>
            </w:pPr>
          </w:p>
        </w:tc>
        <w:tc>
          <w:tcPr>
            <w:tcW w:w="5718" w:type="dxa"/>
            <w:gridSpan w:val="2"/>
          </w:tcPr>
          <w:p w:rsidR="005E7DD1" w:rsidRPr="00CB1045" w:rsidRDefault="005E7DD1" w:rsidP="00CA036D">
            <w:pPr>
              <w:spacing w:after="0" w:line="240" w:lineRule="auto"/>
              <w:rPr>
                <w:rFonts w:asciiTheme="minorHAnsi" w:eastAsia="Times New Roman" w:hAnsiTheme="minorHAnsi" w:cstheme="minorHAnsi"/>
                <w:noProof/>
                <w:lang w:eastAsia="el-GR"/>
              </w:rPr>
            </w:pPr>
          </w:p>
        </w:tc>
      </w:tr>
      <w:tr w:rsidR="005E7DD1" w:rsidRPr="00CB1045" w:rsidTr="00CA036D">
        <w:trPr>
          <w:trHeight w:val="227"/>
          <w:jc w:val="center"/>
        </w:trPr>
        <w:tc>
          <w:tcPr>
            <w:tcW w:w="5055" w:type="dxa"/>
            <w:vMerge/>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5055" w:type="dxa"/>
            <w:vMerge/>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5055" w:type="dxa"/>
            <w:vAlign w:val="center"/>
          </w:tcPr>
          <w:p w:rsidR="005E7DD1" w:rsidRPr="00CB1045" w:rsidRDefault="005E7DD1" w:rsidP="00CA036D">
            <w:pPr>
              <w:spacing w:after="0" w:line="240" w:lineRule="auto"/>
              <w:rPr>
                <w:rFonts w:asciiTheme="minorHAnsi" w:eastAsia="Times New Roman" w:hAnsiTheme="minorHAnsi" w:cstheme="minorHAnsi"/>
                <w:lang w:val="en-US" w:eastAsia="el-GR"/>
              </w:rPr>
            </w:pPr>
          </w:p>
        </w:tc>
        <w:tc>
          <w:tcPr>
            <w:tcW w:w="2175"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c>
          <w:tcPr>
            <w:tcW w:w="3543" w:type="dxa"/>
          </w:tcPr>
          <w:p w:rsidR="005E7DD1" w:rsidRPr="00CB1045" w:rsidRDefault="005E7DD1" w:rsidP="00CA036D">
            <w:pPr>
              <w:spacing w:after="0" w:line="240" w:lineRule="auto"/>
              <w:rPr>
                <w:rFonts w:asciiTheme="minorHAnsi" w:eastAsia="Times New Roman" w:hAnsiTheme="minorHAnsi" w:cstheme="minorHAnsi"/>
                <w:noProof/>
                <w:lang w:val="en-US" w:eastAsia="el-GR"/>
              </w:rPr>
            </w:pPr>
          </w:p>
        </w:tc>
      </w:tr>
      <w:tr w:rsidR="005E7DD1" w:rsidRPr="00CB1045" w:rsidTr="00CA036D">
        <w:trPr>
          <w:trHeight w:val="227"/>
          <w:jc w:val="center"/>
        </w:trPr>
        <w:tc>
          <w:tcPr>
            <w:tcW w:w="10773" w:type="dxa"/>
            <w:gridSpan w:val="3"/>
            <w:shd w:val="clear" w:color="auto" w:fill="F2F2F2" w:themeFill="background1" w:themeFillShade="F2"/>
            <w:vAlign w:val="center"/>
          </w:tcPr>
          <w:p w:rsidR="005E7DD1" w:rsidRPr="00CB1045" w:rsidRDefault="005E7DD1" w:rsidP="00CA036D">
            <w:pPr>
              <w:spacing w:after="0" w:line="240" w:lineRule="auto"/>
              <w:rPr>
                <w:rFonts w:asciiTheme="minorHAnsi" w:eastAsia="Times New Roman" w:hAnsiTheme="minorHAnsi" w:cstheme="minorHAnsi"/>
                <w:noProof/>
                <w:sz w:val="24"/>
                <w:lang w:eastAsia="el-GR"/>
              </w:rPr>
            </w:pPr>
            <w:r w:rsidRPr="00CB1045">
              <w:rPr>
                <w:rFonts w:cs="Calibri"/>
                <w:b/>
                <w:bCs/>
                <w:kern w:val="32"/>
                <w:sz w:val="24"/>
                <w:szCs w:val="24"/>
              </w:rPr>
              <w:t>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Δήμου Μαραθώνος</w:t>
            </w:r>
          </w:p>
        </w:tc>
      </w:tr>
    </w:tbl>
    <w:p w:rsidR="001F07AC" w:rsidRPr="00CB1045" w:rsidRDefault="001F07AC" w:rsidP="001F07AC">
      <w:pPr>
        <w:pStyle w:val="a0"/>
        <w:jc w:val="center"/>
      </w:pPr>
    </w:p>
    <w:p w:rsidR="005E7DD1" w:rsidRPr="00CB1045" w:rsidRDefault="005E7DD1" w:rsidP="005E7DD1">
      <w:pPr>
        <w:pStyle w:val="1"/>
        <w:pBdr>
          <w:top w:val="single" w:sz="4" w:space="1" w:color="auto"/>
          <w:left w:val="single" w:sz="4" w:space="4" w:color="auto"/>
          <w:bottom w:val="single" w:sz="4" w:space="17" w:color="auto"/>
          <w:right w:val="single" w:sz="4" w:space="4" w:color="auto"/>
        </w:pBdr>
        <w:shd w:val="pct10" w:color="000000" w:fill="FFFFFF"/>
        <w:spacing w:line="276" w:lineRule="auto"/>
        <w:jc w:val="center"/>
        <w:rPr>
          <w:rFonts w:ascii="Calibri" w:hAnsi="Calibri" w:cs="Calibri"/>
          <w:sz w:val="24"/>
          <w:szCs w:val="24"/>
        </w:rPr>
      </w:pPr>
      <w:r w:rsidRPr="00CB1045">
        <w:rPr>
          <w:rFonts w:ascii="Calibri" w:hAnsi="Calibri" w:cs="Calibri"/>
          <w:sz w:val="24"/>
          <w:szCs w:val="24"/>
          <w:lang w:val="el-GR"/>
        </w:rPr>
        <w:t xml:space="preserve">Αναλυτική </w:t>
      </w:r>
      <w:r w:rsidRPr="00CB1045">
        <w:rPr>
          <w:rFonts w:ascii="Calibri" w:hAnsi="Calibri" w:cs="Calibri"/>
          <w:sz w:val="24"/>
          <w:szCs w:val="24"/>
        </w:rPr>
        <w:t>Τεχνική Περιγραφή</w:t>
      </w:r>
    </w:p>
    <w:p w:rsidR="005E7DD1" w:rsidRPr="00CB1045" w:rsidRDefault="005E7DD1" w:rsidP="001F07AC">
      <w:pPr>
        <w:pStyle w:val="a0"/>
        <w:jc w:val="center"/>
      </w:pPr>
    </w:p>
    <w:p w:rsidR="005E7DD1" w:rsidRPr="00CB1045" w:rsidRDefault="005E7DD1" w:rsidP="005E7DD1">
      <w:pPr>
        <w:pStyle w:val="a0"/>
        <w:spacing w:before="100" w:beforeAutospacing="1" w:line="276" w:lineRule="auto"/>
        <w:jc w:val="both"/>
        <w:rPr>
          <w:rFonts w:cs="Calibri"/>
          <w:b/>
          <w:sz w:val="24"/>
          <w:u w:val="single"/>
        </w:rPr>
      </w:pPr>
      <w:r w:rsidRPr="00CB1045">
        <w:rPr>
          <w:rFonts w:cs="Calibri"/>
          <w:b/>
          <w:sz w:val="24"/>
          <w:u w:val="single"/>
        </w:rPr>
        <w:t>ΑΝΤΙΚΕΙΜΕΝΟ ΤΗΣ ΥΠΗΡΕΣΙΑΣ:</w:t>
      </w:r>
    </w:p>
    <w:p w:rsidR="005E7DD1" w:rsidRPr="00CB1045" w:rsidRDefault="005E7DD1" w:rsidP="005E7DD1">
      <w:pPr>
        <w:pStyle w:val="a0"/>
        <w:spacing w:line="276" w:lineRule="auto"/>
        <w:jc w:val="both"/>
        <w:rPr>
          <w:rFonts w:cs="Calibri"/>
          <w:sz w:val="24"/>
        </w:rPr>
      </w:pPr>
      <w:r w:rsidRPr="00CB1045">
        <w:rPr>
          <w:rFonts w:cs="Calibri"/>
          <w:sz w:val="24"/>
        </w:rPr>
        <w:t>Αντικείμενο της υπηρεσίας αποτελεί η 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στις περιοχές του Νέου Βουτζά (Δ.Ε. Νέας Μάκρης) και Οικισμού Δικαστών &amp; Εισαγγελέων (</w:t>
      </w:r>
      <w:r w:rsidR="00A76675" w:rsidRPr="00CB1045">
        <w:rPr>
          <w:rFonts w:cs="Calibri"/>
          <w:sz w:val="24"/>
        </w:rPr>
        <w:t>Σχοινιάς</w:t>
      </w:r>
      <w:r w:rsidRPr="00CB1045">
        <w:rPr>
          <w:rFonts w:cs="Calibri"/>
          <w:sz w:val="24"/>
        </w:rPr>
        <w:t xml:space="preserve"> - Μαραθώνας), μέσω συνδυασμού δεδομένων από διαφορετικές πηγές και συγκεκριμένα από το κτηματολόγιο, ορθοφωτοχάρτες  και την υπάρχουσα βάση δεδομένων του Δήμου.</w:t>
      </w:r>
    </w:p>
    <w:p w:rsidR="005E7DD1" w:rsidRPr="00CB1045" w:rsidRDefault="005E7DD1" w:rsidP="005E7DD1">
      <w:pPr>
        <w:pStyle w:val="a0"/>
        <w:spacing w:before="100" w:beforeAutospacing="1" w:line="276" w:lineRule="auto"/>
        <w:jc w:val="both"/>
        <w:rPr>
          <w:rFonts w:cs="Calibri"/>
          <w:sz w:val="24"/>
        </w:rPr>
      </w:pPr>
    </w:p>
    <w:p w:rsidR="005E7DD1" w:rsidRPr="00CB1045" w:rsidRDefault="005E7DD1" w:rsidP="005E7DD1">
      <w:pPr>
        <w:pStyle w:val="a0"/>
        <w:spacing w:line="276" w:lineRule="auto"/>
        <w:jc w:val="both"/>
        <w:rPr>
          <w:rFonts w:cs="Calibri"/>
          <w:sz w:val="24"/>
        </w:rPr>
      </w:pPr>
      <w:r w:rsidRPr="00CB1045">
        <w:rPr>
          <w:rFonts w:cs="Calibri"/>
          <w:sz w:val="24"/>
        </w:rPr>
        <w:t>Οι προς έλεγχο  εκτάσεις έχουν ως εξής:</w:t>
      </w:r>
    </w:p>
    <w:p w:rsidR="005E7DD1" w:rsidRPr="00CB1045" w:rsidRDefault="005E7DD1" w:rsidP="005E7DD1">
      <w:pPr>
        <w:pStyle w:val="a0"/>
        <w:spacing w:line="276" w:lineRule="auto"/>
        <w:jc w:val="both"/>
        <w:rPr>
          <w:rFonts w:cs="Calibri"/>
          <w:sz w:val="24"/>
        </w:rPr>
      </w:pPr>
      <w:r w:rsidRPr="00CB1045">
        <w:rPr>
          <w:rFonts w:cs="Calibri"/>
          <w:sz w:val="24"/>
        </w:rPr>
        <w:t>Α.  Νέος Βουτζάς – 680.00 στρέμματα</w:t>
      </w:r>
    </w:p>
    <w:p w:rsidR="005E7DD1" w:rsidRPr="00CB1045" w:rsidRDefault="005E7DD1" w:rsidP="005E7DD1">
      <w:pPr>
        <w:pStyle w:val="a0"/>
        <w:spacing w:line="276" w:lineRule="auto"/>
        <w:jc w:val="both"/>
        <w:rPr>
          <w:rFonts w:cs="Calibri"/>
          <w:sz w:val="24"/>
        </w:rPr>
      </w:pPr>
      <w:r w:rsidRPr="00CB1045">
        <w:rPr>
          <w:rFonts w:cs="Calibri"/>
          <w:sz w:val="24"/>
        </w:rPr>
        <w:t xml:space="preserve">Β.  Οικισμός Δικαστών &amp; Εισαγγελέων – 2,484.00 στρέμματα  </w:t>
      </w:r>
    </w:p>
    <w:p w:rsidR="005E7DD1" w:rsidRPr="00CB1045" w:rsidRDefault="005E7DD1" w:rsidP="005E7DD1">
      <w:pPr>
        <w:pStyle w:val="a0"/>
        <w:spacing w:line="276" w:lineRule="auto"/>
        <w:jc w:val="both"/>
        <w:rPr>
          <w:rFonts w:cs="Calibri"/>
          <w:sz w:val="24"/>
        </w:rPr>
      </w:pPr>
      <w:r w:rsidRPr="00CB1045">
        <w:rPr>
          <w:rFonts w:cs="Calibri"/>
          <w:sz w:val="24"/>
        </w:rPr>
        <w:t>Γ. Οικισμός Δικαστικών Υπαλλήλων -</w:t>
      </w:r>
      <w:r w:rsidRPr="00CB1045">
        <w:rPr>
          <w:sz w:val="24"/>
        </w:rPr>
        <w:t xml:space="preserve"> 1,196.24 </w:t>
      </w:r>
      <w:r w:rsidRPr="00CB1045">
        <w:rPr>
          <w:rFonts w:cs="Calibri"/>
          <w:sz w:val="24"/>
        </w:rPr>
        <w:t xml:space="preserve">στρέμματα  </w:t>
      </w:r>
    </w:p>
    <w:p w:rsidR="005E7DD1" w:rsidRPr="00CB1045" w:rsidRDefault="005E7DD1" w:rsidP="005E7DD1">
      <w:pPr>
        <w:pStyle w:val="a0"/>
        <w:spacing w:line="276" w:lineRule="auto"/>
        <w:jc w:val="both"/>
        <w:rPr>
          <w:rFonts w:cs="Calibri"/>
          <w:sz w:val="24"/>
        </w:rPr>
      </w:pPr>
      <w:r w:rsidRPr="00CB1045">
        <w:rPr>
          <w:rFonts w:cs="Calibri"/>
          <w:sz w:val="24"/>
        </w:rPr>
        <w:t xml:space="preserve">Συνολική έκταση - </w:t>
      </w:r>
      <w:r w:rsidRPr="00CB1045">
        <w:rPr>
          <w:sz w:val="24"/>
        </w:rPr>
        <w:t xml:space="preserve"> 4,360.24 </w:t>
      </w:r>
      <w:r w:rsidRPr="00CB1045">
        <w:rPr>
          <w:rFonts w:cs="Calibri"/>
          <w:sz w:val="24"/>
        </w:rPr>
        <w:t xml:space="preserve"> στρέμματα </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xml:space="preserve">Συγκεκριμένα ο ανάδοχος θα παράσχει </w:t>
      </w:r>
      <w:r w:rsidR="00A76675" w:rsidRPr="00CB1045">
        <w:rPr>
          <w:rFonts w:cs="Calibri"/>
          <w:sz w:val="24"/>
        </w:rPr>
        <w:t>κα ελάχιστον</w:t>
      </w:r>
      <w:r w:rsidRPr="00CB1045">
        <w:rPr>
          <w:rFonts w:cs="Calibri"/>
          <w:sz w:val="24"/>
        </w:rPr>
        <w:t xml:space="preserve"> τις παρακάτω υπηρεσίες:</w:t>
      </w:r>
    </w:p>
    <w:p w:rsidR="005E7DD1" w:rsidRPr="00CB1045" w:rsidRDefault="005E7DD1" w:rsidP="005E7DD1">
      <w:pPr>
        <w:pStyle w:val="a0"/>
        <w:numPr>
          <w:ilvl w:val="0"/>
          <w:numId w:val="4"/>
        </w:numPr>
        <w:spacing w:before="100" w:beforeAutospacing="1" w:line="276" w:lineRule="auto"/>
        <w:jc w:val="both"/>
        <w:rPr>
          <w:rFonts w:cs="Calibri"/>
          <w:sz w:val="24"/>
        </w:rPr>
      </w:pPr>
      <w:r w:rsidRPr="00CB1045">
        <w:rPr>
          <w:rFonts w:cs="Calibri"/>
          <w:sz w:val="24"/>
        </w:rPr>
        <w:t xml:space="preserve">Για την ορθολογική καταγραφή των αδόμητων οικοπέδων θα γίνει </w:t>
      </w:r>
      <w:bookmarkStart w:id="1" w:name="_Hlk165989243"/>
      <w:r w:rsidRPr="00CB1045">
        <w:rPr>
          <w:rFonts w:cs="Calibri"/>
          <w:sz w:val="24"/>
        </w:rPr>
        <w:t xml:space="preserve">αεροφωτογράφιση </w:t>
      </w:r>
      <w:bookmarkEnd w:id="1"/>
      <w:r w:rsidRPr="00CB1045">
        <w:rPr>
          <w:rFonts w:cs="Calibri"/>
          <w:sz w:val="24"/>
        </w:rPr>
        <w:t>των περιοχών επιλογής, με την χρήση  drone</w:t>
      </w:r>
      <w:r w:rsidRPr="00CB1045">
        <w:rPr>
          <w:rFonts w:cs="Calibri"/>
          <w:sz w:val="24"/>
          <w:lang w:val="en-US"/>
        </w:rPr>
        <w:t>s</w:t>
      </w:r>
      <w:r w:rsidRPr="00CB1045">
        <w:rPr>
          <w:rFonts w:cs="Calibri"/>
          <w:sz w:val="24"/>
        </w:rPr>
        <w:t xml:space="preserve">. Με βάση την αεροφωτογράφιση των περιοχών θα δημιουργηθεί ένα αρχείο δεδομένων με ψηφιακές φωτογραφίες μεγάλης ευκρίνειας και ακρίβειας με λεπτομέρειες όπως περιγράμματα  και πληροφορίες των τεμαχίων.  Τα στοιχεία αυτά, στη συνέχεια, με τη χρήση ειδικού λογισμικού που αντιστοιχίζει τα </w:t>
      </w:r>
      <w:r w:rsidRPr="00CB1045">
        <w:rPr>
          <w:rFonts w:cs="Calibri"/>
          <w:sz w:val="24"/>
          <w:lang w:val="en-US"/>
        </w:rPr>
        <w:t>layers</w:t>
      </w:r>
      <w:r w:rsidRPr="00CB1045">
        <w:rPr>
          <w:rFonts w:cs="Calibri"/>
          <w:sz w:val="24"/>
        </w:rPr>
        <w:t xml:space="preserve"> των ψηφιακών δεδομένων στα κτηματολογικά σχέδια της περιοχής με παράλληλη ταύτιση ιδιοκτησιών (ΟΤ, ΚΑΕΚ), χρησιμοποιούνται για την παραγωγή του </w:t>
      </w:r>
      <w:r w:rsidRPr="00CB1045">
        <w:rPr>
          <w:rFonts w:cs="Calibri"/>
          <w:sz w:val="24"/>
        </w:rPr>
        <w:lastRenderedPageBreak/>
        <w:t xml:space="preserve">τελικού αρχείου, το οποίο περιλαμβάνει την ακριβή αποτύπωση των τετραγωνικών μέτρων της κάθε ιδιοκτησίας </w:t>
      </w:r>
    </w:p>
    <w:p w:rsidR="005E7DD1" w:rsidRPr="00CB1045" w:rsidRDefault="005E7DD1" w:rsidP="005E7DD1">
      <w:pPr>
        <w:pStyle w:val="a0"/>
        <w:numPr>
          <w:ilvl w:val="0"/>
          <w:numId w:val="4"/>
        </w:numPr>
        <w:spacing w:before="100" w:beforeAutospacing="1" w:line="276" w:lineRule="auto"/>
        <w:jc w:val="both"/>
        <w:rPr>
          <w:rFonts w:cs="Calibri"/>
          <w:sz w:val="24"/>
        </w:rPr>
      </w:pPr>
      <w:r w:rsidRPr="00CB1045">
        <w:rPr>
          <w:rFonts w:cs="Calibri"/>
          <w:sz w:val="24"/>
        </w:rPr>
        <w:t>Στη συνέχεια, βάσει του ΚΑΕΚ εκάστου ακινήτου, θα πρέπει να αναζητηθούν μέσω του κτηματολογίου οι οριζόντιες ή/και κάθετες ιδιοκτησίες που αφορούν το συγκεκριμένο οικόπεδο και σε συνδυασμό με τα στοιχεία του Κτηματολογίου και του χάρτη να βρεθούν οι αδόμητες ιδιοκτησίες.</w:t>
      </w:r>
    </w:p>
    <w:p w:rsidR="005E7DD1" w:rsidRPr="00CB1045" w:rsidRDefault="005E7DD1" w:rsidP="005E7DD1">
      <w:pPr>
        <w:pStyle w:val="a0"/>
        <w:numPr>
          <w:ilvl w:val="0"/>
          <w:numId w:val="4"/>
        </w:numPr>
        <w:spacing w:before="100" w:beforeAutospacing="1" w:line="276" w:lineRule="auto"/>
        <w:jc w:val="both"/>
        <w:rPr>
          <w:rFonts w:cs="Calibri"/>
          <w:sz w:val="24"/>
        </w:rPr>
      </w:pPr>
      <w:r w:rsidRPr="00CB1045">
        <w:rPr>
          <w:rFonts w:cs="Calibri"/>
          <w:sz w:val="24"/>
        </w:rPr>
        <w:t>Για τα παραπάνω θα πρέπει να καταγραφούν τα εξής στοιχεία:</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ΚΑΕΚ</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Εμβαδόν Οικοπέδου</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Στοιχεία διεύθυνσης (δηλαδή Οδός, Αριθμός, ΤΚ, Θέση και Δήμος/Κοινότητα)</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Ιδιοκτήτες</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ΑΦΜ Ιδιοκτητών</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Ποσοστό Ιδιοκτησίας</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Εμπράγματο Δικαίωμα</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Παλαιός Ιδιοκτήτης εφόσον η αλλαγή κυριότητας είχε συντελεστεί μετά την 1/1/2017.</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ΑΦΜ Παλαιού Ιδιοκτήτη.</w:t>
      </w:r>
    </w:p>
    <w:p w:rsidR="005E7DD1" w:rsidRPr="00CB1045" w:rsidRDefault="005E7DD1" w:rsidP="005E7DD1">
      <w:pPr>
        <w:pStyle w:val="a0"/>
        <w:numPr>
          <w:ilvl w:val="1"/>
          <w:numId w:val="4"/>
        </w:numPr>
        <w:spacing w:before="100" w:beforeAutospacing="1" w:line="276" w:lineRule="auto"/>
        <w:jc w:val="both"/>
        <w:rPr>
          <w:rFonts w:cs="Calibri"/>
          <w:sz w:val="24"/>
        </w:rPr>
      </w:pPr>
      <w:r w:rsidRPr="00CB1045">
        <w:rPr>
          <w:rFonts w:cs="Calibri"/>
          <w:sz w:val="24"/>
        </w:rPr>
        <w:t>Ημερομηνία Αλλαγής Κυριότητας</w:t>
      </w:r>
    </w:p>
    <w:p w:rsidR="005E7DD1" w:rsidRPr="00CB1045" w:rsidRDefault="005E7DD1" w:rsidP="005E7DD1">
      <w:pPr>
        <w:pStyle w:val="a6"/>
        <w:numPr>
          <w:ilvl w:val="0"/>
          <w:numId w:val="5"/>
        </w:numPr>
        <w:spacing w:before="120" w:after="200" w:line="276" w:lineRule="auto"/>
        <w:ind w:hanging="357"/>
        <w:jc w:val="both"/>
        <w:rPr>
          <w:rFonts w:cs="Calibri"/>
          <w:sz w:val="24"/>
          <w:szCs w:val="24"/>
        </w:rPr>
      </w:pPr>
      <w:r w:rsidRPr="00CB1045">
        <w:rPr>
          <w:rFonts w:cs="Calibri"/>
          <w:sz w:val="24"/>
          <w:szCs w:val="24"/>
        </w:rPr>
        <w:t xml:space="preserve">Αυτά τα στοιχεία θα συγκριθούν με τα στοιχεία που τηρεί ο Δήμος στη δική του βάση δεδομένων, ώστε αφενός να εντοπιστούν τα ακίνητα που δεν υπάρχουν στη βάση δεδομένων του Δήμου και επομένως δεν έχουν χρεωθεί και αφετέρου να εντοπιστούν τυχόν διαφορές με τις υπάρχουσες εγγραφές. </w:t>
      </w:r>
    </w:p>
    <w:p w:rsidR="005E7DD1" w:rsidRPr="00CB1045" w:rsidRDefault="005E7DD1" w:rsidP="005E7DD1">
      <w:pPr>
        <w:pStyle w:val="a6"/>
        <w:numPr>
          <w:ilvl w:val="0"/>
          <w:numId w:val="5"/>
        </w:numPr>
        <w:spacing w:before="120" w:after="200" w:line="276" w:lineRule="auto"/>
        <w:ind w:hanging="357"/>
        <w:jc w:val="both"/>
        <w:rPr>
          <w:rFonts w:cs="Calibri"/>
          <w:sz w:val="24"/>
          <w:szCs w:val="24"/>
        </w:rPr>
      </w:pPr>
      <w:r w:rsidRPr="00CB1045">
        <w:rPr>
          <w:rFonts w:cs="Calibri"/>
          <w:sz w:val="24"/>
          <w:szCs w:val="24"/>
        </w:rPr>
        <w:t xml:space="preserve">Στη συνέχεια, για όσα δεν έχουν χρεωθεί θα δημιουργηθεί και παραδοθεί ένα ολοκληρωμένο αρχείο για τα αδόμητα οικόπεδα σε κατάλληλο μορφότυπο σύμφωνα με τις οδηγίες του Δήμου, ώστε να μπορεί στη συνέχεια αυτό το αρχείο να μεταπτωθεί στην εφαρμογή οικονομικής παρακολούθησης του Δήμου και ακολούθως οι αρμόδιες υπηρεσιακές μονάδες να δημιουργήσουν τα αντίστοιχα χρεωστικά σημειώματα και καταλόγους. </w:t>
      </w:r>
    </w:p>
    <w:p w:rsidR="005E7DD1" w:rsidRPr="00CB1045" w:rsidRDefault="005E7DD1" w:rsidP="00443F41">
      <w:pPr>
        <w:pStyle w:val="a0"/>
        <w:spacing w:before="100" w:beforeAutospacing="1" w:line="276" w:lineRule="auto"/>
        <w:ind w:left="357"/>
        <w:jc w:val="both"/>
        <w:rPr>
          <w:rFonts w:cs="Calibri"/>
          <w:sz w:val="24"/>
        </w:rPr>
      </w:pPr>
      <w:r w:rsidRPr="00CB1045">
        <w:rPr>
          <w:rFonts w:cs="Calibri"/>
          <w:sz w:val="24"/>
        </w:rPr>
        <w:t>Το αρχείο αυτό θα δομείται ανά ζώνη, όπως αυτές ορίζονται στον πίνακα προσδιορισμού αντικειμενικών αξιών  και θα περιέχει κατ’ ελάχιστον τα δεδομένα που αναφέρονται παραπάνω.</w:t>
      </w:r>
    </w:p>
    <w:p w:rsidR="005E7DD1" w:rsidRPr="00CB1045" w:rsidRDefault="005E7DD1" w:rsidP="00443F41">
      <w:pPr>
        <w:pStyle w:val="a0"/>
        <w:spacing w:before="100" w:beforeAutospacing="1" w:line="276" w:lineRule="auto"/>
        <w:ind w:left="357"/>
        <w:jc w:val="both"/>
        <w:rPr>
          <w:rFonts w:cs="Calibri"/>
          <w:sz w:val="24"/>
        </w:rPr>
      </w:pPr>
      <w:r w:rsidRPr="00CB1045">
        <w:rPr>
          <w:rFonts w:cs="Calibri"/>
          <w:sz w:val="24"/>
        </w:rPr>
        <w:t>Όλες οι παρεχόμενες υπηρεσίες θα γίνουν σε συνεργασία με το αρμόδιο τμήμα του φορέα.</w:t>
      </w:r>
    </w:p>
    <w:p w:rsidR="005E7DD1" w:rsidRPr="00CB1045" w:rsidRDefault="005E7DD1" w:rsidP="005E7DD1">
      <w:pPr>
        <w:spacing w:before="100" w:beforeAutospacing="1" w:line="276" w:lineRule="auto"/>
        <w:jc w:val="both"/>
        <w:rPr>
          <w:rFonts w:cs="Calibri"/>
          <w:b/>
          <w:bCs/>
          <w:sz w:val="24"/>
          <w:szCs w:val="24"/>
        </w:rPr>
      </w:pPr>
      <w:r w:rsidRPr="00CB1045">
        <w:rPr>
          <w:rFonts w:cs="Calibri"/>
          <w:b/>
          <w:bCs/>
          <w:sz w:val="24"/>
          <w:szCs w:val="24"/>
        </w:rPr>
        <w:t>Υπηρεσία Αεροφωτογράφισης προς έλεγχο περιοχών με χρήση drone</w:t>
      </w:r>
      <w:r w:rsidRPr="00CB1045">
        <w:rPr>
          <w:rFonts w:cs="Calibri"/>
          <w:b/>
          <w:bCs/>
          <w:sz w:val="24"/>
          <w:szCs w:val="24"/>
          <w:lang w:val="en-US"/>
        </w:rPr>
        <w:t>s</w:t>
      </w:r>
    </w:p>
    <w:p w:rsidR="005E7DD1" w:rsidRPr="00CB1045" w:rsidRDefault="005E7DD1" w:rsidP="005E7DD1">
      <w:pPr>
        <w:spacing w:after="0" w:line="276" w:lineRule="auto"/>
        <w:jc w:val="both"/>
        <w:rPr>
          <w:rFonts w:cs="Calibri"/>
          <w:sz w:val="24"/>
          <w:szCs w:val="24"/>
        </w:rPr>
      </w:pPr>
      <w:r w:rsidRPr="00CB1045">
        <w:rPr>
          <w:rFonts w:cs="Calibri"/>
          <w:sz w:val="24"/>
          <w:szCs w:val="24"/>
        </w:rPr>
        <w:t xml:space="preserve">Το πτητικό έργο θα αφορά εναέριες λήψεις µε </w:t>
      </w:r>
      <w:r w:rsidR="00443F41" w:rsidRPr="00CB1045">
        <w:rPr>
          <w:rFonts w:cs="Calibri"/>
          <w:sz w:val="24"/>
          <w:szCs w:val="24"/>
        </w:rPr>
        <w:t>Σύστημα</w:t>
      </w:r>
      <w:r w:rsidRPr="00CB1045">
        <w:rPr>
          <w:rFonts w:cs="Calibri"/>
          <w:sz w:val="24"/>
          <w:szCs w:val="24"/>
        </w:rPr>
        <w:t xml:space="preserve"> µη </w:t>
      </w:r>
      <w:r w:rsidR="00A76675" w:rsidRPr="00CB1045">
        <w:rPr>
          <w:rFonts w:cs="Calibri"/>
          <w:sz w:val="24"/>
          <w:szCs w:val="24"/>
        </w:rPr>
        <w:t>Επανδρωμένου</w:t>
      </w:r>
      <w:r w:rsidRPr="00CB1045">
        <w:rPr>
          <w:rFonts w:cs="Calibri"/>
          <w:sz w:val="24"/>
          <w:szCs w:val="24"/>
        </w:rPr>
        <w:t xml:space="preserve"> Αεροσκάφους (drone) µε σκοπό τη συλλογή φωτογραφιών κάλυψης περιοχής και, προαιρετικά, τη </w:t>
      </w:r>
      <w:r w:rsidR="00443F41" w:rsidRPr="00CB1045">
        <w:rPr>
          <w:rFonts w:cs="Calibri"/>
          <w:sz w:val="24"/>
          <w:szCs w:val="24"/>
        </w:rPr>
        <w:t>δημιουργία</w:t>
      </w:r>
      <w:r w:rsidRPr="00CB1045">
        <w:rPr>
          <w:rFonts w:cs="Calibri"/>
          <w:sz w:val="24"/>
          <w:szCs w:val="24"/>
        </w:rPr>
        <w:t xml:space="preserve"> δισδιάστατου (2D)  </w:t>
      </w:r>
      <w:r w:rsidR="00443F41" w:rsidRPr="00CB1045">
        <w:rPr>
          <w:rFonts w:cs="Calibri"/>
          <w:sz w:val="24"/>
          <w:szCs w:val="24"/>
        </w:rPr>
        <w:t>μοντέλου</w:t>
      </w:r>
      <w:r w:rsidRPr="00CB1045">
        <w:rPr>
          <w:rFonts w:cs="Calibri"/>
          <w:sz w:val="24"/>
          <w:szCs w:val="24"/>
        </w:rPr>
        <w:t xml:space="preserve"> απεικόνισης.</w:t>
      </w:r>
    </w:p>
    <w:p w:rsidR="005E7DD1" w:rsidRPr="00CB1045" w:rsidRDefault="005E7DD1" w:rsidP="005E7DD1">
      <w:pPr>
        <w:spacing w:after="0" w:line="276" w:lineRule="auto"/>
        <w:ind w:firstLine="720"/>
        <w:jc w:val="both"/>
        <w:rPr>
          <w:rFonts w:cs="Calibri"/>
          <w:sz w:val="24"/>
          <w:szCs w:val="24"/>
        </w:rPr>
      </w:pPr>
    </w:p>
    <w:p w:rsidR="005E7DD1" w:rsidRPr="00CB1045" w:rsidRDefault="005E7DD1" w:rsidP="005E7DD1">
      <w:pPr>
        <w:spacing w:after="0" w:line="276" w:lineRule="auto"/>
        <w:jc w:val="both"/>
        <w:rPr>
          <w:rFonts w:cs="Calibri"/>
          <w:sz w:val="24"/>
          <w:szCs w:val="24"/>
        </w:rPr>
      </w:pPr>
      <w:r w:rsidRPr="00CB1045">
        <w:rPr>
          <w:rFonts w:cs="Calibri"/>
          <w:sz w:val="24"/>
          <w:szCs w:val="24"/>
        </w:rPr>
        <w:t xml:space="preserve">Το </w:t>
      </w:r>
      <w:r w:rsidR="00443F41" w:rsidRPr="00CB1045">
        <w:rPr>
          <w:rFonts w:cs="Calibri"/>
          <w:sz w:val="24"/>
          <w:szCs w:val="24"/>
        </w:rPr>
        <w:t>σύστημα</w:t>
      </w:r>
      <w:r w:rsidRPr="00CB1045">
        <w:rPr>
          <w:rFonts w:cs="Calibri"/>
          <w:sz w:val="24"/>
          <w:szCs w:val="24"/>
        </w:rPr>
        <w:t xml:space="preserve"> µη </w:t>
      </w:r>
      <w:r w:rsidR="00443F41" w:rsidRPr="00CB1045">
        <w:rPr>
          <w:rFonts w:cs="Calibri"/>
          <w:sz w:val="24"/>
          <w:szCs w:val="24"/>
        </w:rPr>
        <w:t>επανδρωμένου</w:t>
      </w:r>
      <w:r w:rsidRPr="00CB1045">
        <w:rPr>
          <w:rFonts w:cs="Calibri"/>
          <w:sz w:val="24"/>
          <w:szCs w:val="24"/>
        </w:rPr>
        <w:t xml:space="preserve"> αεροσκάφους που θα </w:t>
      </w:r>
      <w:r w:rsidR="00443F41" w:rsidRPr="00CB1045">
        <w:rPr>
          <w:rFonts w:cs="Calibri"/>
          <w:sz w:val="24"/>
          <w:szCs w:val="24"/>
        </w:rPr>
        <w:t>χρησιμοποιηθεί</w:t>
      </w:r>
      <w:r w:rsidRPr="00CB1045">
        <w:rPr>
          <w:rFonts w:cs="Calibri"/>
          <w:sz w:val="24"/>
          <w:szCs w:val="24"/>
        </w:rPr>
        <w:t xml:space="preserve"> για τις ανάγκες της εναέριας φωτογράφισης και συλλογής </w:t>
      </w:r>
      <w:r w:rsidR="00443F41" w:rsidRPr="00CB1045">
        <w:rPr>
          <w:rFonts w:cs="Calibri"/>
          <w:sz w:val="24"/>
          <w:szCs w:val="24"/>
        </w:rPr>
        <w:t>δεδομένων</w:t>
      </w:r>
      <w:r w:rsidRPr="00CB1045">
        <w:rPr>
          <w:rFonts w:cs="Calibri"/>
          <w:sz w:val="24"/>
          <w:szCs w:val="24"/>
        </w:rPr>
        <w:t xml:space="preserve"> θα διαθέτει κατά ελάχιστον τα εξής:  </w:t>
      </w:r>
      <w:r w:rsidR="00443F41" w:rsidRPr="00CB1045">
        <w:rPr>
          <w:rFonts w:cs="Calibri"/>
          <w:sz w:val="24"/>
          <w:szCs w:val="24"/>
        </w:rPr>
        <w:t>κάμερα</w:t>
      </w:r>
      <w:r w:rsidRPr="00CB1045">
        <w:rPr>
          <w:rFonts w:cs="Calibri"/>
          <w:sz w:val="24"/>
          <w:szCs w:val="24"/>
        </w:rPr>
        <w:t xml:space="preserve"> 20MP, </w:t>
      </w:r>
      <w:bookmarkStart w:id="2" w:name="_Hlk183688879"/>
      <w:r w:rsidRPr="00CB1045">
        <w:rPr>
          <w:rFonts w:cs="Calibri"/>
          <w:sz w:val="24"/>
          <w:szCs w:val="24"/>
        </w:rPr>
        <w:t xml:space="preserve">focal length </w:t>
      </w:r>
      <w:bookmarkEnd w:id="2"/>
      <w:r w:rsidRPr="00CB1045">
        <w:rPr>
          <w:rFonts w:cs="Calibri"/>
          <w:sz w:val="24"/>
          <w:szCs w:val="24"/>
        </w:rPr>
        <w:t xml:space="preserve">162mm, 12MP, 56× υβριδικό ζουμ και με  </w:t>
      </w:r>
      <w:r w:rsidR="00443F41" w:rsidRPr="00CB1045">
        <w:rPr>
          <w:rFonts w:cs="Calibri"/>
          <w:sz w:val="24"/>
          <w:szCs w:val="24"/>
        </w:rPr>
        <w:t>σύστημα</w:t>
      </w:r>
      <w:r w:rsidRPr="00CB1045">
        <w:rPr>
          <w:rFonts w:cs="Calibri"/>
          <w:sz w:val="24"/>
          <w:szCs w:val="24"/>
        </w:rPr>
        <w:t xml:space="preserve"> </w:t>
      </w:r>
      <w:r w:rsidR="00443F41" w:rsidRPr="00CB1045">
        <w:rPr>
          <w:rFonts w:cs="Calibri"/>
          <w:sz w:val="24"/>
          <w:szCs w:val="24"/>
        </w:rPr>
        <w:t>εντοπισμού</w:t>
      </w:r>
      <w:r w:rsidRPr="00CB1045">
        <w:rPr>
          <w:rFonts w:cs="Calibri"/>
          <w:sz w:val="24"/>
          <w:szCs w:val="24"/>
        </w:rPr>
        <w:t xml:space="preserve"> θέσης ακριβείας (1cm) RTK.</w:t>
      </w:r>
    </w:p>
    <w:p w:rsidR="005E7DD1" w:rsidRPr="00CB1045" w:rsidRDefault="005E7DD1" w:rsidP="005E7DD1">
      <w:pPr>
        <w:spacing w:after="0" w:line="276" w:lineRule="auto"/>
        <w:ind w:firstLine="720"/>
        <w:jc w:val="both"/>
        <w:rPr>
          <w:rFonts w:cs="Calibri"/>
          <w:sz w:val="24"/>
          <w:szCs w:val="24"/>
        </w:rPr>
      </w:pPr>
    </w:p>
    <w:tbl>
      <w:tblPr>
        <w:tblW w:w="10395" w:type="dxa"/>
        <w:tblInd w:w="93" w:type="dxa"/>
        <w:tblLook w:val="0000" w:firstRow="0" w:lastRow="0" w:firstColumn="0" w:lastColumn="0" w:noHBand="0" w:noVBand="0"/>
      </w:tblPr>
      <w:tblGrid>
        <w:gridCol w:w="4105"/>
        <w:gridCol w:w="1392"/>
        <w:gridCol w:w="1384"/>
        <w:gridCol w:w="1685"/>
        <w:gridCol w:w="1829"/>
      </w:tblGrid>
      <w:tr w:rsidR="005E7DD1" w:rsidRPr="00CB1045" w:rsidTr="00CA036D">
        <w:trPr>
          <w:trHeight w:val="1200"/>
        </w:trPr>
        <w:tc>
          <w:tcPr>
            <w:tcW w:w="435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eastAsia="zh-CN" w:bidi="ar"/>
              </w:rPr>
              <w:lastRenderedPageBreak/>
              <w:t xml:space="preserve">Αεροφωτογράφιση περιοχών προς ελέγχου με χρήση </w:t>
            </w:r>
            <w:r w:rsidRPr="00CB1045">
              <w:rPr>
                <w:rFonts w:eastAsia="SimSun" w:cs="Calibri"/>
                <w:b/>
                <w:bCs/>
                <w:color w:val="000000"/>
                <w:lang w:val="en-US" w:eastAsia="zh-CN" w:bidi="ar"/>
              </w:rPr>
              <w:t>drone</w:t>
            </w:r>
            <w:r w:rsidRPr="00CB1045">
              <w:rPr>
                <w:rFonts w:eastAsia="SimSun" w:cs="Calibri"/>
                <w:b/>
                <w:bCs/>
                <w:color w:val="000000"/>
                <w:lang w:eastAsia="zh-CN" w:bidi="ar"/>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bidi="ar"/>
              </w:rPr>
              <w:t>ΤΜ2</w:t>
            </w:r>
          </w:p>
        </w:tc>
        <w:tc>
          <w:tcPr>
            <w:tcW w:w="139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bidi="ar"/>
              </w:rPr>
              <w:t xml:space="preserve">ΣΤΕΜΜΑΤΑ </w:t>
            </w:r>
          </w:p>
        </w:tc>
        <w:tc>
          <w:tcPr>
            <w:tcW w:w="1698"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bidi="ar"/>
              </w:rPr>
              <w:t>ΚΑΛΥΨΗ ΣΤΡΕΜΜΑΤΩΝ ΑΝΑ ΩΡΑ</w:t>
            </w:r>
          </w:p>
        </w:tc>
        <w:tc>
          <w:tcPr>
            <w:tcW w:w="1843"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bidi="ar"/>
              </w:rPr>
              <w:t>ΑΠΑΙΤΟΥΜΕΝΕΣ ΩΡΕΣ ΑΝΑ ΠΕΡΙΟΧΗ</w:t>
            </w:r>
          </w:p>
        </w:tc>
      </w:tr>
      <w:tr w:rsidR="005E7DD1" w:rsidRPr="00CB1045" w:rsidTr="00CA036D">
        <w:trPr>
          <w:trHeight w:val="300"/>
        </w:trPr>
        <w:tc>
          <w:tcPr>
            <w:tcW w:w="435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rPr>
                <w:rFonts w:cs="Calibri"/>
                <w:b/>
                <w:bCs/>
                <w:color w:val="000000"/>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rPr>
                <w:rFonts w:cs="Calibri"/>
                <w:b/>
                <w:bCs/>
                <w:color w:val="000000"/>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rPr>
                <w:rFonts w:cs="Calibri"/>
                <w:b/>
                <w:bCs/>
                <w:color w:val="000000"/>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rPr>
                <w:rFonts w:cs="Calibri"/>
                <w:b/>
                <w:bCs/>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rPr>
                <w:rFonts w:cs="Calibri"/>
                <w:b/>
                <w:bCs/>
                <w:color w:val="000000"/>
              </w:rPr>
            </w:pPr>
          </w:p>
        </w:tc>
      </w:tr>
      <w:tr w:rsidR="005E7DD1" w:rsidRPr="00CB1045" w:rsidTr="00CA036D">
        <w:trPr>
          <w:trHeight w:val="300"/>
        </w:trPr>
        <w:tc>
          <w:tcPr>
            <w:tcW w:w="435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bidi="ar"/>
              </w:rPr>
              <w:t xml:space="preserve">ΝΕΟΣ ΒΟΥΤΖΑΣ </w:t>
            </w:r>
          </w:p>
        </w:tc>
        <w:tc>
          <w:tcPr>
            <w:tcW w:w="1104"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eastAsia="zh-CN" w:bidi="ar"/>
              </w:rPr>
            </w:pPr>
            <w:r w:rsidRPr="00CB1045">
              <w:rPr>
                <w:rFonts w:eastAsia="SimSun" w:cs="Calibri"/>
                <w:b/>
                <w:bCs/>
                <w:color w:val="000000"/>
                <w:lang w:val="en-US" w:eastAsia="zh-CN" w:bidi="ar"/>
              </w:rPr>
              <w:t>68</w:t>
            </w:r>
            <w:r w:rsidRPr="00CB1045">
              <w:rPr>
                <w:rFonts w:eastAsia="SimSun" w:cs="Calibri"/>
                <w:b/>
                <w:bCs/>
                <w:color w:val="000000"/>
                <w:lang w:eastAsia="zh-CN" w:bidi="ar"/>
              </w:rPr>
              <w:t>,</w:t>
            </w:r>
            <w:r w:rsidRPr="00CB1045">
              <w:rPr>
                <w:rFonts w:eastAsia="SimSun" w:cs="Calibri"/>
                <w:b/>
                <w:bCs/>
                <w:color w:val="000000"/>
                <w:lang w:val="en-US" w:eastAsia="zh-CN" w:bidi="ar"/>
              </w:rPr>
              <w:t>00</w:t>
            </w:r>
            <w:r w:rsidRPr="00CB1045">
              <w:rPr>
                <w:rFonts w:eastAsia="SimSun" w:cs="Calibri"/>
                <w:b/>
                <w:bCs/>
                <w:color w:val="000000"/>
                <w:lang w:eastAsia="zh-CN" w:bidi="ar"/>
              </w:rPr>
              <w:t>0.00</w:t>
            </w:r>
          </w:p>
        </w:tc>
        <w:tc>
          <w:tcPr>
            <w:tcW w:w="139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680.00</w:t>
            </w:r>
          </w:p>
        </w:tc>
        <w:tc>
          <w:tcPr>
            <w:tcW w:w="1698"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225</w:t>
            </w:r>
          </w:p>
        </w:tc>
        <w:tc>
          <w:tcPr>
            <w:tcW w:w="1843"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3.02</w:t>
            </w:r>
          </w:p>
        </w:tc>
      </w:tr>
      <w:tr w:rsidR="005E7DD1" w:rsidRPr="00CB1045" w:rsidTr="00CA036D">
        <w:trPr>
          <w:trHeight w:val="300"/>
        </w:trPr>
        <w:tc>
          <w:tcPr>
            <w:tcW w:w="435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rPr>
              <w:t>ΔΙΚΑΣΤΙΚΩΝ &amp; ΕΙΣΑΓΓΕΛΕΩΝ</w:t>
            </w:r>
          </w:p>
        </w:tc>
        <w:tc>
          <w:tcPr>
            <w:tcW w:w="1104"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eastAsia="zh-CN" w:bidi="ar"/>
              </w:rPr>
            </w:pPr>
            <w:r w:rsidRPr="00CB1045">
              <w:rPr>
                <w:rFonts w:eastAsia="SimSun" w:cs="Calibri"/>
                <w:b/>
                <w:bCs/>
                <w:color w:val="000000"/>
                <w:lang w:val="en-US" w:eastAsia="zh-CN" w:bidi="ar"/>
              </w:rPr>
              <w:t>2</w:t>
            </w:r>
            <w:r w:rsidRPr="00CB1045">
              <w:rPr>
                <w:rFonts w:eastAsia="SimSun" w:cs="Calibri"/>
                <w:b/>
                <w:bCs/>
                <w:color w:val="000000"/>
                <w:lang w:eastAsia="zh-CN" w:bidi="ar"/>
              </w:rPr>
              <w:t>,</w:t>
            </w:r>
            <w:r w:rsidRPr="00CB1045">
              <w:rPr>
                <w:rFonts w:eastAsia="SimSun" w:cs="Calibri"/>
                <w:b/>
                <w:bCs/>
                <w:color w:val="000000"/>
                <w:lang w:val="en-US" w:eastAsia="zh-CN" w:bidi="ar"/>
              </w:rPr>
              <w:t>484</w:t>
            </w:r>
            <w:r w:rsidRPr="00CB1045">
              <w:rPr>
                <w:rFonts w:eastAsia="SimSun" w:cs="Calibri"/>
                <w:b/>
                <w:bCs/>
                <w:color w:val="000000"/>
                <w:lang w:eastAsia="zh-CN" w:bidi="ar"/>
              </w:rPr>
              <w:t>,</w:t>
            </w:r>
            <w:r w:rsidRPr="00CB1045">
              <w:rPr>
                <w:rFonts w:eastAsia="SimSun" w:cs="Calibri"/>
                <w:b/>
                <w:bCs/>
                <w:color w:val="000000"/>
                <w:lang w:val="en-US" w:eastAsia="zh-CN" w:bidi="ar"/>
              </w:rPr>
              <w:t>000</w:t>
            </w:r>
            <w:r w:rsidRPr="00CB1045">
              <w:rPr>
                <w:rFonts w:eastAsia="SimSun" w:cs="Calibri"/>
                <w:b/>
                <w:bCs/>
                <w:color w:val="000000"/>
                <w:lang w:eastAsia="zh-CN" w:bidi="ar"/>
              </w:rPr>
              <w:t>.00</w:t>
            </w:r>
          </w:p>
        </w:tc>
        <w:tc>
          <w:tcPr>
            <w:tcW w:w="139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2</w:t>
            </w:r>
            <w:r w:rsidRPr="00CB1045">
              <w:rPr>
                <w:rFonts w:eastAsia="SimSun" w:cs="Calibri"/>
                <w:b/>
                <w:bCs/>
                <w:color w:val="000000"/>
                <w:lang w:eastAsia="zh-CN" w:bidi="ar"/>
              </w:rPr>
              <w:t>,</w:t>
            </w:r>
            <w:r w:rsidRPr="00CB1045">
              <w:rPr>
                <w:rFonts w:eastAsia="SimSun" w:cs="Calibri"/>
                <w:b/>
                <w:bCs/>
                <w:color w:val="000000"/>
                <w:lang w:val="en-US" w:eastAsia="zh-CN" w:bidi="ar"/>
              </w:rPr>
              <w:t>484.00</w:t>
            </w:r>
          </w:p>
        </w:tc>
        <w:tc>
          <w:tcPr>
            <w:tcW w:w="1698"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225</w:t>
            </w:r>
          </w:p>
        </w:tc>
        <w:tc>
          <w:tcPr>
            <w:tcW w:w="1843"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11.04</w:t>
            </w:r>
          </w:p>
        </w:tc>
      </w:tr>
      <w:tr w:rsidR="005E7DD1" w:rsidRPr="00CB1045" w:rsidTr="00CA036D">
        <w:trPr>
          <w:trHeight w:val="300"/>
        </w:trPr>
        <w:tc>
          <w:tcPr>
            <w:tcW w:w="435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rPr>
              <w:t xml:space="preserve">ΔΙΚΑΣΤΙΚΩΝ </w:t>
            </w:r>
            <w:r w:rsidRPr="00CB1045">
              <w:rPr>
                <w:rFonts w:eastAsia="SimSun" w:cs="Calibri"/>
                <w:b/>
                <w:bCs/>
                <w:color w:val="000000"/>
                <w:lang w:eastAsia="zh-CN"/>
              </w:rPr>
              <w:t>ΥΠΑΛΛΗΛΩΝ</w:t>
            </w:r>
          </w:p>
        </w:tc>
        <w:tc>
          <w:tcPr>
            <w:tcW w:w="1104"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1</w:t>
            </w:r>
            <w:r w:rsidRPr="00CB1045">
              <w:rPr>
                <w:rFonts w:eastAsia="SimSun" w:cs="Calibri"/>
                <w:b/>
                <w:bCs/>
                <w:color w:val="000000"/>
                <w:lang w:eastAsia="zh-CN" w:bidi="ar"/>
              </w:rPr>
              <w:t>,</w:t>
            </w:r>
            <w:r w:rsidRPr="00CB1045">
              <w:rPr>
                <w:rFonts w:eastAsia="SimSun" w:cs="Calibri"/>
                <w:b/>
                <w:bCs/>
                <w:color w:val="000000"/>
                <w:lang w:val="en-US" w:eastAsia="zh-CN" w:bidi="ar"/>
              </w:rPr>
              <w:t>196</w:t>
            </w:r>
            <w:r w:rsidRPr="00CB1045">
              <w:rPr>
                <w:rFonts w:eastAsia="SimSun" w:cs="Calibri"/>
                <w:b/>
                <w:bCs/>
                <w:color w:val="000000"/>
                <w:lang w:eastAsia="zh-CN" w:bidi="ar"/>
              </w:rPr>
              <w:t>,</w:t>
            </w:r>
            <w:r w:rsidRPr="00CB1045">
              <w:rPr>
                <w:rFonts w:eastAsia="SimSun" w:cs="Calibri"/>
                <w:b/>
                <w:bCs/>
                <w:color w:val="000000"/>
                <w:lang w:val="en-US" w:eastAsia="zh-CN" w:bidi="ar"/>
              </w:rPr>
              <w:t>235.45</w:t>
            </w:r>
          </w:p>
        </w:tc>
        <w:tc>
          <w:tcPr>
            <w:tcW w:w="139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1</w:t>
            </w:r>
            <w:r w:rsidRPr="00CB1045">
              <w:rPr>
                <w:rFonts w:eastAsia="SimSun" w:cs="Calibri"/>
                <w:b/>
                <w:bCs/>
                <w:color w:val="000000"/>
                <w:lang w:eastAsia="zh-CN" w:bidi="ar"/>
              </w:rPr>
              <w:t>,</w:t>
            </w:r>
            <w:r w:rsidRPr="00CB1045">
              <w:rPr>
                <w:rFonts w:eastAsia="SimSun" w:cs="Calibri"/>
                <w:b/>
                <w:bCs/>
                <w:color w:val="000000"/>
                <w:lang w:val="en-US" w:eastAsia="zh-CN" w:bidi="ar"/>
              </w:rPr>
              <w:t>196.24</w:t>
            </w:r>
          </w:p>
        </w:tc>
        <w:tc>
          <w:tcPr>
            <w:tcW w:w="1698"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225</w:t>
            </w:r>
          </w:p>
        </w:tc>
        <w:tc>
          <w:tcPr>
            <w:tcW w:w="1843"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5.32</w:t>
            </w:r>
          </w:p>
        </w:tc>
      </w:tr>
      <w:tr w:rsidR="005E7DD1" w:rsidRPr="00CB1045" w:rsidTr="00CA036D">
        <w:trPr>
          <w:trHeight w:val="300"/>
        </w:trPr>
        <w:tc>
          <w:tcPr>
            <w:tcW w:w="435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spacing w:line="276" w:lineRule="auto"/>
              <w:jc w:val="both"/>
              <w:textAlignment w:val="center"/>
              <w:rPr>
                <w:rFonts w:cs="Calibri"/>
                <w:b/>
                <w:bCs/>
                <w:color w:val="000000"/>
              </w:rPr>
            </w:pPr>
            <w:r w:rsidRPr="00CB1045">
              <w:rPr>
                <w:rFonts w:eastAsia="SimSun" w:cs="Calibri"/>
                <w:b/>
                <w:bCs/>
                <w:color w:val="000000"/>
                <w:lang w:val="en-US" w:eastAsia="zh-CN" w:bidi="ar"/>
              </w:rPr>
              <w:t>ΣΥΝΟΛΑ</w:t>
            </w:r>
          </w:p>
        </w:tc>
        <w:tc>
          <w:tcPr>
            <w:tcW w:w="1104"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436</w:t>
            </w:r>
            <w:r w:rsidRPr="00CB1045">
              <w:rPr>
                <w:rFonts w:eastAsia="SimSun" w:cs="Calibri"/>
                <w:b/>
                <w:bCs/>
                <w:color w:val="000000"/>
                <w:lang w:eastAsia="zh-CN" w:bidi="ar"/>
              </w:rPr>
              <w:t>,</w:t>
            </w:r>
            <w:r w:rsidRPr="00CB1045">
              <w:rPr>
                <w:rFonts w:eastAsia="SimSun" w:cs="Calibri"/>
                <w:b/>
                <w:bCs/>
                <w:color w:val="000000"/>
                <w:lang w:val="en-US" w:eastAsia="zh-CN" w:bidi="ar"/>
              </w:rPr>
              <w:t>0235.45</w:t>
            </w:r>
          </w:p>
        </w:tc>
        <w:tc>
          <w:tcPr>
            <w:tcW w:w="1395"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4360.24</w:t>
            </w:r>
          </w:p>
        </w:tc>
        <w:tc>
          <w:tcPr>
            <w:tcW w:w="1698"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E7DD1" w:rsidRPr="00CB1045" w:rsidRDefault="005E7DD1" w:rsidP="00CA036D">
            <w:pPr>
              <w:jc w:val="right"/>
              <w:textAlignment w:val="center"/>
              <w:rPr>
                <w:rFonts w:eastAsia="SimSun" w:cs="Calibri"/>
                <w:b/>
                <w:bCs/>
                <w:color w:val="000000"/>
                <w:lang w:val="en-US" w:eastAsia="zh-CN" w:bidi="ar"/>
              </w:rPr>
            </w:pPr>
            <w:r w:rsidRPr="00CB1045">
              <w:rPr>
                <w:rFonts w:eastAsia="SimSun" w:cs="Calibri"/>
                <w:b/>
                <w:bCs/>
                <w:color w:val="000000"/>
                <w:lang w:val="en-US" w:eastAsia="zh-CN" w:bidi="ar"/>
              </w:rPr>
              <w:t>19.38</w:t>
            </w:r>
          </w:p>
        </w:tc>
      </w:tr>
    </w:tbl>
    <w:p w:rsidR="005E7DD1" w:rsidRPr="00CB1045" w:rsidRDefault="005E7DD1" w:rsidP="005E7DD1">
      <w:pPr>
        <w:spacing w:after="0" w:line="276" w:lineRule="auto"/>
        <w:jc w:val="both"/>
        <w:rPr>
          <w:rFonts w:cs="Calibri"/>
          <w:sz w:val="24"/>
          <w:szCs w:val="24"/>
          <w:lang w:val="en-US"/>
        </w:rPr>
      </w:pPr>
    </w:p>
    <w:p w:rsidR="005E7DD1" w:rsidRPr="00CB1045" w:rsidRDefault="005E7DD1" w:rsidP="005E7DD1">
      <w:pPr>
        <w:spacing w:after="0" w:line="276" w:lineRule="auto"/>
        <w:jc w:val="both"/>
        <w:rPr>
          <w:rFonts w:cs="Calibri"/>
          <w:sz w:val="24"/>
          <w:szCs w:val="24"/>
          <w:u w:val="single"/>
        </w:rPr>
      </w:pPr>
      <w:r w:rsidRPr="00CB1045">
        <w:rPr>
          <w:rFonts w:cs="Calibri"/>
          <w:sz w:val="24"/>
          <w:szCs w:val="24"/>
          <w:u w:val="single"/>
        </w:rPr>
        <w:t>Η υπηρεσία περιλαμβάνει :</w:t>
      </w:r>
    </w:p>
    <w:p w:rsidR="005E7DD1" w:rsidRPr="00CB1045" w:rsidRDefault="005E7DD1" w:rsidP="005E7DD1">
      <w:pPr>
        <w:pStyle w:val="a0"/>
        <w:spacing w:before="100" w:beforeAutospacing="1" w:line="276" w:lineRule="auto"/>
        <w:jc w:val="both"/>
        <w:rPr>
          <w:rFonts w:cs="Calibri"/>
          <w:b/>
          <w:bCs/>
          <w:sz w:val="24"/>
        </w:rPr>
      </w:pPr>
      <w:r w:rsidRPr="00CB1045">
        <w:rPr>
          <w:rFonts w:cs="Calibri"/>
          <w:b/>
          <w:bCs/>
          <w:sz w:val="24"/>
        </w:rPr>
        <w:t xml:space="preserve">Χρόνος απασχόλησης Προετοιμασία Πτητικού Έργου </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xml:space="preserve">• </w:t>
      </w:r>
      <w:r w:rsidR="00443F41" w:rsidRPr="00CB1045">
        <w:rPr>
          <w:rFonts w:cs="Calibri"/>
          <w:sz w:val="24"/>
        </w:rPr>
        <w:t>Σχεδιασμός</w:t>
      </w:r>
      <w:r w:rsidRPr="00CB1045">
        <w:rPr>
          <w:rFonts w:cs="Calibri"/>
          <w:sz w:val="24"/>
        </w:rPr>
        <w:t xml:space="preserve"> έργου µε πρότερη </w:t>
      </w:r>
      <w:r w:rsidR="00443F41" w:rsidRPr="00CB1045">
        <w:rPr>
          <w:rFonts w:cs="Calibri"/>
          <w:sz w:val="24"/>
        </w:rPr>
        <w:t>ενημέρωση</w:t>
      </w:r>
      <w:r w:rsidRPr="00CB1045">
        <w:rPr>
          <w:rFonts w:cs="Calibri"/>
          <w:sz w:val="24"/>
        </w:rPr>
        <w:t xml:space="preserve"> των </w:t>
      </w:r>
      <w:r w:rsidR="00443F41" w:rsidRPr="00CB1045">
        <w:rPr>
          <w:rFonts w:cs="Calibri"/>
          <w:sz w:val="24"/>
        </w:rPr>
        <w:t>απαιτούμενων</w:t>
      </w:r>
      <w:r w:rsidRPr="00CB1045">
        <w:rPr>
          <w:rFonts w:cs="Calibri"/>
          <w:sz w:val="24"/>
        </w:rPr>
        <w:t xml:space="preserve"> ωρών πτήσης</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xml:space="preserve">• Κατάθεση σχεδίου πτήσης στην Αρχή Πολιτικής Αεροπορίας και έκδοση αδείας πτήσης </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Ασφάλιση Αστικής Ευθύνης</w:t>
      </w:r>
    </w:p>
    <w:p w:rsidR="005E7DD1" w:rsidRPr="00CB1045" w:rsidRDefault="005E7DD1" w:rsidP="005E7DD1">
      <w:pPr>
        <w:pStyle w:val="a0"/>
        <w:spacing w:before="100" w:beforeAutospacing="1" w:line="276" w:lineRule="auto"/>
        <w:jc w:val="both"/>
        <w:rPr>
          <w:rFonts w:cs="Calibri"/>
          <w:b/>
          <w:bCs/>
          <w:sz w:val="24"/>
        </w:rPr>
      </w:pPr>
      <w:r w:rsidRPr="00CB1045">
        <w:rPr>
          <w:rFonts w:cs="Calibri"/>
          <w:b/>
          <w:bCs/>
          <w:sz w:val="24"/>
        </w:rPr>
        <w:t xml:space="preserve">Πτήση έργου: </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xml:space="preserve">• </w:t>
      </w:r>
      <w:r w:rsidR="00443F41" w:rsidRPr="00CB1045">
        <w:rPr>
          <w:rFonts w:cs="Calibri"/>
          <w:sz w:val="24"/>
        </w:rPr>
        <w:t>Κλιμάκιο</w:t>
      </w:r>
      <w:r w:rsidRPr="00CB1045">
        <w:rPr>
          <w:rFonts w:cs="Calibri"/>
          <w:sz w:val="24"/>
        </w:rPr>
        <w:t xml:space="preserve"> δύο (2) χειριστών για πλήρη τήρηση των κανόνων ασφαλείας</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xml:space="preserve">• Παράδοση πρωτότυπου, µη </w:t>
      </w:r>
      <w:r w:rsidR="00443F41" w:rsidRPr="00CB1045">
        <w:rPr>
          <w:rFonts w:cs="Calibri"/>
          <w:sz w:val="24"/>
        </w:rPr>
        <w:t>επεξεργασμένου</w:t>
      </w:r>
      <w:r w:rsidRPr="00CB1045">
        <w:rPr>
          <w:rFonts w:cs="Calibri"/>
          <w:sz w:val="24"/>
        </w:rPr>
        <w:t xml:space="preserve"> φωτογραφικού Υλικού</w:t>
      </w:r>
    </w:p>
    <w:p w:rsidR="005E7DD1" w:rsidRPr="00CB1045" w:rsidRDefault="00443F41" w:rsidP="005E7DD1">
      <w:pPr>
        <w:pStyle w:val="a0"/>
        <w:spacing w:before="100" w:beforeAutospacing="1" w:line="276" w:lineRule="auto"/>
        <w:jc w:val="both"/>
        <w:rPr>
          <w:rFonts w:cs="Calibri"/>
          <w:b/>
          <w:bCs/>
          <w:sz w:val="24"/>
        </w:rPr>
      </w:pPr>
      <w:r w:rsidRPr="00CB1045">
        <w:rPr>
          <w:rFonts w:cs="Calibri"/>
          <w:b/>
          <w:bCs/>
          <w:sz w:val="24"/>
        </w:rPr>
        <w:t>Δημιουργία</w:t>
      </w:r>
      <w:r w:rsidR="005E7DD1" w:rsidRPr="00CB1045">
        <w:rPr>
          <w:rFonts w:cs="Calibri"/>
          <w:b/>
          <w:bCs/>
          <w:sz w:val="24"/>
        </w:rPr>
        <w:t xml:space="preserve"> </w:t>
      </w:r>
      <w:r w:rsidRPr="00CB1045">
        <w:rPr>
          <w:rFonts w:cs="Calibri"/>
          <w:b/>
          <w:bCs/>
          <w:sz w:val="24"/>
        </w:rPr>
        <w:t>μ</w:t>
      </w:r>
      <w:r w:rsidR="005E7DD1" w:rsidRPr="00CB1045">
        <w:rPr>
          <w:rFonts w:cs="Calibri"/>
          <w:b/>
          <w:bCs/>
          <w:sz w:val="24"/>
        </w:rPr>
        <w:t>οντέλων απεικόνισης:</w:t>
      </w:r>
    </w:p>
    <w:p w:rsidR="005E7DD1" w:rsidRPr="00CB1045" w:rsidRDefault="005E7DD1" w:rsidP="005E7DD1">
      <w:pPr>
        <w:pStyle w:val="a0"/>
        <w:spacing w:before="100" w:beforeAutospacing="1" w:line="276" w:lineRule="auto"/>
        <w:jc w:val="both"/>
        <w:rPr>
          <w:rFonts w:cs="Calibri"/>
          <w:sz w:val="24"/>
        </w:rPr>
      </w:pPr>
      <w:r w:rsidRPr="00CB1045">
        <w:rPr>
          <w:rFonts w:cs="Calibri"/>
          <w:sz w:val="24"/>
        </w:rPr>
        <w:t>• Δισδιάστατο (2D) Υψηλής Ανάλυσης</w:t>
      </w:r>
    </w:p>
    <w:p w:rsidR="005E7DD1" w:rsidRPr="00CB1045" w:rsidRDefault="005E7DD1" w:rsidP="005E7DD1">
      <w:pPr>
        <w:pStyle w:val="a0"/>
        <w:spacing w:before="100" w:beforeAutospacing="1" w:line="276" w:lineRule="auto"/>
        <w:jc w:val="both"/>
        <w:rPr>
          <w:rFonts w:cs="Calibri"/>
          <w:b/>
          <w:sz w:val="24"/>
        </w:rPr>
      </w:pPr>
      <w:r w:rsidRPr="00CB1045">
        <w:rPr>
          <w:rFonts w:cs="Calibri"/>
          <w:b/>
          <w:sz w:val="24"/>
        </w:rPr>
        <w:t>ΔΙΑΡΚΕΙΑ ΣΥΜΒΑΣΗΣ</w:t>
      </w:r>
    </w:p>
    <w:p w:rsidR="005E7DD1" w:rsidRPr="00CB1045" w:rsidRDefault="005E7DD1" w:rsidP="005E7DD1">
      <w:pPr>
        <w:tabs>
          <w:tab w:val="center" w:pos="2268"/>
          <w:tab w:val="center" w:pos="7938"/>
        </w:tabs>
        <w:spacing w:line="276" w:lineRule="auto"/>
        <w:jc w:val="both"/>
        <w:rPr>
          <w:rFonts w:cs="Calibri"/>
          <w:sz w:val="24"/>
          <w:szCs w:val="24"/>
        </w:rPr>
      </w:pPr>
      <w:r w:rsidRPr="00CB1045">
        <w:rPr>
          <w:rFonts w:cs="Calibri"/>
          <w:sz w:val="24"/>
          <w:szCs w:val="24"/>
        </w:rPr>
        <w:t>Η διάρκεια της σύμβασης ορίζεται για δώδεκα (12) μήνες από την υπογραφή της σύμβασης και ανάρτηση στο ΚΗΜΔΗΣ</w:t>
      </w:r>
      <w:r w:rsidR="00640729" w:rsidRPr="00CB1045">
        <w:rPr>
          <w:rFonts w:cs="Calibri"/>
          <w:sz w:val="24"/>
          <w:szCs w:val="24"/>
        </w:rPr>
        <w:t>.</w:t>
      </w:r>
    </w:p>
    <w:p w:rsidR="005E7DD1" w:rsidRPr="00CB1045" w:rsidRDefault="005E7DD1" w:rsidP="005E7DD1">
      <w:pPr>
        <w:spacing w:after="0" w:line="276" w:lineRule="auto"/>
        <w:jc w:val="both"/>
        <w:rPr>
          <w:rFonts w:cs="Calibri"/>
          <w:sz w:val="24"/>
          <w:szCs w:val="24"/>
        </w:rPr>
      </w:pPr>
    </w:p>
    <w:p w:rsidR="005E7DD1" w:rsidRPr="00CB1045" w:rsidRDefault="005E7DD1" w:rsidP="005E7DD1">
      <w:pPr>
        <w:keepNext/>
        <w:numPr>
          <w:ilvl w:val="3"/>
          <w:numId w:val="3"/>
        </w:numPr>
        <w:tabs>
          <w:tab w:val="left" w:pos="0"/>
        </w:tabs>
        <w:spacing w:line="276" w:lineRule="auto"/>
        <w:jc w:val="both"/>
        <w:outlineLvl w:val="3"/>
        <w:rPr>
          <w:rFonts w:eastAsia="Times New Roman" w:cs="Calibri"/>
          <w:b/>
          <w:bCs/>
          <w:sz w:val="24"/>
          <w:szCs w:val="24"/>
          <w:u w:val="single"/>
        </w:rPr>
      </w:pPr>
      <w:r w:rsidRPr="00CB1045">
        <w:rPr>
          <w:rFonts w:eastAsia="Times New Roman" w:cs="Calibri"/>
          <w:b/>
          <w:bCs/>
          <w:sz w:val="24"/>
          <w:szCs w:val="24"/>
          <w:u w:val="single"/>
        </w:rPr>
        <w:t xml:space="preserve">Μεθοδολογία Διοίκησης και Υλοποίησης Υπηρεσίας </w:t>
      </w:r>
    </w:p>
    <w:p w:rsidR="005E7DD1" w:rsidRPr="00CB1045" w:rsidRDefault="005E7DD1" w:rsidP="005E7DD1">
      <w:pPr>
        <w:keepNext/>
        <w:numPr>
          <w:ilvl w:val="4"/>
          <w:numId w:val="3"/>
        </w:numPr>
        <w:tabs>
          <w:tab w:val="left" w:pos="0"/>
        </w:tabs>
        <w:spacing w:line="276" w:lineRule="auto"/>
        <w:jc w:val="both"/>
        <w:outlineLvl w:val="4"/>
        <w:rPr>
          <w:rFonts w:eastAsia="Times New Roman" w:cs="Calibri"/>
          <w:sz w:val="24"/>
          <w:szCs w:val="24"/>
          <w:u w:val="single"/>
        </w:rPr>
      </w:pPr>
      <w:r w:rsidRPr="00CB1045">
        <w:rPr>
          <w:rFonts w:eastAsia="Times New Roman" w:cs="Calibri"/>
          <w:sz w:val="24"/>
          <w:szCs w:val="24"/>
          <w:u w:val="single"/>
        </w:rPr>
        <w:t xml:space="preserve">1. Μέθοδοι και Τεχνικές Παρακολούθησης, Διαχείρισης και Υλοποίησης </w:t>
      </w:r>
    </w:p>
    <w:p w:rsidR="005E7DD1" w:rsidRPr="00CB1045" w:rsidRDefault="005E7DD1" w:rsidP="005E7DD1">
      <w:pPr>
        <w:spacing w:line="276" w:lineRule="auto"/>
        <w:jc w:val="both"/>
        <w:rPr>
          <w:rFonts w:eastAsia="Verdana" w:cs="Calibri"/>
          <w:sz w:val="24"/>
          <w:szCs w:val="24"/>
        </w:rPr>
      </w:pPr>
      <w:r w:rsidRPr="00CB1045">
        <w:rPr>
          <w:rFonts w:eastAsia="Verdana" w:cs="Calibri"/>
          <w:sz w:val="24"/>
          <w:szCs w:val="24"/>
        </w:rPr>
        <w:t>Ο Υποψήφιος Ανάδοχος θα πρέπει να περιγράψει τις μεθοδολογίες, τεχνικά μέσα και εργαλεία που θα αξιοποιήσει για την παρακολούθηση, διαχείριση και υλοποίηση της υπηρεσίας.</w:t>
      </w:r>
    </w:p>
    <w:p w:rsidR="005E7DD1" w:rsidRPr="00CB1045" w:rsidRDefault="005E7DD1" w:rsidP="005E7DD1">
      <w:pPr>
        <w:spacing w:line="276" w:lineRule="auto"/>
        <w:jc w:val="both"/>
        <w:rPr>
          <w:rFonts w:eastAsia="Times New Roman" w:cs="Calibri"/>
          <w:bCs/>
          <w:iCs/>
          <w:sz w:val="24"/>
          <w:szCs w:val="24"/>
        </w:rPr>
      </w:pPr>
    </w:p>
    <w:p w:rsidR="005E7DD1" w:rsidRPr="00CB1045" w:rsidRDefault="005E7DD1" w:rsidP="005E7DD1">
      <w:pPr>
        <w:keepNext/>
        <w:numPr>
          <w:ilvl w:val="4"/>
          <w:numId w:val="3"/>
        </w:numPr>
        <w:tabs>
          <w:tab w:val="left" w:pos="0"/>
        </w:tabs>
        <w:spacing w:line="276" w:lineRule="auto"/>
        <w:jc w:val="both"/>
        <w:outlineLvl w:val="4"/>
        <w:rPr>
          <w:rFonts w:eastAsia="Times New Roman" w:cs="Calibri"/>
          <w:sz w:val="24"/>
          <w:szCs w:val="24"/>
          <w:u w:val="single"/>
        </w:rPr>
      </w:pPr>
      <w:r w:rsidRPr="00CB1045">
        <w:rPr>
          <w:rFonts w:eastAsia="Times New Roman" w:cs="Calibri"/>
          <w:sz w:val="24"/>
          <w:szCs w:val="24"/>
          <w:u w:val="single"/>
        </w:rPr>
        <w:t>2. Σχήμα (Οργάνωση) Διοίκησης και υλοποίησης του αντικειμένου της υπηρεσίας</w:t>
      </w:r>
    </w:p>
    <w:p w:rsidR="005E7DD1" w:rsidRPr="00CB1045" w:rsidRDefault="005E7DD1" w:rsidP="005E7DD1">
      <w:pPr>
        <w:spacing w:line="276" w:lineRule="auto"/>
        <w:jc w:val="both"/>
        <w:rPr>
          <w:rFonts w:eastAsia="Verdana" w:cs="Calibri"/>
          <w:sz w:val="24"/>
          <w:szCs w:val="24"/>
        </w:rPr>
      </w:pPr>
    </w:p>
    <w:p w:rsidR="005E7DD1" w:rsidRPr="00CB1045" w:rsidRDefault="005E7DD1" w:rsidP="005E7DD1">
      <w:pPr>
        <w:spacing w:line="276" w:lineRule="auto"/>
        <w:jc w:val="both"/>
        <w:rPr>
          <w:rFonts w:eastAsia="Verdana" w:cs="Calibri"/>
          <w:sz w:val="24"/>
          <w:szCs w:val="24"/>
        </w:rPr>
      </w:pPr>
      <w:r w:rsidRPr="00CB1045">
        <w:rPr>
          <w:rFonts w:eastAsia="Verdana" w:cs="Calibri"/>
          <w:sz w:val="24"/>
          <w:szCs w:val="24"/>
        </w:rPr>
        <w:lastRenderedPageBreak/>
        <w:t xml:space="preserve">Ο Υποψήφιος Ανάδοχος υποχρεούται να υποβάλλει στην Τεχνική Προσφορά του ολοκληρωμένη πρόταση για το σχήμα διοίκησης, παρουσιάζοντας οργανόγραμμα με λεπτομερή περιγραφή των αρμοδιοτήτων, των ρόλων και της κατηγορίας των μελών της Ομάδας που θα υλοποιήσει την υπηρεσία, το γνωστικό αντικείμενο που θα καλύψουν τα μέλη της Ομάδας, το χρόνο απασχόλησης ανά Δραστηριότητα/παραδοτέο του προσωπικού καθώς και τη σχέση τους με τον υποψήφιο Ανάδοχο (υπάλληλος, εξωτερικός συνεργάτης, στέλεχος τυχόν υπεργολάβου). </w:t>
      </w:r>
    </w:p>
    <w:tbl>
      <w:tblPr>
        <w:tblStyle w:val="a7"/>
        <w:tblW w:w="0" w:type="auto"/>
        <w:tblLook w:val="04A0" w:firstRow="1" w:lastRow="0" w:firstColumn="1" w:lastColumn="0" w:noHBand="0" w:noVBand="1"/>
      </w:tblPr>
      <w:tblGrid>
        <w:gridCol w:w="5228"/>
        <w:gridCol w:w="5228"/>
      </w:tblGrid>
      <w:tr w:rsidR="00640729" w:rsidRPr="00CB1045" w:rsidTr="00CA036D">
        <w:tc>
          <w:tcPr>
            <w:tcW w:w="10456" w:type="dxa"/>
            <w:gridSpan w:val="2"/>
          </w:tcPr>
          <w:p w:rsidR="00640729" w:rsidRPr="00CB1045" w:rsidRDefault="00640729" w:rsidP="00CA036D">
            <w:pPr>
              <w:pStyle w:val="a0"/>
              <w:spacing w:after="0" w:line="240" w:lineRule="auto"/>
              <w:jc w:val="center"/>
            </w:pPr>
            <w:r w:rsidRPr="00CB1045">
              <w:t>Νέα Μάκρη, 04.12.2024</w:t>
            </w:r>
          </w:p>
        </w:tc>
      </w:tr>
      <w:tr w:rsidR="00640729" w:rsidRPr="00CB1045" w:rsidTr="00CA036D">
        <w:tc>
          <w:tcPr>
            <w:tcW w:w="5228" w:type="dxa"/>
          </w:tcPr>
          <w:p w:rsidR="00640729" w:rsidRPr="00CB1045" w:rsidRDefault="00640729" w:rsidP="00CA036D">
            <w:pPr>
              <w:pStyle w:val="a0"/>
              <w:spacing w:after="0" w:line="240" w:lineRule="auto"/>
              <w:jc w:val="center"/>
            </w:pPr>
            <w:r w:rsidRPr="00CB1045">
              <w:t>Συντάχθηκε</w:t>
            </w:r>
          </w:p>
        </w:tc>
        <w:tc>
          <w:tcPr>
            <w:tcW w:w="5228" w:type="dxa"/>
          </w:tcPr>
          <w:p w:rsidR="00640729" w:rsidRPr="00CB1045" w:rsidRDefault="00640729" w:rsidP="00CA036D">
            <w:pPr>
              <w:pStyle w:val="a0"/>
              <w:spacing w:after="0" w:line="240" w:lineRule="auto"/>
              <w:jc w:val="center"/>
            </w:pPr>
            <w:r w:rsidRPr="00CB1045">
              <w:t>Θεωρήθηκε</w:t>
            </w:r>
          </w:p>
        </w:tc>
      </w:tr>
      <w:tr w:rsidR="00640729" w:rsidRPr="00CB1045" w:rsidTr="00CA036D">
        <w:trPr>
          <w:trHeight w:val="1438"/>
        </w:trPr>
        <w:tc>
          <w:tcPr>
            <w:tcW w:w="5228" w:type="dxa"/>
          </w:tcPr>
          <w:p w:rsidR="00640729" w:rsidRPr="00CB1045" w:rsidRDefault="00640729" w:rsidP="00CA036D">
            <w:pPr>
              <w:pStyle w:val="a0"/>
              <w:spacing w:after="0" w:line="240" w:lineRule="auto"/>
              <w:jc w:val="center"/>
            </w:pPr>
            <w:r w:rsidRPr="00CB1045">
              <w:t>Λέου Παρασκευή</w:t>
            </w:r>
          </w:p>
          <w:p w:rsidR="00640729" w:rsidRPr="00CB1045" w:rsidRDefault="00640729" w:rsidP="00CA036D">
            <w:pPr>
              <w:pStyle w:val="a0"/>
              <w:spacing w:after="0" w:line="240" w:lineRule="auto"/>
              <w:jc w:val="center"/>
            </w:pPr>
          </w:p>
          <w:p w:rsidR="00640729" w:rsidRPr="00CB1045" w:rsidRDefault="00640729" w:rsidP="00CA036D">
            <w:pPr>
              <w:pStyle w:val="a0"/>
              <w:spacing w:after="0" w:line="240" w:lineRule="auto"/>
              <w:jc w:val="center"/>
            </w:pPr>
          </w:p>
          <w:p w:rsidR="00640729" w:rsidRPr="00CB1045" w:rsidRDefault="00640729" w:rsidP="00CA036D">
            <w:pPr>
              <w:pStyle w:val="a0"/>
              <w:spacing w:after="0" w:line="240" w:lineRule="auto"/>
              <w:jc w:val="center"/>
            </w:pPr>
          </w:p>
          <w:p w:rsidR="00640729" w:rsidRPr="00CB1045" w:rsidRDefault="00640729" w:rsidP="00CA036D">
            <w:pPr>
              <w:pStyle w:val="a0"/>
              <w:spacing w:after="0" w:line="240" w:lineRule="auto"/>
              <w:jc w:val="center"/>
            </w:pPr>
            <w:r w:rsidRPr="00CB1045">
              <w:t xml:space="preserve">Αν/τρια Πρ/νη </w:t>
            </w:r>
          </w:p>
          <w:p w:rsidR="00640729" w:rsidRPr="00CB1045" w:rsidRDefault="00640729" w:rsidP="00CA036D">
            <w:pPr>
              <w:pStyle w:val="a0"/>
              <w:spacing w:after="0" w:line="240" w:lineRule="auto"/>
              <w:jc w:val="center"/>
            </w:pPr>
            <w:r w:rsidRPr="00CB1045">
              <w:t>Τμήματος Εσόδων &amp; Περιουσίας</w:t>
            </w:r>
          </w:p>
        </w:tc>
        <w:tc>
          <w:tcPr>
            <w:tcW w:w="5228" w:type="dxa"/>
          </w:tcPr>
          <w:p w:rsidR="00640729" w:rsidRPr="00CB1045" w:rsidRDefault="00640729" w:rsidP="00CA036D">
            <w:pPr>
              <w:pStyle w:val="a0"/>
              <w:spacing w:after="0" w:line="240" w:lineRule="auto"/>
              <w:jc w:val="center"/>
            </w:pPr>
            <w:r w:rsidRPr="00CB1045">
              <w:t>Σωτήρχου-Λάμπρου Άννα</w:t>
            </w:r>
          </w:p>
          <w:p w:rsidR="00640729" w:rsidRPr="00CB1045" w:rsidRDefault="00640729" w:rsidP="00CA036D">
            <w:pPr>
              <w:pStyle w:val="a0"/>
              <w:spacing w:after="0" w:line="240" w:lineRule="auto"/>
              <w:jc w:val="center"/>
            </w:pPr>
          </w:p>
          <w:p w:rsidR="00640729" w:rsidRPr="00CB1045" w:rsidRDefault="00640729" w:rsidP="00CA036D">
            <w:pPr>
              <w:pStyle w:val="a0"/>
              <w:spacing w:after="0" w:line="240" w:lineRule="auto"/>
              <w:jc w:val="center"/>
            </w:pPr>
          </w:p>
          <w:p w:rsidR="00640729" w:rsidRPr="00CB1045" w:rsidRDefault="00640729" w:rsidP="00CA036D">
            <w:pPr>
              <w:pStyle w:val="a0"/>
              <w:spacing w:after="0" w:line="240" w:lineRule="auto"/>
              <w:jc w:val="center"/>
            </w:pPr>
          </w:p>
          <w:p w:rsidR="00640729" w:rsidRPr="00CB1045" w:rsidRDefault="00640729" w:rsidP="00CA036D">
            <w:pPr>
              <w:pStyle w:val="a0"/>
              <w:spacing w:after="0" w:line="240" w:lineRule="auto"/>
              <w:jc w:val="center"/>
            </w:pPr>
            <w:r w:rsidRPr="00CB1045">
              <w:t>Δ/ντρια Οικονομικών Υπηρεσιών</w:t>
            </w:r>
          </w:p>
        </w:tc>
      </w:tr>
    </w:tbl>
    <w:p w:rsidR="005E7DD1" w:rsidRPr="00CB1045" w:rsidRDefault="005E7DD1" w:rsidP="001F07AC">
      <w:pPr>
        <w:pStyle w:val="a0"/>
        <w:jc w:val="center"/>
      </w:pPr>
    </w:p>
    <w:p w:rsidR="00640729" w:rsidRPr="00CB1045" w:rsidRDefault="00640729" w:rsidP="001F07AC">
      <w:pPr>
        <w:pStyle w:val="a0"/>
        <w:jc w:val="center"/>
        <w:sectPr w:rsidR="00640729" w:rsidRPr="00CB1045" w:rsidSect="00935C0A">
          <w:pgSz w:w="11906" w:h="16838" w:code="9"/>
          <w:pgMar w:top="720" w:right="720" w:bottom="720" w:left="720" w:header="709" w:footer="709" w:gutter="0"/>
          <w:cols w:space="708"/>
          <w:docGrid w:linePitch="360"/>
        </w:sectPr>
      </w:pPr>
    </w:p>
    <w:tbl>
      <w:tblPr>
        <w:tblW w:w="10773" w:type="dxa"/>
        <w:jc w:val="center"/>
        <w:tblLook w:val="01E0" w:firstRow="1" w:lastRow="1" w:firstColumn="1" w:lastColumn="1" w:noHBand="0" w:noVBand="0"/>
      </w:tblPr>
      <w:tblGrid>
        <w:gridCol w:w="5055"/>
        <w:gridCol w:w="2175"/>
        <w:gridCol w:w="3543"/>
      </w:tblGrid>
      <w:tr w:rsidR="006925B9" w:rsidRPr="00CB1045" w:rsidTr="00CA036D">
        <w:trPr>
          <w:trHeight w:val="860"/>
          <w:jc w:val="center"/>
        </w:trPr>
        <w:tc>
          <w:tcPr>
            <w:tcW w:w="5055" w:type="dxa"/>
            <w:vMerge w:val="restart"/>
            <w:vAlign w:val="center"/>
          </w:tcPr>
          <w:p w:rsidR="006925B9" w:rsidRPr="00CB1045" w:rsidRDefault="006925B9"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noProof/>
                <w:sz w:val="24"/>
                <w:szCs w:val="24"/>
                <w:lang w:eastAsia="el-GR"/>
              </w:rPr>
              <w:lastRenderedPageBreak/>
              <w:drawing>
                <wp:inline distT="0" distB="0" distL="0" distR="0" wp14:anchorId="08E45FB9" wp14:editId="3C38E57E">
                  <wp:extent cx="942975" cy="1095375"/>
                  <wp:effectExtent l="0" t="0" r="9525" b="9525"/>
                  <wp:docPr id="6" name="Picture 6"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logo_DM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tc>
        <w:tc>
          <w:tcPr>
            <w:tcW w:w="5718" w:type="dxa"/>
            <w:gridSpan w:val="2"/>
            <w:vAlign w:val="center"/>
          </w:tcPr>
          <w:p w:rsidR="006925B9" w:rsidRPr="00CB1045" w:rsidRDefault="006925B9" w:rsidP="00CA036D">
            <w:pPr>
              <w:spacing w:after="0" w:line="240" w:lineRule="auto"/>
              <w:jc w:val="center"/>
              <w:rPr>
                <w:rFonts w:asciiTheme="minorHAnsi" w:eastAsia="Times New Roman" w:hAnsiTheme="minorHAnsi" w:cstheme="minorHAnsi"/>
                <w:b/>
                <w:lang w:eastAsia="el-GR"/>
              </w:rPr>
            </w:pPr>
          </w:p>
        </w:tc>
      </w:tr>
      <w:tr w:rsidR="006925B9" w:rsidRPr="00CB1045" w:rsidTr="00CA036D">
        <w:trPr>
          <w:trHeight w:val="428"/>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6925B9" w:rsidRPr="00CB1045" w:rsidRDefault="006925B9" w:rsidP="00CA036D">
            <w:pPr>
              <w:spacing w:after="0" w:line="240" w:lineRule="auto"/>
              <w:jc w:val="right"/>
              <w:rPr>
                <w:rFonts w:asciiTheme="minorHAnsi" w:eastAsia="Times New Roman" w:hAnsiTheme="minorHAnsi" w:cstheme="minorHAnsi"/>
                <w:b/>
                <w:lang w:eastAsia="el-GR"/>
              </w:rPr>
            </w:pPr>
          </w:p>
        </w:tc>
        <w:tc>
          <w:tcPr>
            <w:tcW w:w="3543" w:type="dxa"/>
            <w:vAlign w:val="bottom"/>
          </w:tcPr>
          <w:p w:rsidR="006925B9" w:rsidRPr="00CB1045" w:rsidRDefault="006925B9" w:rsidP="00CA036D">
            <w:pPr>
              <w:spacing w:after="0" w:line="240" w:lineRule="auto"/>
              <w:rPr>
                <w:rFonts w:asciiTheme="minorHAnsi" w:eastAsia="Times New Roman" w:hAnsiTheme="minorHAnsi" w:cstheme="minorHAnsi"/>
                <w:b/>
                <w:lang w:eastAsia="el-GR"/>
              </w:rPr>
            </w:pPr>
          </w:p>
        </w:tc>
      </w:tr>
      <w:tr w:rsidR="006925B9" w:rsidRPr="00CB1045" w:rsidTr="00CA036D">
        <w:trPr>
          <w:trHeight w:val="4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6925B9" w:rsidRPr="00CB1045" w:rsidRDefault="006925B9" w:rsidP="00CA036D">
            <w:pPr>
              <w:spacing w:after="0" w:line="240" w:lineRule="auto"/>
              <w:jc w:val="right"/>
              <w:rPr>
                <w:rFonts w:asciiTheme="minorHAnsi" w:eastAsia="Times New Roman" w:hAnsiTheme="minorHAnsi" w:cstheme="minorHAnsi"/>
                <w:b/>
                <w:noProof/>
                <w:lang w:eastAsia="el-GR"/>
              </w:rPr>
            </w:pPr>
          </w:p>
        </w:tc>
        <w:tc>
          <w:tcPr>
            <w:tcW w:w="3543" w:type="dxa"/>
            <w:vAlign w:val="bottom"/>
          </w:tcPr>
          <w:p w:rsidR="006925B9" w:rsidRPr="00CB1045" w:rsidRDefault="006925B9" w:rsidP="00CA036D">
            <w:pPr>
              <w:spacing w:after="0" w:line="240" w:lineRule="auto"/>
              <w:rPr>
                <w:rFonts w:asciiTheme="minorHAnsi" w:eastAsia="Times New Roman" w:hAnsiTheme="minorHAnsi" w:cstheme="minorHAnsi"/>
                <w:b/>
                <w:noProof/>
                <w:lang w:eastAsia="el-GR"/>
              </w:rPr>
            </w:pPr>
          </w:p>
        </w:tc>
      </w:tr>
      <w:tr w:rsidR="006925B9" w:rsidRPr="00A76675" w:rsidTr="00CA036D">
        <w:trPr>
          <w:trHeight w:val="227"/>
          <w:jc w:val="center"/>
        </w:trPr>
        <w:tc>
          <w:tcPr>
            <w:tcW w:w="5055" w:type="dxa"/>
            <w:vMerge w:val="restart"/>
            <w:vAlign w:val="center"/>
          </w:tcPr>
          <w:p w:rsidR="006925B9" w:rsidRPr="00CB1045" w:rsidRDefault="006925B9"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ΕΛΛΗΝΙΚΗ ΔΗΜΟΚΡΑΤΙΑ</w:t>
            </w:r>
          </w:p>
          <w:p w:rsidR="006925B9" w:rsidRPr="00CB1045" w:rsidRDefault="006925B9" w:rsidP="00CA036D">
            <w:pPr>
              <w:spacing w:after="0" w:line="240" w:lineRule="auto"/>
              <w:outlineLvl w:val="0"/>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ΝΟΜΟΣ ΑΤΤΙΚΗΣ</w:t>
            </w:r>
          </w:p>
          <w:p w:rsidR="006925B9" w:rsidRPr="00CB1045" w:rsidRDefault="006925B9"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ΔΗΜΟΣ ΜΑΡΑΘΩΝΟΣ</w:t>
            </w:r>
          </w:p>
          <w:p w:rsidR="006925B9" w:rsidRPr="00CB1045" w:rsidRDefault="006925B9"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Δ/ΝΣΗ ΟΙΚΟΝΟΜΙΚΩΝ ΥΠΗΡΕΣΙΩΝ</w:t>
            </w:r>
          </w:p>
          <w:p w:rsidR="006925B9" w:rsidRPr="00CB1045" w:rsidRDefault="006925B9"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noProof/>
                <w:u w:val="single"/>
                <w:lang w:eastAsia="el-GR"/>
              </w:rPr>
              <w:t>ΤΜΗΜΑ ΕΣΟΔΩΝ &amp; ΠΕΡΙΟΥΣΙΑΣ</w:t>
            </w:r>
          </w:p>
          <w:p w:rsidR="006925B9" w:rsidRPr="00CB1045" w:rsidRDefault="006925B9"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Δ/νση: Λ. Μαραθώνος 104</w:t>
            </w:r>
          </w:p>
          <w:p w:rsidR="006925B9" w:rsidRPr="00CB1045" w:rsidRDefault="006925B9"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 xml:space="preserve">Νέα Μάκρη, </w:t>
            </w:r>
            <w:r w:rsidRPr="00CB1045">
              <w:rPr>
                <w:rFonts w:asciiTheme="minorHAnsi" w:eastAsia="Times New Roman" w:hAnsiTheme="minorHAnsi" w:cstheme="minorHAnsi"/>
                <w:lang w:val="en-US" w:eastAsia="el-GR"/>
              </w:rPr>
              <w:t>T</w:t>
            </w:r>
            <w:r w:rsidRPr="00CB1045">
              <w:rPr>
                <w:rFonts w:asciiTheme="minorHAnsi" w:eastAsia="Times New Roman" w:hAnsiTheme="minorHAnsi" w:cstheme="minorHAnsi"/>
                <w:lang w:eastAsia="el-GR"/>
              </w:rPr>
              <w:t>.</w:t>
            </w:r>
            <w:r w:rsidRPr="00CB1045">
              <w:rPr>
                <w:rFonts w:asciiTheme="minorHAnsi" w:eastAsia="Times New Roman" w:hAnsiTheme="minorHAnsi" w:cstheme="minorHAnsi"/>
                <w:lang w:val="en-US" w:eastAsia="el-GR"/>
              </w:rPr>
              <w:t>K</w:t>
            </w:r>
            <w:r w:rsidRPr="00CB1045">
              <w:rPr>
                <w:rFonts w:asciiTheme="minorHAnsi" w:eastAsia="Times New Roman" w:hAnsiTheme="minorHAnsi" w:cstheme="minorHAnsi"/>
                <w:lang w:eastAsia="el-GR"/>
              </w:rPr>
              <w:t>. 19005</w:t>
            </w:r>
          </w:p>
          <w:p w:rsidR="006925B9" w:rsidRPr="00CB1045" w:rsidRDefault="006925B9"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eastAsia="el-GR"/>
              </w:rPr>
              <w:t>Τηλ</w:t>
            </w:r>
            <w:r w:rsidRPr="00CB1045">
              <w:rPr>
                <w:rFonts w:asciiTheme="minorHAnsi" w:eastAsia="Times New Roman" w:hAnsiTheme="minorHAnsi" w:cstheme="minorHAnsi"/>
                <w:lang w:val="en-US" w:eastAsia="el-GR"/>
              </w:rPr>
              <w:t xml:space="preserve">.: </w:t>
            </w:r>
            <w:r w:rsidR="00BE6BBA" w:rsidRPr="00CB1045">
              <w:rPr>
                <w:rFonts w:asciiTheme="minorHAnsi" w:eastAsia="Times New Roman" w:hAnsiTheme="minorHAnsi" w:cstheme="minorHAnsi"/>
                <w:lang w:val="en-US" w:eastAsia="el-GR"/>
              </w:rPr>
              <w:t>22943-</w:t>
            </w:r>
            <w:r w:rsidRPr="00CB1045">
              <w:rPr>
                <w:rFonts w:asciiTheme="minorHAnsi" w:eastAsia="Times New Roman" w:hAnsiTheme="minorHAnsi" w:cstheme="minorHAnsi"/>
                <w:lang w:val="en-US" w:eastAsia="el-GR"/>
              </w:rPr>
              <w:t>20514</w:t>
            </w:r>
          </w:p>
          <w:p w:rsidR="006925B9" w:rsidRPr="00CB1045" w:rsidRDefault="006925B9"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val="en-US" w:eastAsia="el-GR"/>
              </w:rPr>
              <w:t xml:space="preserve">Email: </w:t>
            </w:r>
            <w:hyperlink r:id="rId12" w:history="1">
              <w:r w:rsidRPr="00CB1045">
                <w:rPr>
                  <w:rStyle w:val="-"/>
                  <w:rFonts w:asciiTheme="minorHAnsi" w:eastAsia="Times New Roman" w:hAnsiTheme="minorHAnsi" w:cstheme="minorHAnsi"/>
                  <w:lang w:val="en-US" w:eastAsia="el-GR"/>
                </w:rPr>
                <w:t>esoda@marathon.gr</w:t>
              </w:r>
            </w:hyperlink>
            <w:r w:rsidRPr="00CB1045">
              <w:rPr>
                <w:rFonts w:asciiTheme="minorHAnsi" w:eastAsia="Times New Roman" w:hAnsiTheme="minorHAnsi" w:cstheme="minorHAnsi"/>
                <w:lang w:val="en-US" w:eastAsia="el-GR"/>
              </w:rPr>
              <w:t xml:space="preserve"> </w:t>
            </w:r>
          </w:p>
        </w:tc>
        <w:tc>
          <w:tcPr>
            <w:tcW w:w="2175" w:type="dxa"/>
            <w:vAlign w:val="bottom"/>
          </w:tcPr>
          <w:p w:rsidR="006925B9" w:rsidRPr="00CB1045" w:rsidRDefault="006925B9" w:rsidP="00CA036D">
            <w:pPr>
              <w:spacing w:after="0" w:line="240" w:lineRule="auto"/>
              <w:rPr>
                <w:rFonts w:asciiTheme="minorHAnsi" w:eastAsia="Times New Roman" w:hAnsiTheme="minorHAnsi" w:cstheme="minorHAnsi"/>
                <w:b/>
                <w:noProof/>
                <w:lang w:val="en-US" w:eastAsia="el-GR"/>
              </w:rPr>
            </w:pPr>
          </w:p>
        </w:tc>
        <w:tc>
          <w:tcPr>
            <w:tcW w:w="3543" w:type="dxa"/>
            <w:vAlign w:val="bottom"/>
          </w:tcPr>
          <w:p w:rsidR="006925B9" w:rsidRPr="00CB1045" w:rsidRDefault="006925B9" w:rsidP="00CA036D">
            <w:pPr>
              <w:spacing w:after="0" w:line="240" w:lineRule="auto"/>
              <w:rPr>
                <w:rFonts w:asciiTheme="minorHAnsi" w:eastAsia="Times New Roman" w:hAnsiTheme="minorHAnsi" w:cstheme="minorHAnsi"/>
                <w:b/>
                <w:noProof/>
                <w:lang w:val="en-US" w:eastAsia="el-GR"/>
              </w:rPr>
            </w:pPr>
          </w:p>
        </w:tc>
      </w:tr>
      <w:tr w:rsidR="006925B9" w:rsidRPr="00CB1045" w:rsidTr="00CA036D">
        <w:trPr>
          <w:trHeight w:val="2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b/>
                <w:lang w:val="en-US" w:eastAsia="el-GR"/>
              </w:rPr>
            </w:pPr>
          </w:p>
        </w:tc>
        <w:tc>
          <w:tcPr>
            <w:tcW w:w="5718" w:type="dxa"/>
            <w:gridSpan w:val="2"/>
            <w:vAlign w:val="bottom"/>
          </w:tcPr>
          <w:p w:rsidR="006925B9" w:rsidRPr="00CB1045" w:rsidRDefault="006925B9" w:rsidP="00CA036D">
            <w:pPr>
              <w:spacing w:after="0" w:line="240" w:lineRule="auto"/>
              <w:rPr>
                <w:rFonts w:asciiTheme="minorHAnsi" w:eastAsia="Times New Roman" w:hAnsiTheme="minorHAnsi" w:cstheme="minorHAnsi"/>
                <w:b/>
                <w:noProof/>
                <w:lang w:eastAsia="el-GR"/>
              </w:rPr>
            </w:pPr>
            <w:r w:rsidRPr="00CB1045">
              <w:rPr>
                <w:rStyle w:val="15"/>
                <w:rFonts w:asciiTheme="minorHAnsi" w:hAnsiTheme="minorHAnsi" w:cstheme="minorHAnsi"/>
                <w:sz w:val="22"/>
                <w:szCs w:val="22"/>
              </w:rPr>
              <w:t>ΠΡΟΥΠΟΛΟΓΙΣΜΟΣ: 96,452.40</w:t>
            </w:r>
            <w:r w:rsidRPr="00CB1045">
              <w:rPr>
                <w:rFonts w:asciiTheme="minorHAnsi" w:hAnsiTheme="minorHAnsi" w:cstheme="minorHAnsi"/>
              </w:rPr>
              <w:t xml:space="preserve"> €  χωρίς Φ.Π.Α. 24%</w:t>
            </w:r>
          </w:p>
        </w:tc>
      </w:tr>
      <w:tr w:rsidR="006925B9" w:rsidRPr="00CB1045" w:rsidTr="00CA036D">
        <w:trPr>
          <w:trHeight w:val="2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noProof/>
                <w:lang w:eastAsia="el-GR"/>
              </w:rPr>
            </w:pPr>
          </w:p>
        </w:tc>
        <w:tc>
          <w:tcPr>
            <w:tcW w:w="5718" w:type="dxa"/>
            <w:gridSpan w:val="2"/>
          </w:tcPr>
          <w:p w:rsidR="006925B9" w:rsidRPr="00CB1045" w:rsidRDefault="006925B9" w:rsidP="007417D4">
            <w:pPr>
              <w:spacing w:after="0" w:line="240" w:lineRule="auto"/>
              <w:rPr>
                <w:rFonts w:asciiTheme="minorHAnsi" w:eastAsia="Times New Roman" w:hAnsiTheme="minorHAnsi" w:cstheme="minorHAnsi"/>
                <w:noProof/>
                <w:lang w:eastAsia="el-GR"/>
              </w:rPr>
            </w:pPr>
            <w:r w:rsidRPr="00CB1045">
              <w:rPr>
                <w:rStyle w:val="15"/>
                <w:rFonts w:asciiTheme="minorHAnsi" w:hAnsiTheme="minorHAnsi" w:cstheme="minorHAnsi"/>
                <w:sz w:val="22"/>
                <w:szCs w:val="22"/>
              </w:rPr>
              <w:t xml:space="preserve">Κ.Α.: </w:t>
            </w:r>
            <w:r w:rsidRPr="00CB1045">
              <w:rPr>
                <w:rFonts w:asciiTheme="minorHAnsi" w:hAnsiTheme="minorHAnsi" w:cstheme="minorHAnsi"/>
              </w:rPr>
              <w:t xml:space="preserve"> </w:t>
            </w:r>
            <w:r w:rsidR="007417D4" w:rsidRPr="00CB1045">
              <w:rPr>
                <w:rFonts w:asciiTheme="minorHAnsi" w:hAnsiTheme="minorHAnsi" w:cstheme="minorHAnsi"/>
              </w:rPr>
              <w:t>10.6142.14</w:t>
            </w:r>
          </w:p>
        </w:tc>
      </w:tr>
      <w:tr w:rsidR="006925B9" w:rsidRPr="00CB1045" w:rsidTr="00CA036D">
        <w:trPr>
          <w:trHeight w:val="2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b/>
                <w:lang w:eastAsia="el-GR"/>
              </w:rPr>
            </w:pPr>
          </w:p>
        </w:tc>
        <w:tc>
          <w:tcPr>
            <w:tcW w:w="5718" w:type="dxa"/>
            <w:gridSpan w:val="2"/>
          </w:tcPr>
          <w:p w:rsidR="006925B9" w:rsidRPr="00CB1045" w:rsidRDefault="006925B9" w:rsidP="00CA036D">
            <w:pPr>
              <w:spacing w:after="0" w:line="240" w:lineRule="auto"/>
              <w:rPr>
                <w:rFonts w:asciiTheme="minorHAnsi" w:eastAsia="Times New Roman" w:hAnsiTheme="minorHAnsi" w:cstheme="minorHAnsi"/>
                <w:noProof/>
                <w:lang w:eastAsia="el-GR"/>
              </w:rPr>
            </w:pPr>
            <w:r w:rsidRPr="00CB1045">
              <w:rPr>
                <w:rFonts w:asciiTheme="minorHAnsi" w:hAnsiTheme="minorHAnsi" w:cstheme="minorHAnsi"/>
                <w:b/>
                <w:bCs/>
              </w:rPr>
              <w:t>CPV:</w:t>
            </w:r>
            <w:r w:rsidRPr="00CB1045">
              <w:rPr>
                <w:rFonts w:asciiTheme="minorHAnsi" w:hAnsiTheme="minorHAnsi" w:cstheme="minorHAnsi"/>
              </w:rPr>
              <w:t xml:space="preserve"> 72310000-1</w:t>
            </w:r>
          </w:p>
        </w:tc>
      </w:tr>
      <w:tr w:rsidR="006925B9" w:rsidRPr="00CB1045" w:rsidTr="00CA036D">
        <w:trPr>
          <w:trHeight w:val="2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b/>
                <w:noProof/>
                <w:u w:val="single"/>
                <w:lang w:eastAsia="el-GR"/>
              </w:rPr>
            </w:pPr>
          </w:p>
        </w:tc>
        <w:tc>
          <w:tcPr>
            <w:tcW w:w="5718" w:type="dxa"/>
            <w:gridSpan w:val="2"/>
          </w:tcPr>
          <w:p w:rsidR="006925B9" w:rsidRPr="00CB1045" w:rsidRDefault="006925B9" w:rsidP="00CA036D">
            <w:pPr>
              <w:spacing w:after="0" w:line="240" w:lineRule="auto"/>
              <w:rPr>
                <w:rFonts w:asciiTheme="minorHAnsi" w:eastAsia="Times New Roman" w:hAnsiTheme="minorHAnsi" w:cstheme="minorHAnsi"/>
                <w:noProof/>
                <w:lang w:eastAsia="el-GR"/>
              </w:rPr>
            </w:pPr>
          </w:p>
        </w:tc>
      </w:tr>
      <w:tr w:rsidR="006925B9" w:rsidRPr="00CB1045" w:rsidTr="00CA036D">
        <w:trPr>
          <w:trHeight w:val="227"/>
          <w:jc w:val="center"/>
        </w:trPr>
        <w:tc>
          <w:tcPr>
            <w:tcW w:w="5055" w:type="dxa"/>
            <w:vMerge/>
          </w:tcPr>
          <w:p w:rsidR="006925B9" w:rsidRPr="00CB1045" w:rsidRDefault="006925B9" w:rsidP="00CA036D">
            <w:pPr>
              <w:spacing w:after="0" w:line="240" w:lineRule="auto"/>
              <w:rPr>
                <w:rFonts w:asciiTheme="minorHAnsi" w:eastAsia="Times New Roman" w:hAnsiTheme="minorHAnsi" w:cstheme="minorHAnsi"/>
                <w:lang w:val="en-US" w:eastAsia="el-GR"/>
              </w:rPr>
            </w:pPr>
          </w:p>
        </w:tc>
        <w:tc>
          <w:tcPr>
            <w:tcW w:w="2175"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c>
          <w:tcPr>
            <w:tcW w:w="3543"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r>
      <w:tr w:rsidR="006925B9" w:rsidRPr="00CB1045" w:rsidTr="00CA036D">
        <w:trPr>
          <w:trHeight w:val="2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lang w:val="en-US" w:eastAsia="el-GR"/>
              </w:rPr>
            </w:pPr>
          </w:p>
        </w:tc>
        <w:tc>
          <w:tcPr>
            <w:tcW w:w="2175"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c>
          <w:tcPr>
            <w:tcW w:w="3543"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r>
      <w:tr w:rsidR="006925B9" w:rsidRPr="00CB1045" w:rsidTr="00CA036D">
        <w:trPr>
          <w:trHeight w:val="227"/>
          <w:jc w:val="center"/>
        </w:trPr>
        <w:tc>
          <w:tcPr>
            <w:tcW w:w="5055" w:type="dxa"/>
            <w:vMerge/>
            <w:vAlign w:val="center"/>
          </w:tcPr>
          <w:p w:rsidR="006925B9" w:rsidRPr="00CB1045" w:rsidRDefault="006925B9" w:rsidP="00CA036D">
            <w:pPr>
              <w:spacing w:after="0" w:line="240" w:lineRule="auto"/>
              <w:rPr>
                <w:rFonts w:asciiTheme="minorHAnsi" w:eastAsia="Times New Roman" w:hAnsiTheme="minorHAnsi" w:cstheme="minorHAnsi"/>
                <w:lang w:val="en-US" w:eastAsia="el-GR"/>
              </w:rPr>
            </w:pPr>
          </w:p>
        </w:tc>
        <w:tc>
          <w:tcPr>
            <w:tcW w:w="2175"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c>
          <w:tcPr>
            <w:tcW w:w="3543"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r>
      <w:tr w:rsidR="006925B9" w:rsidRPr="00CB1045" w:rsidTr="00CA036D">
        <w:trPr>
          <w:trHeight w:val="227"/>
          <w:jc w:val="center"/>
        </w:trPr>
        <w:tc>
          <w:tcPr>
            <w:tcW w:w="5055" w:type="dxa"/>
            <w:vAlign w:val="center"/>
          </w:tcPr>
          <w:p w:rsidR="006925B9" w:rsidRPr="00CB1045" w:rsidRDefault="006925B9" w:rsidP="00CA036D">
            <w:pPr>
              <w:spacing w:after="0" w:line="240" w:lineRule="auto"/>
              <w:rPr>
                <w:rFonts w:asciiTheme="minorHAnsi" w:eastAsia="Times New Roman" w:hAnsiTheme="minorHAnsi" w:cstheme="minorHAnsi"/>
                <w:lang w:val="en-US" w:eastAsia="el-GR"/>
              </w:rPr>
            </w:pPr>
          </w:p>
        </w:tc>
        <w:tc>
          <w:tcPr>
            <w:tcW w:w="2175"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c>
          <w:tcPr>
            <w:tcW w:w="3543" w:type="dxa"/>
          </w:tcPr>
          <w:p w:rsidR="006925B9" w:rsidRPr="00CB1045" w:rsidRDefault="006925B9" w:rsidP="00CA036D">
            <w:pPr>
              <w:spacing w:after="0" w:line="240" w:lineRule="auto"/>
              <w:rPr>
                <w:rFonts w:asciiTheme="minorHAnsi" w:eastAsia="Times New Roman" w:hAnsiTheme="minorHAnsi" w:cstheme="minorHAnsi"/>
                <w:noProof/>
                <w:lang w:val="en-US" w:eastAsia="el-GR"/>
              </w:rPr>
            </w:pPr>
          </w:p>
        </w:tc>
      </w:tr>
      <w:tr w:rsidR="006925B9" w:rsidRPr="00CB1045" w:rsidTr="00CA036D">
        <w:trPr>
          <w:trHeight w:val="227"/>
          <w:jc w:val="center"/>
        </w:trPr>
        <w:tc>
          <w:tcPr>
            <w:tcW w:w="10773" w:type="dxa"/>
            <w:gridSpan w:val="3"/>
            <w:shd w:val="clear" w:color="auto" w:fill="F2F2F2" w:themeFill="background1" w:themeFillShade="F2"/>
            <w:vAlign w:val="center"/>
          </w:tcPr>
          <w:p w:rsidR="006925B9" w:rsidRPr="00CB1045" w:rsidRDefault="006925B9" w:rsidP="00CA036D">
            <w:pPr>
              <w:spacing w:after="0" w:line="240" w:lineRule="auto"/>
              <w:rPr>
                <w:rFonts w:asciiTheme="minorHAnsi" w:eastAsia="Times New Roman" w:hAnsiTheme="minorHAnsi" w:cstheme="minorHAnsi"/>
                <w:noProof/>
                <w:sz w:val="24"/>
                <w:lang w:eastAsia="el-GR"/>
              </w:rPr>
            </w:pPr>
            <w:r w:rsidRPr="00CB1045">
              <w:rPr>
                <w:rFonts w:cs="Calibri"/>
                <w:b/>
                <w:bCs/>
                <w:kern w:val="32"/>
                <w:sz w:val="24"/>
                <w:szCs w:val="24"/>
              </w:rPr>
              <w:t>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Δήμου Μαραθώνος</w:t>
            </w:r>
          </w:p>
        </w:tc>
      </w:tr>
    </w:tbl>
    <w:p w:rsidR="00640729" w:rsidRPr="00CB1045" w:rsidRDefault="00640729" w:rsidP="001F07AC">
      <w:pPr>
        <w:pStyle w:val="a0"/>
        <w:jc w:val="center"/>
      </w:pPr>
    </w:p>
    <w:p w:rsidR="003C632F" w:rsidRPr="00CB1045" w:rsidRDefault="003C632F" w:rsidP="003C632F">
      <w:pPr>
        <w:pStyle w:val="1"/>
        <w:pBdr>
          <w:top w:val="single" w:sz="4" w:space="1" w:color="auto"/>
          <w:left w:val="single" w:sz="4" w:space="4" w:color="auto"/>
          <w:bottom w:val="single" w:sz="4" w:space="17" w:color="auto"/>
          <w:right w:val="single" w:sz="4" w:space="4" w:color="auto"/>
        </w:pBdr>
        <w:shd w:val="pct10" w:color="000000" w:fill="FFFFFF"/>
        <w:spacing w:line="276" w:lineRule="auto"/>
        <w:jc w:val="center"/>
        <w:rPr>
          <w:rFonts w:ascii="Calibri" w:hAnsi="Calibri" w:cs="Calibri"/>
          <w:sz w:val="24"/>
          <w:szCs w:val="24"/>
        </w:rPr>
      </w:pPr>
    </w:p>
    <w:p w:rsidR="003C632F" w:rsidRPr="00CB1045" w:rsidRDefault="003C632F" w:rsidP="003C632F">
      <w:pPr>
        <w:pStyle w:val="1"/>
        <w:pBdr>
          <w:top w:val="single" w:sz="4" w:space="1" w:color="auto"/>
          <w:left w:val="single" w:sz="4" w:space="4" w:color="auto"/>
          <w:bottom w:val="single" w:sz="4" w:space="17" w:color="auto"/>
          <w:right w:val="single" w:sz="4" w:space="4" w:color="auto"/>
        </w:pBdr>
        <w:shd w:val="pct10" w:color="000000" w:fill="FFFFFF"/>
        <w:spacing w:line="276" w:lineRule="auto"/>
        <w:jc w:val="center"/>
        <w:rPr>
          <w:rFonts w:ascii="Calibri" w:hAnsi="Calibri" w:cs="Calibri"/>
          <w:sz w:val="24"/>
          <w:szCs w:val="24"/>
        </w:rPr>
      </w:pPr>
      <w:r w:rsidRPr="00CB1045">
        <w:rPr>
          <w:rFonts w:ascii="Calibri" w:hAnsi="Calibri" w:cs="Calibri"/>
          <w:sz w:val="24"/>
          <w:szCs w:val="24"/>
        </w:rPr>
        <w:t>Ενδεικτικός Προϋπολογισμός</w:t>
      </w:r>
    </w:p>
    <w:p w:rsidR="003C632F" w:rsidRPr="00CB1045" w:rsidRDefault="003C632F" w:rsidP="001F07AC">
      <w:pPr>
        <w:pStyle w:val="a0"/>
        <w:jc w:val="center"/>
      </w:pPr>
    </w:p>
    <w:p w:rsidR="003C632F" w:rsidRPr="00CB1045" w:rsidRDefault="003C632F" w:rsidP="00E3435D">
      <w:pPr>
        <w:tabs>
          <w:tab w:val="center" w:pos="2268"/>
          <w:tab w:val="center" w:pos="7938"/>
        </w:tabs>
        <w:spacing w:after="0" w:line="240" w:lineRule="auto"/>
        <w:jc w:val="both"/>
        <w:rPr>
          <w:rFonts w:cs="Calibri"/>
          <w:b/>
          <w:sz w:val="24"/>
          <w:szCs w:val="24"/>
          <w:u w:val="single"/>
        </w:rPr>
      </w:pPr>
      <w:r w:rsidRPr="00CB1045">
        <w:rPr>
          <w:rFonts w:cs="Calibri"/>
          <w:b/>
          <w:sz w:val="24"/>
          <w:szCs w:val="24"/>
          <w:u w:val="single"/>
        </w:rPr>
        <w:t>ΕΝΔΕΙΚΤΙΚΟΣ ΠΡΟΥΠΟΛΟΓΙΣΜΟΣ</w:t>
      </w:r>
    </w:p>
    <w:p w:rsidR="003C632F" w:rsidRPr="00CB1045" w:rsidRDefault="003C632F" w:rsidP="00E3435D">
      <w:pPr>
        <w:spacing w:after="0" w:line="240" w:lineRule="auto"/>
        <w:jc w:val="both"/>
        <w:rPr>
          <w:rFonts w:cs="Calibri"/>
          <w:b/>
          <w:sz w:val="24"/>
          <w:szCs w:val="24"/>
        </w:rPr>
      </w:pPr>
      <w:r w:rsidRPr="00CB1045">
        <w:rPr>
          <w:rFonts w:cs="Calibri"/>
          <w:b/>
          <w:sz w:val="24"/>
          <w:szCs w:val="24"/>
        </w:rPr>
        <w:t>Τεκμηρίωση Προϋπολογισμού</w:t>
      </w:r>
    </w:p>
    <w:p w:rsidR="003C632F" w:rsidRPr="00CB1045" w:rsidRDefault="003C632F" w:rsidP="00E3435D">
      <w:pPr>
        <w:spacing w:after="0" w:line="240" w:lineRule="auto"/>
        <w:jc w:val="both"/>
        <w:rPr>
          <w:rFonts w:cs="Calibri"/>
          <w:bCs/>
          <w:sz w:val="24"/>
          <w:szCs w:val="24"/>
        </w:rPr>
      </w:pPr>
      <w:r w:rsidRPr="00CB1045">
        <w:rPr>
          <w:rFonts w:cs="Calibri"/>
          <w:bCs/>
          <w:sz w:val="24"/>
          <w:szCs w:val="24"/>
        </w:rPr>
        <w:t xml:space="preserve">Ο προϋπολογισμός της σύμβασης  προέκυψε βάσει της εκτιμώμενης απασχόλησης των μελών της ομάδας έργου ανά αντικείμενο και αεροφωτογράφισης με χρήση </w:t>
      </w:r>
      <w:r w:rsidRPr="00CB1045">
        <w:rPr>
          <w:rFonts w:cs="Calibri"/>
          <w:bCs/>
          <w:sz w:val="24"/>
          <w:szCs w:val="24"/>
          <w:lang w:val="en-US"/>
        </w:rPr>
        <w:t>drone</w:t>
      </w:r>
      <w:r w:rsidRPr="00CB1045">
        <w:rPr>
          <w:rFonts w:cs="Calibri"/>
          <w:bCs/>
          <w:sz w:val="24"/>
          <w:szCs w:val="24"/>
        </w:rPr>
        <w:t xml:space="preserve"> ανά περιοχή</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5"/>
        <w:gridCol w:w="1466"/>
        <w:gridCol w:w="978"/>
        <w:gridCol w:w="1328"/>
        <w:gridCol w:w="1318"/>
        <w:gridCol w:w="925"/>
        <w:gridCol w:w="1072"/>
        <w:gridCol w:w="1274"/>
      </w:tblGrid>
      <w:tr w:rsidR="003C632F" w:rsidRPr="00CB1045" w:rsidTr="003C632F">
        <w:trPr>
          <w:trHeight w:val="437"/>
        </w:trPr>
        <w:tc>
          <w:tcPr>
            <w:tcW w:w="1082" w:type="pct"/>
            <w:vMerge w:val="restart"/>
            <w:tcBorders>
              <w:bottom w:val="single" w:sz="8" w:space="0" w:color="000000"/>
              <w:right w:val="nil"/>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Περιγραφή</w:t>
            </w:r>
          </w:p>
        </w:tc>
        <w:tc>
          <w:tcPr>
            <w:tcW w:w="544" w:type="pct"/>
            <w:vMerge w:val="restart"/>
            <w:tcBorders>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Μ.Μ.</w:t>
            </w:r>
          </w:p>
        </w:tc>
        <w:tc>
          <w:tcPr>
            <w:tcW w:w="469" w:type="pct"/>
            <w:vMerge w:val="restart"/>
            <w:tcBorders>
              <w:left w:val="single" w:sz="8" w:space="0" w:color="000000"/>
              <w:bottom w:val="single" w:sz="8" w:space="0" w:color="000000"/>
              <w:right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ΝΕΟΣ ΒΟΥΤΖΑΣ</w:t>
            </w:r>
          </w:p>
        </w:tc>
        <w:tc>
          <w:tcPr>
            <w:tcW w:w="637" w:type="pct"/>
            <w:vMerge w:val="restart"/>
            <w:tcBorders>
              <w:left w:val="single" w:sz="4" w:space="0" w:color="000000"/>
              <w:bottom w:val="single" w:sz="8" w:space="0" w:color="000000"/>
              <w:right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ΔΙΚΑΣΤΙΚΩΝ &amp; ΕΙΣΑΓΓΕΛΕΩΝ</w:t>
            </w:r>
          </w:p>
        </w:tc>
        <w:tc>
          <w:tcPr>
            <w:tcW w:w="633" w:type="pct"/>
            <w:vMerge w:val="restart"/>
            <w:tcBorders>
              <w:left w:val="single" w:sz="4" w:space="0" w:color="000000"/>
              <w:bottom w:val="single" w:sz="8" w:space="0" w:color="000000"/>
              <w:right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ΔΙΚΑΣΤΙΚΩΝ ΥΠΑΛΛΗΛΩΝ</w:t>
            </w:r>
          </w:p>
        </w:tc>
        <w:tc>
          <w:tcPr>
            <w:tcW w:w="465" w:type="pct"/>
            <w:vMerge w:val="restart"/>
            <w:tcBorders>
              <w:left w:val="single" w:sz="4" w:space="0" w:color="000000"/>
              <w:bottom w:val="single" w:sz="4" w:space="0" w:color="000000"/>
              <w:right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Σύνολο</w:t>
            </w:r>
          </w:p>
        </w:tc>
        <w:tc>
          <w:tcPr>
            <w:tcW w:w="536" w:type="pct"/>
            <w:vMerge w:val="restart"/>
            <w:tcBorders>
              <w:left w:val="single" w:sz="4" w:space="0" w:color="000000"/>
              <w:bottom w:val="single" w:sz="4" w:space="0" w:color="000000"/>
              <w:right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Κόστος ανα Μ.Μ.</w:t>
            </w:r>
          </w:p>
        </w:tc>
        <w:tc>
          <w:tcPr>
            <w:tcW w:w="633" w:type="pct"/>
            <w:vMerge w:val="restart"/>
            <w:tcBorders>
              <w:left w:val="single" w:sz="4" w:space="0" w:color="000000"/>
              <w:bottom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Σύνολο</w:t>
            </w:r>
          </w:p>
        </w:tc>
      </w:tr>
      <w:tr w:rsidR="003C632F" w:rsidRPr="00CB1045" w:rsidTr="003C632F">
        <w:trPr>
          <w:trHeight w:val="2505"/>
        </w:trPr>
        <w:tc>
          <w:tcPr>
            <w:tcW w:w="1082" w:type="pct"/>
            <w:vMerge/>
            <w:tcBorders>
              <w:top w:val="single" w:sz="8" w:space="0" w:color="000000"/>
              <w:bottom w:val="single" w:sz="8" w:space="0" w:color="000000"/>
              <w:right w:val="nil"/>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544" w:type="pct"/>
            <w:vMerge/>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469" w:type="pct"/>
            <w:vMerge/>
            <w:tcBorders>
              <w:top w:val="single" w:sz="8" w:space="0" w:color="000000"/>
              <w:left w:val="single" w:sz="8" w:space="0" w:color="000000"/>
              <w:bottom w:val="single" w:sz="8" w:space="0" w:color="000000"/>
              <w:right w:val="single" w:sz="4"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637" w:type="pct"/>
            <w:vMerge/>
            <w:tcBorders>
              <w:top w:val="single" w:sz="8" w:space="0" w:color="000000"/>
              <w:left w:val="single" w:sz="4" w:space="0" w:color="000000"/>
              <w:bottom w:val="single" w:sz="8" w:space="0" w:color="000000"/>
              <w:right w:val="single" w:sz="4"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633" w:type="pct"/>
            <w:vMerge/>
            <w:tcBorders>
              <w:top w:val="single" w:sz="8" w:space="0" w:color="000000"/>
              <w:left w:val="single" w:sz="4" w:space="0" w:color="000000"/>
              <w:bottom w:val="single" w:sz="8" w:space="0" w:color="000000"/>
              <w:right w:val="single" w:sz="4"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465" w:type="pct"/>
            <w:vMerge/>
            <w:tcBorders>
              <w:top w:val="single" w:sz="8" w:space="0" w:color="000000"/>
              <w:left w:val="single" w:sz="4" w:space="0" w:color="000000"/>
              <w:bottom w:val="single" w:sz="4" w:space="0" w:color="000000"/>
              <w:right w:val="single" w:sz="4"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536" w:type="pct"/>
            <w:vMerge/>
            <w:tcBorders>
              <w:top w:val="single" w:sz="8" w:space="0" w:color="000000"/>
              <w:left w:val="single" w:sz="4" w:space="0" w:color="000000"/>
              <w:bottom w:val="single" w:sz="4" w:space="0" w:color="000000"/>
              <w:right w:val="single" w:sz="4"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c>
          <w:tcPr>
            <w:tcW w:w="633" w:type="pct"/>
            <w:vMerge/>
            <w:tcBorders>
              <w:top w:val="single" w:sz="8" w:space="0" w:color="000000"/>
              <w:left w:val="single" w:sz="4" w:space="0" w:color="000000"/>
              <w:bottom w:val="single" w:sz="4" w:space="0" w:color="000000"/>
            </w:tcBorders>
            <w:vAlign w:val="center"/>
          </w:tcPr>
          <w:p w:rsidR="003C632F" w:rsidRPr="00CB1045" w:rsidRDefault="003C632F" w:rsidP="00E3435D">
            <w:pPr>
              <w:spacing w:after="0" w:line="240" w:lineRule="auto"/>
              <w:jc w:val="center"/>
              <w:rPr>
                <w:rFonts w:asciiTheme="minorHAnsi" w:hAnsiTheme="minorHAnsi" w:cstheme="minorHAnsi"/>
                <w:b/>
                <w:bCs/>
                <w:color w:val="000000"/>
                <w:sz w:val="20"/>
                <w:szCs w:val="20"/>
              </w:rPr>
            </w:pPr>
          </w:p>
        </w:tc>
      </w:tr>
      <w:tr w:rsidR="003C632F" w:rsidRPr="00CB1045" w:rsidTr="003C632F">
        <w:trPr>
          <w:trHeight w:val="315"/>
        </w:trPr>
        <w:tc>
          <w:tcPr>
            <w:tcW w:w="1082" w:type="pct"/>
            <w:tcBorders>
              <w:top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Υπεύθυνος Έργου</w:t>
            </w:r>
          </w:p>
        </w:tc>
        <w:tc>
          <w:tcPr>
            <w:tcW w:w="544"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Ανθρωπομήνες</w:t>
            </w:r>
          </w:p>
        </w:tc>
        <w:tc>
          <w:tcPr>
            <w:tcW w:w="469"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top"/>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1.00</w:t>
            </w:r>
          </w:p>
        </w:tc>
        <w:tc>
          <w:tcPr>
            <w:tcW w:w="637"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top"/>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1.00</w:t>
            </w:r>
          </w:p>
        </w:tc>
        <w:tc>
          <w:tcPr>
            <w:tcW w:w="633"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top"/>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1.00</w:t>
            </w:r>
          </w:p>
        </w:tc>
        <w:tc>
          <w:tcPr>
            <w:tcW w:w="465"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3.00</w:t>
            </w:r>
          </w:p>
        </w:tc>
        <w:tc>
          <w:tcPr>
            <w:tcW w:w="536"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3,600.00 €</w:t>
            </w:r>
          </w:p>
        </w:tc>
        <w:tc>
          <w:tcPr>
            <w:tcW w:w="633" w:type="pct"/>
            <w:tcBorders>
              <w:top w:val="single" w:sz="8" w:space="0" w:color="000000"/>
              <w:left w:val="single" w:sz="8" w:space="0" w:color="000000"/>
              <w:bottom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10,800.00 €</w:t>
            </w:r>
          </w:p>
        </w:tc>
      </w:tr>
      <w:tr w:rsidR="003C632F" w:rsidRPr="00CB1045" w:rsidTr="003C632F">
        <w:trPr>
          <w:trHeight w:val="315"/>
        </w:trPr>
        <w:tc>
          <w:tcPr>
            <w:tcW w:w="1082" w:type="pct"/>
            <w:tcBorders>
              <w:top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Νομικός</w:t>
            </w:r>
          </w:p>
        </w:tc>
        <w:tc>
          <w:tcPr>
            <w:tcW w:w="544"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Ανθρωπομήνες</w:t>
            </w:r>
          </w:p>
        </w:tc>
        <w:tc>
          <w:tcPr>
            <w:tcW w:w="469"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top"/>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0.50</w:t>
            </w:r>
          </w:p>
        </w:tc>
        <w:tc>
          <w:tcPr>
            <w:tcW w:w="637"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top"/>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0.50</w:t>
            </w:r>
          </w:p>
        </w:tc>
        <w:tc>
          <w:tcPr>
            <w:tcW w:w="633"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top"/>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0.50</w:t>
            </w:r>
          </w:p>
        </w:tc>
        <w:tc>
          <w:tcPr>
            <w:tcW w:w="465"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1.50</w:t>
            </w:r>
          </w:p>
        </w:tc>
        <w:tc>
          <w:tcPr>
            <w:tcW w:w="536"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2,500.00 €</w:t>
            </w:r>
          </w:p>
        </w:tc>
        <w:tc>
          <w:tcPr>
            <w:tcW w:w="633" w:type="pct"/>
            <w:tcBorders>
              <w:top w:val="single" w:sz="8" w:space="0" w:color="000000"/>
              <w:left w:val="single" w:sz="8" w:space="0" w:color="000000"/>
              <w:bottom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3,750.00 €</w:t>
            </w:r>
          </w:p>
        </w:tc>
      </w:tr>
      <w:tr w:rsidR="003C632F" w:rsidRPr="00CB1045" w:rsidTr="003C632F">
        <w:trPr>
          <w:trHeight w:val="315"/>
        </w:trPr>
        <w:tc>
          <w:tcPr>
            <w:tcW w:w="1082" w:type="pct"/>
            <w:tcBorders>
              <w:top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Στέλεχος</w:t>
            </w:r>
          </w:p>
        </w:tc>
        <w:tc>
          <w:tcPr>
            <w:tcW w:w="544"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Ανθρωπομήνες</w:t>
            </w:r>
          </w:p>
        </w:tc>
        <w:tc>
          <w:tcPr>
            <w:tcW w:w="469"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1.50</w:t>
            </w:r>
          </w:p>
        </w:tc>
        <w:tc>
          <w:tcPr>
            <w:tcW w:w="637"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2.50</w:t>
            </w:r>
          </w:p>
        </w:tc>
        <w:tc>
          <w:tcPr>
            <w:tcW w:w="633"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2.00</w:t>
            </w:r>
          </w:p>
        </w:tc>
        <w:tc>
          <w:tcPr>
            <w:tcW w:w="465"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6.00</w:t>
            </w:r>
          </w:p>
        </w:tc>
        <w:tc>
          <w:tcPr>
            <w:tcW w:w="536"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1,800.00 €</w:t>
            </w:r>
          </w:p>
        </w:tc>
        <w:tc>
          <w:tcPr>
            <w:tcW w:w="633" w:type="pct"/>
            <w:tcBorders>
              <w:top w:val="single" w:sz="8" w:space="0" w:color="000000"/>
              <w:left w:val="single" w:sz="8" w:space="0" w:color="000000"/>
              <w:bottom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10,800.00 €</w:t>
            </w:r>
          </w:p>
        </w:tc>
      </w:tr>
      <w:tr w:rsidR="003C632F" w:rsidRPr="00CB1045" w:rsidTr="003C632F">
        <w:trPr>
          <w:trHeight w:val="315"/>
        </w:trPr>
        <w:tc>
          <w:tcPr>
            <w:tcW w:w="1082" w:type="pct"/>
            <w:tcBorders>
              <w:top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Στέλεχος Μηχανογράφησης</w:t>
            </w:r>
          </w:p>
        </w:tc>
        <w:tc>
          <w:tcPr>
            <w:tcW w:w="544"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Ανθρωπομήνες</w:t>
            </w:r>
          </w:p>
        </w:tc>
        <w:tc>
          <w:tcPr>
            <w:tcW w:w="469"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1.00</w:t>
            </w:r>
          </w:p>
        </w:tc>
        <w:tc>
          <w:tcPr>
            <w:tcW w:w="637"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3.00</w:t>
            </w:r>
          </w:p>
        </w:tc>
        <w:tc>
          <w:tcPr>
            <w:tcW w:w="633"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2.00</w:t>
            </w:r>
          </w:p>
        </w:tc>
        <w:tc>
          <w:tcPr>
            <w:tcW w:w="465"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6.00</w:t>
            </w:r>
          </w:p>
        </w:tc>
        <w:tc>
          <w:tcPr>
            <w:tcW w:w="536"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2,500.00 €</w:t>
            </w:r>
          </w:p>
        </w:tc>
        <w:tc>
          <w:tcPr>
            <w:tcW w:w="633" w:type="pct"/>
            <w:tcBorders>
              <w:top w:val="single" w:sz="8" w:space="0" w:color="000000"/>
              <w:left w:val="single" w:sz="8" w:space="0" w:color="000000"/>
              <w:bottom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15,000.00 €</w:t>
            </w:r>
          </w:p>
        </w:tc>
      </w:tr>
      <w:tr w:rsidR="003C632F" w:rsidRPr="00CB1045" w:rsidTr="003C632F">
        <w:trPr>
          <w:trHeight w:val="615"/>
        </w:trPr>
        <w:tc>
          <w:tcPr>
            <w:tcW w:w="1082" w:type="pct"/>
            <w:tcBorders>
              <w:top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eastAsia="zh-CN" w:bidi="ar"/>
              </w:rPr>
              <w:t>Στέλεχος Μηχανογράφησης -επεξεργασία δεδομένων αεροφωτογράφισης</w:t>
            </w:r>
          </w:p>
        </w:tc>
        <w:tc>
          <w:tcPr>
            <w:tcW w:w="544"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Ανθρωπομήνες</w:t>
            </w:r>
          </w:p>
        </w:tc>
        <w:tc>
          <w:tcPr>
            <w:tcW w:w="469"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1.00</w:t>
            </w:r>
          </w:p>
        </w:tc>
        <w:tc>
          <w:tcPr>
            <w:tcW w:w="637"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2.00</w:t>
            </w:r>
          </w:p>
        </w:tc>
        <w:tc>
          <w:tcPr>
            <w:tcW w:w="633"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2.00</w:t>
            </w:r>
          </w:p>
        </w:tc>
        <w:tc>
          <w:tcPr>
            <w:tcW w:w="465"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5.00</w:t>
            </w:r>
          </w:p>
        </w:tc>
        <w:tc>
          <w:tcPr>
            <w:tcW w:w="536"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2,500.00 €</w:t>
            </w:r>
          </w:p>
        </w:tc>
        <w:tc>
          <w:tcPr>
            <w:tcW w:w="633" w:type="pct"/>
            <w:tcBorders>
              <w:top w:val="single" w:sz="8" w:space="0" w:color="000000"/>
              <w:left w:val="single" w:sz="8" w:space="0" w:color="000000"/>
              <w:bottom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12,500.00 €</w:t>
            </w:r>
          </w:p>
        </w:tc>
      </w:tr>
      <w:tr w:rsidR="003C632F" w:rsidRPr="00CB1045" w:rsidTr="003C632F">
        <w:trPr>
          <w:trHeight w:val="1002"/>
        </w:trPr>
        <w:tc>
          <w:tcPr>
            <w:tcW w:w="1082" w:type="pct"/>
            <w:tcBorders>
              <w:top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eastAsia="zh-CN" w:bidi="ar"/>
              </w:rPr>
              <w:lastRenderedPageBreak/>
              <w:t xml:space="preserve">Αεροφωτογράφιση περιοχών προς ελέγχου με χρήση </w:t>
            </w:r>
            <w:r w:rsidRPr="00CB1045">
              <w:rPr>
                <w:rFonts w:asciiTheme="minorHAnsi" w:eastAsia="SimSun" w:hAnsiTheme="minorHAnsi" w:cstheme="minorHAnsi"/>
                <w:b/>
                <w:bCs/>
                <w:color w:val="000000"/>
                <w:sz w:val="20"/>
                <w:szCs w:val="20"/>
                <w:lang w:val="en-US" w:eastAsia="zh-CN" w:bidi="ar"/>
              </w:rPr>
              <w:t>drone</w:t>
            </w:r>
          </w:p>
        </w:tc>
        <w:tc>
          <w:tcPr>
            <w:tcW w:w="544"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Στρέμματα (ΣΤΡ)</w:t>
            </w:r>
          </w:p>
        </w:tc>
        <w:tc>
          <w:tcPr>
            <w:tcW w:w="469"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680.00</w:t>
            </w:r>
          </w:p>
        </w:tc>
        <w:tc>
          <w:tcPr>
            <w:tcW w:w="637"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2,484.00</w:t>
            </w:r>
          </w:p>
        </w:tc>
        <w:tc>
          <w:tcPr>
            <w:tcW w:w="633" w:type="pct"/>
            <w:tcBorders>
              <w:top w:val="single" w:sz="8" w:space="0" w:color="000000"/>
              <w:left w:val="single" w:sz="8" w:space="0" w:color="000000"/>
              <w:bottom w:val="single" w:sz="8" w:space="0" w:color="000000"/>
              <w:right w:val="single" w:sz="8"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1,196.24</w:t>
            </w:r>
          </w:p>
        </w:tc>
        <w:tc>
          <w:tcPr>
            <w:tcW w:w="465"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4,360.24</w:t>
            </w:r>
          </w:p>
        </w:tc>
        <w:tc>
          <w:tcPr>
            <w:tcW w:w="536" w:type="pct"/>
            <w:tcBorders>
              <w:top w:val="single" w:sz="8" w:space="0" w:color="000000"/>
              <w:left w:val="single" w:sz="8" w:space="0" w:color="000000"/>
              <w:bottom w:val="single" w:sz="8" w:space="0" w:color="000000"/>
              <w:right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10.00 €</w:t>
            </w:r>
          </w:p>
        </w:tc>
        <w:tc>
          <w:tcPr>
            <w:tcW w:w="633" w:type="pct"/>
            <w:tcBorders>
              <w:top w:val="single" w:sz="8" w:space="0" w:color="000000"/>
              <w:left w:val="single" w:sz="8" w:space="0" w:color="000000"/>
              <w:bottom w:val="single" w:sz="8"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43,602.35 €</w:t>
            </w:r>
          </w:p>
        </w:tc>
      </w:tr>
      <w:tr w:rsidR="003C632F" w:rsidRPr="00CB1045" w:rsidTr="003C632F">
        <w:trPr>
          <w:trHeight w:val="330"/>
        </w:trPr>
        <w:tc>
          <w:tcPr>
            <w:tcW w:w="4367" w:type="pct"/>
            <w:gridSpan w:val="7"/>
            <w:tcBorders>
              <w:top w:val="single" w:sz="8" w:space="0" w:color="000000"/>
              <w:bottom w:val="single" w:sz="4" w:space="0" w:color="000000"/>
              <w:right w:val="single" w:sz="4" w:space="0" w:color="000000"/>
            </w:tcBorders>
            <w:vAlign w:val="center"/>
          </w:tcPr>
          <w:p w:rsidR="003C632F" w:rsidRPr="00CB1045" w:rsidRDefault="003C632F" w:rsidP="00E3435D">
            <w:pPr>
              <w:spacing w:after="0" w:line="240" w:lineRule="auto"/>
              <w:jc w:val="right"/>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Σύνολο</w:t>
            </w:r>
          </w:p>
        </w:tc>
        <w:tc>
          <w:tcPr>
            <w:tcW w:w="633" w:type="pct"/>
            <w:tcBorders>
              <w:top w:val="single" w:sz="8" w:space="0" w:color="000000"/>
              <w:left w:val="single" w:sz="4" w:space="0" w:color="000000"/>
              <w:bottom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eastAsia="zh-CN" w:bidi="ar"/>
              </w:rPr>
              <w:t>96,452.40</w:t>
            </w:r>
            <w:r w:rsidRPr="00CB1045">
              <w:rPr>
                <w:rFonts w:asciiTheme="minorHAnsi" w:eastAsia="SimSun" w:hAnsiTheme="minorHAnsi" w:cstheme="minorHAnsi"/>
                <w:color w:val="000000"/>
                <w:sz w:val="20"/>
                <w:szCs w:val="20"/>
                <w:lang w:val="en-US" w:eastAsia="zh-CN" w:bidi="ar"/>
              </w:rPr>
              <w:t xml:space="preserve"> €</w:t>
            </w:r>
          </w:p>
        </w:tc>
      </w:tr>
      <w:tr w:rsidR="003C632F" w:rsidRPr="00CB1045" w:rsidTr="003C632F">
        <w:trPr>
          <w:trHeight w:val="300"/>
        </w:trPr>
        <w:tc>
          <w:tcPr>
            <w:tcW w:w="4367" w:type="pct"/>
            <w:gridSpan w:val="7"/>
            <w:tcBorders>
              <w:top w:val="single" w:sz="4" w:space="0" w:color="000000"/>
              <w:bottom w:val="single" w:sz="4" w:space="0" w:color="000000"/>
              <w:right w:val="single" w:sz="4" w:space="0" w:color="000000"/>
            </w:tcBorders>
            <w:vAlign w:val="center"/>
          </w:tcPr>
          <w:p w:rsidR="003C632F" w:rsidRPr="00CB1045" w:rsidRDefault="003C632F" w:rsidP="00E3435D">
            <w:pPr>
              <w:spacing w:after="0" w:line="240" w:lineRule="auto"/>
              <w:jc w:val="right"/>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ΦΠΑ</w:t>
            </w:r>
          </w:p>
        </w:tc>
        <w:tc>
          <w:tcPr>
            <w:tcW w:w="633" w:type="pct"/>
            <w:tcBorders>
              <w:top w:val="single" w:sz="4" w:space="0" w:color="000000"/>
              <w:left w:val="single" w:sz="4" w:space="0" w:color="000000"/>
              <w:bottom w:val="single" w:sz="4" w:space="0" w:color="000000"/>
            </w:tcBorders>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23,148.5</w:t>
            </w:r>
            <w:r w:rsidRPr="00CB1045">
              <w:rPr>
                <w:rFonts w:asciiTheme="minorHAnsi" w:eastAsia="SimSun" w:hAnsiTheme="minorHAnsi" w:cstheme="minorHAnsi"/>
                <w:color w:val="000000"/>
                <w:sz w:val="20"/>
                <w:szCs w:val="20"/>
                <w:lang w:eastAsia="zh-CN" w:bidi="ar"/>
              </w:rPr>
              <w:t>8</w:t>
            </w:r>
            <w:r w:rsidRPr="00CB1045">
              <w:rPr>
                <w:rFonts w:asciiTheme="minorHAnsi" w:eastAsia="SimSun" w:hAnsiTheme="minorHAnsi" w:cstheme="minorHAnsi"/>
                <w:color w:val="000000"/>
                <w:sz w:val="20"/>
                <w:szCs w:val="20"/>
                <w:lang w:val="en-US" w:eastAsia="zh-CN" w:bidi="ar"/>
              </w:rPr>
              <w:t xml:space="preserve"> €</w:t>
            </w:r>
          </w:p>
        </w:tc>
      </w:tr>
      <w:tr w:rsidR="003C632F" w:rsidRPr="00CB1045" w:rsidTr="003C632F">
        <w:trPr>
          <w:trHeight w:val="315"/>
        </w:trPr>
        <w:tc>
          <w:tcPr>
            <w:tcW w:w="4367" w:type="pct"/>
            <w:gridSpan w:val="7"/>
            <w:tcBorders>
              <w:top w:val="single" w:sz="4" w:space="0" w:color="000000"/>
              <w:right w:val="single" w:sz="4" w:space="0" w:color="000000"/>
            </w:tcBorders>
            <w:vAlign w:val="center"/>
          </w:tcPr>
          <w:p w:rsidR="003C632F" w:rsidRPr="00CB1045" w:rsidRDefault="003C632F" w:rsidP="00E3435D">
            <w:pPr>
              <w:spacing w:after="0" w:line="240" w:lineRule="auto"/>
              <w:jc w:val="right"/>
              <w:textAlignment w:val="center"/>
              <w:rPr>
                <w:rFonts w:asciiTheme="minorHAnsi" w:hAnsiTheme="minorHAnsi" w:cstheme="minorHAnsi"/>
                <w:b/>
                <w:bCs/>
                <w:color w:val="000000"/>
                <w:sz w:val="20"/>
                <w:szCs w:val="20"/>
              </w:rPr>
            </w:pPr>
            <w:r w:rsidRPr="00CB1045">
              <w:rPr>
                <w:rFonts w:asciiTheme="minorHAnsi" w:eastAsia="SimSun" w:hAnsiTheme="minorHAnsi" w:cstheme="minorHAnsi"/>
                <w:b/>
                <w:bCs/>
                <w:color w:val="000000"/>
                <w:sz w:val="20"/>
                <w:szCs w:val="20"/>
                <w:lang w:val="en-US" w:eastAsia="zh-CN" w:bidi="ar"/>
              </w:rPr>
              <w:t>ΣΥΝΟΛΟ ΜΕ ΦΠΑ 24%</w:t>
            </w:r>
          </w:p>
        </w:tc>
        <w:tc>
          <w:tcPr>
            <w:tcW w:w="633" w:type="pct"/>
            <w:tcBorders>
              <w:top w:val="single" w:sz="4" w:space="0" w:color="000000"/>
              <w:left w:val="single" w:sz="4" w:space="0" w:color="000000"/>
            </w:tcBorders>
            <w:noWrap/>
            <w:vAlign w:val="center"/>
          </w:tcPr>
          <w:p w:rsidR="003C632F" w:rsidRPr="00CB1045" w:rsidRDefault="003C632F" w:rsidP="00E3435D">
            <w:pPr>
              <w:spacing w:after="0" w:line="240" w:lineRule="auto"/>
              <w:jc w:val="center"/>
              <w:textAlignment w:val="center"/>
              <w:rPr>
                <w:rFonts w:asciiTheme="minorHAnsi" w:hAnsiTheme="minorHAnsi" w:cstheme="minorHAnsi"/>
                <w:color w:val="000000"/>
                <w:sz w:val="20"/>
                <w:szCs w:val="20"/>
              </w:rPr>
            </w:pPr>
            <w:r w:rsidRPr="00CB1045">
              <w:rPr>
                <w:rFonts w:asciiTheme="minorHAnsi" w:eastAsia="SimSun" w:hAnsiTheme="minorHAnsi" w:cstheme="minorHAnsi"/>
                <w:color w:val="000000"/>
                <w:sz w:val="20"/>
                <w:szCs w:val="20"/>
                <w:lang w:val="en-US" w:eastAsia="zh-CN" w:bidi="ar"/>
              </w:rPr>
              <w:t>119,600.9</w:t>
            </w:r>
            <w:r w:rsidRPr="00CB1045">
              <w:rPr>
                <w:rFonts w:asciiTheme="minorHAnsi" w:eastAsia="SimSun" w:hAnsiTheme="minorHAnsi" w:cstheme="minorHAnsi"/>
                <w:color w:val="000000"/>
                <w:sz w:val="20"/>
                <w:szCs w:val="20"/>
                <w:lang w:eastAsia="zh-CN" w:bidi="ar"/>
              </w:rPr>
              <w:t>8</w:t>
            </w:r>
            <w:r w:rsidRPr="00CB1045">
              <w:rPr>
                <w:rFonts w:asciiTheme="minorHAnsi" w:eastAsia="SimSun" w:hAnsiTheme="minorHAnsi" w:cstheme="minorHAnsi"/>
                <w:color w:val="000000"/>
                <w:sz w:val="20"/>
                <w:szCs w:val="20"/>
                <w:lang w:val="en-US" w:eastAsia="zh-CN" w:bidi="ar"/>
              </w:rPr>
              <w:t xml:space="preserve"> €</w:t>
            </w:r>
          </w:p>
        </w:tc>
      </w:tr>
    </w:tbl>
    <w:p w:rsidR="003C632F" w:rsidRPr="00CB1045" w:rsidRDefault="003C632F" w:rsidP="00E3435D">
      <w:pPr>
        <w:pStyle w:val="a0"/>
        <w:spacing w:after="0" w:line="240" w:lineRule="auto"/>
        <w:jc w:val="center"/>
      </w:pPr>
    </w:p>
    <w:tbl>
      <w:tblPr>
        <w:tblW w:w="10392" w:type="dxa"/>
        <w:tblInd w:w="93" w:type="dxa"/>
        <w:tblLook w:val="0000" w:firstRow="0" w:lastRow="0" w:firstColumn="0" w:lastColumn="0" w:noHBand="0" w:noVBand="0"/>
      </w:tblPr>
      <w:tblGrid>
        <w:gridCol w:w="5431"/>
        <w:gridCol w:w="1417"/>
        <w:gridCol w:w="1701"/>
        <w:gridCol w:w="1843"/>
      </w:tblGrid>
      <w:tr w:rsidR="00D03B35" w:rsidRPr="00CB1045" w:rsidTr="00D03B35">
        <w:trPr>
          <w:trHeight w:val="300"/>
        </w:trPr>
        <w:tc>
          <w:tcPr>
            <w:tcW w:w="5431"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ΚΟΣΤΟΣ ΑΝΑ ΠΕΡΙΟΧΗ</w:t>
            </w:r>
          </w:p>
        </w:tc>
        <w:tc>
          <w:tcPr>
            <w:tcW w:w="1417"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ΣΥΝΟΛΟ</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ΦΠΑ</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ΓΕΝΙΚΟ ΣΥΝΟΛΟ</w:t>
            </w:r>
          </w:p>
        </w:tc>
      </w:tr>
      <w:tr w:rsidR="00D03B35" w:rsidRPr="00CB1045" w:rsidTr="00D03B35">
        <w:trPr>
          <w:trHeight w:val="300"/>
        </w:trPr>
        <w:tc>
          <w:tcPr>
            <w:tcW w:w="5431"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textAlignment w:val="center"/>
              <w:rPr>
                <w:rFonts w:cs="Calibri"/>
                <w:b/>
                <w:bCs/>
                <w:color w:val="000000"/>
              </w:rPr>
            </w:pPr>
            <w:r w:rsidRPr="00CB1045">
              <w:rPr>
                <w:rFonts w:eastAsia="SimSun" w:cs="Calibri"/>
                <w:b/>
                <w:bCs/>
                <w:color w:val="000000"/>
                <w:lang w:val="en-US" w:eastAsia="zh-CN" w:bidi="ar"/>
              </w:rPr>
              <w:t>ΝΕΟΣ ΒΟΥΤΖΑΣ</w:t>
            </w:r>
          </w:p>
        </w:tc>
        <w:tc>
          <w:tcPr>
            <w:tcW w:w="1417"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19,350.00 € </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4,644.00 €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23,994.00 € </w:t>
            </w:r>
          </w:p>
        </w:tc>
      </w:tr>
      <w:tr w:rsidR="00D03B35" w:rsidRPr="00CB1045" w:rsidTr="00D03B35">
        <w:trPr>
          <w:trHeight w:val="300"/>
        </w:trPr>
        <w:tc>
          <w:tcPr>
            <w:tcW w:w="5431"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textAlignment w:val="center"/>
              <w:rPr>
                <w:rFonts w:cs="Calibri"/>
                <w:b/>
                <w:bCs/>
                <w:color w:val="000000"/>
              </w:rPr>
            </w:pPr>
            <w:r w:rsidRPr="00CB1045">
              <w:rPr>
                <w:rFonts w:eastAsia="SimSun" w:cs="Calibri"/>
                <w:b/>
                <w:bCs/>
                <w:color w:val="000000"/>
                <w:lang w:val="en-US" w:eastAsia="zh-CN" w:bidi="ar"/>
              </w:rPr>
              <w:t>ΔΙΚΑΣΤΙΚΩΝ &amp; ΕΙΣΑΓΓΕΛΕΩΝ</w:t>
            </w:r>
          </w:p>
        </w:tc>
        <w:tc>
          <w:tcPr>
            <w:tcW w:w="1417"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46,690.00 € </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11,205.60 €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57,895.60 € </w:t>
            </w:r>
          </w:p>
        </w:tc>
      </w:tr>
      <w:tr w:rsidR="00D03B35" w:rsidRPr="00CB1045" w:rsidTr="00D03B35">
        <w:trPr>
          <w:trHeight w:val="300"/>
        </w:trPr>
        <w:tc>
          <w:tcPr>
            <w:tcW w:w="5431" w:type="dxa"/>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textAlignment w:val="center"/>
              <w:rPr>
                <w:rFonts w:cs="Calibri"/>
                <w:b/>
                <w:bCs/>
                <w:color w:val="000000"/>
              </w:rPr>
            </w:pPr>
            <w:r w:rsidRPr="00CB1045">
              <w:rPr>
                <w:rFonts w:eastAsia="SimSun" w:cs="Calibri"/>
                <w:b/>
                <w:bCs/>
                <w:color w:val="000000"/>
                <w:lang w:val="en-US" w:eastAsia="zh-CN" w:bidi="ar"/>
              </w:rPr>
              <w:t>ΔΙΚΑΣΤΙΚΩΝ ΥΠΑΛΛΗΛΩΝ</w:t>
            </w:r>
          </w:p>
        </w:tc>
        <w:tc>
          <w:tcPr>
            <w:tcW w:w="1417" w:type="dxa"/>
            <w:tcBorders>
              <w:top w:val="single" w:sz="4" w:space="0" w:color="000000"/>
              <w:left w:val="nil"/>
              <w:bottom w:val="single" w:sz="4" w:space="0" w:color="000000"/>
              <w:right w:val="nil"/>
            </w:tcBorders>
            <w:noWrap/>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30,412.40 € </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7,298.98 €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37,711.38 € </w:t>
            </w:r>
          </w:p>
        </w:tc>
      </w:tr>
      <w:tr w:rsidR="00D03B35" w:rsidRPr="00CB1045" w:rsidTr="00D03B35">
        <w:trPr>
          <w:trHeight w:val="300"/>
        </w:trPr>
        <w:tc>
          <w:tcPr>
            <w:tcW w:w="8549" w:type="dxa"/>
            <w:gridSpan w:val="3"/>
            <w:tcBorders>
              <w:top w:val="single" w:sz="4" w:space="0" w:color="000000"/>
              <w:left w:val="single" w:sz="4" w:space="0" w:color="000000"/>
              <w:bottom w:val="single" w:sz="4" w:space="0" w:color="000000"/>
              <w:right w:val="single" w:sz="4"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ΣΥΝΟΛΟ</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119,600.9</w:t>
            </w:r>
            <w:r w:rsidRPr="00CB1045">
              <w:rPr>
                <w:rFonts w:eastAsia="SimSun" w:cs="Calibri"/>
                <w:b/>
                <w:bCs/>
                <w:color w:val="000000"/>
                <w:lang w:eastAsia="zh-CN" w:bidi="ar"/>
              </w:rPr>
              <w:t>8</w:t>
            </w:r>
            <w:r w:rsidRPr="00CB1045">
              <w:rPr>
                <w:rFonts w:eastAsia="SimSun" w:cs="Calibri"/>
                <w:b/>
                <w:bCs/>
                <w:color w:val="000000"/>
                <w:lang w:val="en-US" w:eastAsia="zh-CN" w:bidi="ar"/>
              </w:rPr>
              <w:t xml:space="preserve"> € </w:t>
            </w:r>
          </w:p>
        </w:tc>
      </w:tr>
    </w:tbl>
    <w:p w:rsidR="003C632F" w:rsidRPr="00CB1045" w:rsidRDefault="003C632F" w:rsidP="001F07AC">
      <w:pPr>
        <w:pStyle w:val="a0"/>
        <w:jc w:val="center"/>
      </w:pPr>
    </w:p>
    <w:p w:rsidR="00D03B35" w:rsidRPr="00CB1045" w:rsidRDefault="00D03B35" w:rsidP="00E3435D">
      <w:pPr>
        <w:spacing w:after="0" w:line="240" w:lineRule="auto"/>
        <w:jc w:val="both"/>
        <w:rPr>
          <w:rFonts w:cs="Calibri"/>
          <w:b/>
          <w:sz w:val="24"/>
          <w:szCs w:val="24"/>
        </w:rPr>
      </w:pPr>
      <w:r w:rsidRPr="00CB1045">
        <w:rPr>
          <w:rFonts w:cs="Calibri"/>
          <w:b/>
          <w:sz w:val="24"/>
          <w:szCs w:val="24"/>
        </w:rPr>
        <w:t>Προϋπολογισμός</w:t>
      </w:r>
    </w:p>
    <w:p w:rsidR="00D03B35" w:rsidRPr="00CB1045" w:rsidRDefault="00D03B35" w:rsidP="00E3435D">
      <w:pPr>
        <w:spacing w:after="0" w:line="240" w:lineRule="auto"/>
        <w:jc w:val="both"/>
        <w:rPr>
          <w:rFonts w:cs="Calibri"/>
          <w:bCs/>
          <w:sz w:val="24"/>
          <w:szCs w:val="24"/>
        </w:rPr>
      </w:pPr>
      <w:r w:rsidRPr="00CB1045">
        <w:rPr>
          <w:rFonts w:cs="Calibri"/>
          <w:bCs/>
          <w:sz w:val="24"/>
          <w:szCs w:val="24"/>
        </w:rPr>
        <w:t>Επομένως ο προϋπολογισμός της σύμβασης  ανά αντικείμενο εργασίας είναι:</w:t>
      </w:r>
    </w:p>
    <w:tbl>
      <w:tblPr>
        <w:tblW w:w="5000" w:type="pct"/>
        <w:tblLook w:val="0000" w:firstRow="0" w:lastRow="0" w:firstColumn="0" w:lastColumn="0" w:noHBand="0" w:noVBand="0"/>
      </w:tblPr>
      <w:tblGrid>
        <w:gridCol w:w="571"/>
        <w:gridCol w:w="3246"/>
        <w:gridCol w:w="1416"/>
        <w:gridCol w:w="1559"/>
        <w:gridCol w:w="1845"/>
        <w:gridCol w:w="1809"/>
      </w:tblGrid>
      <w:tr w:rsidR="00D03B35" w:rsidRPr="00CB1045" w:rsidTr="00D03B35">
        <w:trPr>
          <w:trHeight w:val="315"/>
        </w:trPr>
        <w:tc>
          <w:tcPr>
            <w:tcW w:w="273" w:type="pct"/>
            <w:tcBorders>
              <w:top w:val="single" w:sz="8" w:space="0" w:color="000000"/>
              <w:left w:val="single" w:sz="8" w:space="0" w:color="000000"/>
              <w:bottom w:val="nil"/>
              <w:right w:val="single" w:sz="8"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α/α</w:t>
            </w:r>
          </w:p>
        </w:tc>
        <w:tc>
          <w:tcPr>
            <w:tcW w:w="1554" w:type="pct"/>
            <w:tcBorders>
              <w:top w:val="single" w:sz="8" w:space="0" w:color="000000"/>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Περιγραφή</w:t>
            </w:r>
          </w:p>
        </w:tc>
        <w:tc>
          <w:tcPr>
            <w:tcW w:w="678" w:type="pct"/>
            <w:tcBorders>
              <w:top w:val="single" w:sz="8" w:space="0" w:color="000000"/>
              <w:left w:val="nil"/>
              <w:bottom w:val="nil"/>
              <w:right w:val="single" w:sz="8"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Μ.Μ</w:t>
            </w:r>
          </w:p>
        </w:tc>
        <w:tc>
          <w:tcPr>
            <w:tcW w:w="746" w:type="pct"/>
            <w:tcBorders>
              <w:top w:val="single" w:sz="8" w:space="0" w:color="000000"/>
              <w:left w:val="nil"/>
              <w:bottom w:val="nil"/>
              <w:right w:val="single" w:sz="8"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Ποσότητα</w:t>
            </w:r>
          </w:p>
        </w:tc>
        <w:tc>
          <w:tcPr>
            <w:tcW w:w="882" w:type="pct"/>
            <w:tcBorders>
              <w:top w:val="single" w:sz="8" w:space="0" w:color="000000"/>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Τιμή Μονάδας</w:t>
            </w:r>
          </w:p>
        </w:tc>
        <w:tc>
          <w:tcPr>
            <w:tcW w:w="866" w:type="pct"/>
            <w:tcBorders>
              <w:top w:val="single" w:sz="8" w:space="0" w:color="000000"/>
              <w:left w:val="nil"/>
              <w:bottom w:val="nil"/>
              <w:right w:val="single" w:sz="8" w:space="0" w:color="000000"/>
            </w:tcBorders>
            <w:vAlign w:val="center"/>
          </w:tcPr>
          <w:p w:rsidR="00D03B35" w:rsidRPr="00CB1045" w:rsidRDefault="00D03B35" w:rsidP="00E3435D">
            <w:pPr>
              <w:spacing w:after="0" w:line="240" w:lineRule="auto"/>
              <w:jc w:val="center"/>
              <w:textAlignment w:val="center"/>
              <w:rPr>
                <w:rFonts w:cs="Calibri"/>
                <w:b/>
                <w:bCs/>
                <w:color w:val="000000"/>
              </w:rPr>
            </w:pPr>
            <w:r w:rsidRPr="00CB1045">
              <w:rPr>
                <w:rFonts w:eastAsia="SimSun" w:cs="Calibri"/>
                <w:b/>
                <w:bCs/>
                <w:color w:val="000000"/>
                <w:lang w:val="en-US" w:eastAsia="zh-CN" w:bidi="ar"/>
              </w:rPr>
              <w:t>Συνολική Τιμή</w:t>
            </w:r>
          </w:p>
        </w:tc>
      </w:tr>
      <w:tr w:rsidR="00D03B35" w:rsidRPr="00CB1045" w:rsidTr="00D03B35">
        <w:trPr>
          <w:trHeight w:val="1515"/>
        </w:trPr>
        <w:tc>
          <w:tcPr>
            <w:tcW w:w="273" w:type="pct"/>
            <w:tcBorders>
              <w:top w:val="single" w:sz="8" w:space="0" w:color="000000"/>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1</w:t>
            </w:r>
          </w:p>
        </w:tc>
        <w:tc>
          <w:tcPr>
            <w:tcW w:w="1554"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textAlignment w:val="center"/>
              <w:rPr>
                <w:rFonts w:cs="Calibri"/>
                <w:color w:val="000000"/>
              </w:rPr>
            </w:pPr>
            <w:r w:rsidRPr="00CB1045">
              <w:rPr>
                <w:rFonts w:eastAsia="SimSun" w:cs="Calibri"/>
                <w:color w:val="000000"/>
                <w:lang w:eastAsia="zh-CN" w:bidi="ar"/>
              </w:rPr>
              <w:t>Κανονικοποίηση αρχείου τετραγωνικών μέτρων και οφειλετών εντός σχεδίου αδόμητων οικοπέδων  Νέου Βουτζά (Δ.Ε. Νέας Μάκρης)</w:t>
            </w:r>
          </w:p>
        </w:tc>
        <w:tc>
          <w:tcPr>
            <w:tcW w:w="678" w:type="pct"/>
            <w:tcBorders>
              <w:top w:val="single" w:sz="8" w:space="0" w:color="000000"/>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Υπηρεσία</w:t>
            </w:r>
          </w:p>
        </w:tc>
        <w:tc>
          <w:tcPr>
            <w:tcW w:w="746" w:type="pct"/>
            <w:tcBorders>
              <w:top w:val="single" w:sz="8" w:space="0" w:color="000000"/>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1</w:t>
            </w:r>
          </w:p>
        </w:tc>
        <w:tc>
          <w:tcPr>
            <w:tcW w:w="882"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19,350.00 € </w:t>
            </w:r>
          </w:p>
        </w:tc>
        <w:tc>
          <w:tcPr>
            <w:tcW w:w="866" w:type="pct"/>
            <w:tcBorders>
              <w:top w:val="single" w:sz="8" w:space="0" w:color="000000"/>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19,350.00 € </w:t>
            </w:r>
          </w:p>
        </w:tc>
      </w:tr>
      <w:tr w:rsidR="00D03B35" w:rsidRPr="00CB1045" w:rsidTr="00D03B35">
        <w:trPr>
          <w:trHeight w:val="1815"/>
        </w:trPr>
        <w:tc>
          <w:tcPr>
            <w:tcW w:w="273" w:type="pct"/>
            <w:tcBorders>
              <w:top w:val="nil"/>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2</w:t>
            </w:r>
          </w:p>
        </w:tc>
        <w:tc>
          <w:tcPr>
            <w:tcW w:w="1554"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textAlignment w:val="center"/>
              <w:rPr>
                <w:rFonts w:cs="Calibri"/>
                <w:color w:val="000000"/>
              </w:rPr>
            </w:pPr>
            <w:r w:rsidRPr="00CB1045">
              <w:rPr>
                <w:rFonts w:eastAsia="SimSun" w:cs="Calibri"/>
                <w:color w:val="000000"/>
                <w:lang w:eastAsia="zh-CN" w:bidi="ar"/>
              </w:rPr>
              <w:t>Κανονικοποίηση αρχείου τετραγωνικών μέτρων και οφειλετών εντός σχεδίου αδόμητων οικοπέδων  Οικισμού Δικαστών &amp; Εισαγγελέων (</w:t>
            </w:r>
            <w:r w:rsidR="00A76675" w:rsidRPr="00CB1045">
              <w:rPr>
                <w:rFonts w:eastAsia="SimSun" w:cs="Calibri"/>
                <w:color w:val="000000"/>
                <w:lang w:eastAsia="zh-CN" w:bidi="ar"/>
              </w:rPr>
              <w:t>Σχοινιάς</w:t>
            </w:r>
            <w:r w:rsidRPr="00CB1045">
              <w:rPr>
                <w:rFonts w:eastAsia="SimSun" w:cs="Calibri"/>
                <w:color w:val="000000"/>
                <w:lang w:eastAsia="zh-CN" w:bidi="ar"/>
              </w:rPr>
              <w:t xml:space="preserve"> - Μαραθώνας)</w:t>
            </w:r>
          </w:p>
        </w:tc>
        <w:tc>
          <w:tcPr>
            <w:tcW w:w="678"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Υπηρεσία</w:t>
            </w:r>
          </w:p>
        </w:tc>
        <w:tc>
          <w:tcPr>
            <w:tcW w:w="74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1</w:t>
            </w:r>
          </w:p>
        </w:tc>
        <w:tc>
          <w:tcPr>
            <w:tcW w:w="882"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46,690.00 € </w:t>
            </w:r>
          </w:p>
        </w:tc>
        <w:tc>
          <w:tcPr>
            <w:tcW w:w="86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46,690.00 € </w:t>
            </w:r>
          </w:p>
        </w:tc>
      </w:tr>
      <w:tr w:rsidR="00D03B35" w:rsidRPr="00CB1045" w:rsidTr="00D03B35">
        <w:trPr>
          <w:trHeight w:val="1815"/>
        </w:trPr>
        <w:tc>
          <w:tcPr>
            <w:tcW w:w="273" w:type="pct"/>
            <w:tcBorders>
              <w:top w:val="nil"/>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3</w:t>
            </w:r>
          </w:p>
        </w:tc>
        <w:tc>
          <w:tcPr>
            <w:tcW w:w="1554"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textAlignment w:val="center"/>
              <w:rPr>
                <w:rFonts w:cs="Calibri"/>
                <w:color w:val="000000"/>
              </w:rPr>
            </w:pPr>
            <w:r w:rsidRPr="00CB1045">
              <w:rPr>
                <w:rFonts w:eastAsia="SimSun" w:cs="Calibri"/>
                <w:color w:val="000000"/>
                <w:lang w:eastAsia="zh-CN" w:bidi="ar"/>
              </w:rPr>
              <w:t>Κανονικοποίηση αρχείου τετραγωνικών μέτρων και οφειλετών εντός σχεδίου αδόμητων οικοπέδων  Οικισμού Δικαστών Υπαλλήλων  (</w:t>
            </w:r>
            <w:r w:rsidR="00A76675" w:rsidRPr="00CB1045">
              <w:rPr>
                <w:rFonts w:eastAsia="SimSun" w:cs="Calibri"/>
                <w:color w:val="000000"/>
                <w:lang w:eastAsia="zh-CN" w:bidi="ar"/>
              </w:rPr>
              <w:t>Σχοινιάς</w:t>
            </w:r>
            <w:r w:rsidRPr="00CB1045">
              <w:rPr>
                <w:rFonts w:eastAsia="SimSun" w:cs="Calibri"/>
                <w:color w:val="000000"/>
                <w:lang w:eastAsia="zh-CN" w:bidi="ar"/>
              </w:rPr>
              <w:t xml:space="preserve"> - Μαραθώνας)</w:t>
            </w:r>
          </w:p>
        </w:tc>
        <w:tc>
          <w:tcPr>
            <w:tcW w:w="678"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Υπηρεσία</w:t>
            </w:r>
          </w:p>
        </w:tc>
        <w:tc>
          <w:tcPr>
            <w:tcW w:w="74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center"/>
              <w:textAlignment w:val="center"/>
              <w:rPr>
                <w:rFonts w:cs="Calibri"/>
                <w:color w:val="000000"/>
              </w:rPr>
            </w:pPr>
            <w:r w:rsidRPr="00CB1045">
              <w:rPr>
                <w:rFonts w:eastAsia="SimSun" w:cs="Calibri"/>
                <w:color w:val="000000"/>
                <w:lang w:val="en-US" w:eastAsia="zh-CN" w:bidi="ar"/>
              </w:rPr>
              <w:t>1</w:t>
            </w:r>
          </w:p>
        </w:tc>
        <w:tc>
          <w:tcPr>
            <w:tcW w:w="882"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30,412.</w:t>
            </w:r>
            <w:r w:rsidRPr="00CB1045">
              <w:rPr>
                <w:rFonts w:eastAsia="SimSun" w:cs="Calibri"/>
                <w:color w:val="000000"/>
                <w:lang w:eastAsia="zh-CN" w:bidi="ar"/>
              </w:rPr>
              <w:t>40</w:t>
            </w:r>
            <w:r w:rsidRPr="00CB1045">
              <w:rPr>
                <w:rFonts w:eastAsia="SimSun" w:cs="Calibri"/>
                <w:color w:val="000000"/>
                <w:lang w:val="en-US" w:eastAsia="zh-CN" w:bidi="ar"/>
              </w:rPr>
              <w:t xml:space="preserve"> € </w:t>
            </w:r>
          </w:p>
        </w:tc>
        <w:tc>
          <w:tcPr>
            <w:tcW w:w="86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color w:val="000000"/>
              </w:rPr>
            </w:pPr>
            <w:r w:rsidRPr="00CB1045">
              <w:rPr>
                <w:rFonts w:eastAsia="SimSun" w:cs="Calibri"/>
                <w:color w:val="000000"/>
                <w:lang w:val="en-US" w:eastAsia="zh-CN" w:bidi="ar"/>
              </w:rPr>
              <w:t xml:space="preserve"> 30,412.</w:t>
            </w:r>
            <w:r w:rsidRPr="00CB1045">
              <w:rPr>
                <w:rFonts w:eastAsia="SimSun" w:cs="Calibri"/>
                <w:color w:val="000000"/>
                <w:lang w:eastAsia="zh-CN" w:bidi="ar"/>
              </w:rPr>
              <w:t>40</w:t>
            </w:r>
            <w:r w:rsidRPr="00CB1045">
              <w:rPr>
                <w:rFonts w:eastAsia="SimSun" w:cs="Calibri"/>
                <w:color w:val="000000"/>
                <w:lang w:val="en-US" w:eastAsia="zh-CN" w:bidi="ar"/>
              </w:rPr>
              <w:t xml:space="preserve"> € </w:t>
            </w:r>
          </w:p>
        </w:tc>
      </w:tr>
      <w:tr w:rsidR="00D03B35" w:rsidRPr="00CB1045" w:rsidTr="00D03B35">
        <w:trPr>
          <w:trHeight w:val="315"/>
        </w:trPr>
        <w:tc>
          <w:tcPr>
            <w:tcW w:w="4134" w:type="pct"/>
            <w:gridSpan w:val="5"/>
            <w:tcBorders>
              <w:top w:val="single" w:sz="8" w:space="0" w:color="000000"/>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Σύνολο</w:t>
            </w:r>
          </w:p>
        </w:tc>
        <w:tc>
          <w:tcPr>
            <w:tcW w:w="86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w:t>
            </w:r>
            <w:r w:rsidRPr="00CB1045">
              <w:rPr>
                <w:rFonts w:eastAsia="SimSun" w:cs="Calibri"/>
                <w:b/>
                <w:bCs/>
                <w:color w:val="000000"/>
                <w:lang w:eastAsia="zh-CN" w:bidi="ar"/>
              </w:rPr>
              <w:t>96,452.40</w:t>
            </w:r>
            <w:r w:rsidRPr="00CB1045">
              <w:rPr>
                <w:rFonts w:eastAsia="SimSun" w:cs="Calibri"/>
                <w:b/>
                <w:bCs/>
                <w:color w:val="000000"/>
                <w:lang w:val="en-US" w:eastAsia="zh-CN" w:bidi="ar"/>
              </w:rPr>
              <w:t xml:space="preserve"> € </w:t>
            </w:r>
          </w:p>
        </w:tc>
      </w:tr>
      <w:tr w:rsidR="00D03B35" w:rsidRPr="00CB1045" w:rsidTr="00D03B35">
        <w:trPr>
          <w:trHeight w:val="315"/>
        </w:trPr>
        <w:tc>
          <w:tcPr>
            <w:tcW w:w="4134" w:type="pct"/>
            <w:gridSpan w:val="5"/>
            <w:tcBorders>
              <w:top w:val="single" w:sz="8" w:space="0" w:color="000000"/>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Φ.Π.Α. 24%</w:t>
            </w:r>
          </w:p>
        </w:tc>
        <w:tc>
          <w:tcPr>
            <w:tcW w:w="86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23,148.5</w:t>
            </w:r>
            <w:r w:rsidRPr="00CB1045">
              <w:rPr>
                <w:rFonts w:eastAsia="SimSun" w:cs="Calibri"/>
                <w:b/>
                <w:bCs/>
                <w:color w:val="000000"/>
                <w:lang w:eastAsia="zh-CN" w:bidi="ar"/>
              </w:rPr>
              <w:t>8</w:t>
            </w:r>
            <w:r w:rsidRPr="00CB1045">
              <w:rPr>
                <w:rFonts w:eastAsia="SimSun" w:cs="Calibri"/>
                <w:b/>
                <w:bCs/>
                <w:color w:val="000000"/>
                <w:lang w:val="en-US" w:eastAsia="zh-CN" w:bidi="ar"/>
              </w:rPr>
              <w:t xml:space="preserve"> € </w:t>
            </w:r>
          </w:p>
        </w:tc>
      </w:tr>
      <w:tr w:rsidR="00D03B35" w:rsidRPr="00CB1045" w:rsidTr="00D03B35">
        <w:trPr>
          <w:trHeight w:val="315"/>
        </w:trPr>
        <w:tc>
          <w:tcPr>
            <w:tcW w:w="4134" w:type="pct"/>
            <w:gridSpan w:val="5"/>
            <w:tcBorders>
              <w:top w:val="single" w:sz="8" w:space="0" w:color="000000"/>
              <w:left w:val="single" w:sz="8" w:space="0" w:color="000000"/>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Γενικό Σύνολο</w:t>
            </w:r>
          </w:p>
        </w:tc>
        <w:tc>
          <w:tcPr>
            <w:tcW w:w="866" w:type="pct"/>
            <w:tcBorders>
              <w:top w:val="nil"/>
              <w:left w:val="nil"/>
              <w:bottom w:val="single" w:sz="8" w:space="0" w:color="000000"/>
              <w:right w:val="single" w:sz="8" w:space="0" w:color="000000"/>
            </w:tcBorders>
            <w:vAlign w:val="center"/>
          </w:tcPr>
          <w:p w:rsidR="00D03B35" w:rsidRPr="00CB1045" w:rsidRDefault="00D03B35" w:rsidP="00E3435D">
            <w:pPr>
              <w:spacing w:after="0" w:line="240" w:lineRule="auto"/>
              <w:jc w:val="right"/>
              <w:textAlignment w:val="center"/>
              <w:rPr>
                <w:rFonts w:cs="Calibri"/>
                <w:b/>
                <w:bCs/>
                <w:color w:val="000000"/>
              </w:rPr>
            </w:pPr>
            <w:r w:rsidRPr="00CB1045">
              <w:rPr>
                <w:rFonts w:eastAsia="SimSun" w:cs="Calibri"/>
                <w:b/>
                <w:bCs/>
                <w:color w:val="000000"/>
                <w:lang w:val="en-US" w:eastAsia="zh-CN" w:bidi="ar"/>
              </w:rPr>
              <w:t xml:space="preserve"> 119,600.9</w:t>
            </w:r>
            <w:r w:rsidRPr="00CB1045">
              <w:rPr>
                <w:rFonts w:eastAsia="SimSun" w:cs="Calibri"/>
                <w:b/>
                <w:bCs/>
                <w:color w:val="000000"/>
                <w:lang w:eastAsia="zh-CN" w:bidi="ar"/>
              </w:rPr>
              <w:t>8</w:t>
            </w:r>
            <w:r w:rsidRPr="00CB1045">
              <w:rPr>
                <w:rFonts w:eastAsia="SimSun" w:cs="Calibri"/>
                <w:b/>
                <w:bCs/>
                <w:color w:val="000000"/>
                <w:lang w:val="en-US" w:eastAsia="zh-CN" w:bidi="ar"/>
              </w:rPr>
              <w:t xml:space="preserve"> € </w:t>
            </w:r>
          </w:p>
        </w:tc>
      </w:tr>
    </w:tbl>
    <w:p w:rsidR="00D03B35" w:rsidRPr="00CB1045" w:rsidRDefault="00D03B35" w:rsidP="001F07AC">
      <w:pPr>
        <w:pStyle w:val="a0"/>
        <w:jc w:val="center"/>
      </w:pPr>
    </w:p>
    <w:tbl>
      <w:tblPr>
        <w:tblStyle w:val="a7"/>
        <w:tblW w:w="0" w:type="auto"/>
        <w:tblLook w:val="04A0" w:firstRow="1" w:lastRow="0" w:firstColumn="1" w:lastColumn="0" w:noHBand="0" w:noVBand="1"/>
      </w:tblPr>
      <w:tblGrid>
        <w:gridCol w:w="5228"/>
        <w:gridCol w:w="5228"/>
      </w:tblGrid>
      <w:tr w:rsidR="00E3435D" w:rsidRPr="00CB1045" w:rsidTr="00CA036D">
        <w:tc>
          <w:tcPr>
            <w:tcW w:w="10456" w:type="dxa"/>
            <w:gridSpan w:val="2"/>
          </w:tcPr>
          <w:p w:rsidR="00E3435D" w:rsidRPr="00CB1045" w:rsidRDefault="00E3435D" w:rsidP="00CA036D">
            <w:pPr>
              <w:pStyle w:val="a0"/>
              <w:spacing w:after="0" w:line="240" w:lineRule="auto"/>
              <w:jc w:val="center"/>
            </w:pPr>
            <w:r w:rsidRPr="00CB1045">
              <w:t>Νέα Μάκρη, 04.12.2024</w:t>
            </w:r>
          </w:p>
        </w:tc>
      </w:tr>
      <w:tr w:rsidR="00E3435D" w:rsidRPr="00CB1045" w:rsidTr="00CA036D">
        <w:tc>
          <w:tcPr>
            <w:tcW w:w="5228" w:type="dxa"/>
          </w:tcPr>
          <w:p w:rsidR="00E3435D" w:rsidRPr="00CB1045" w:rsidRDefault="00E3435D" w:rsidP="00CA036D">
            <w:pPr>
              <w:pStyle w:val="a0"/>
              <w:spacing w:after="0" w:line="240" w:lineRule="auto"/>
              <w:jc w:val="center"/>
            </w:pPr>
            <w:r w:rsidRPr="00CB1045">
              <w:t>Συντάχθηκε</w:t>
            </w:r>
          </w:p>
        </w:tc>
        <w:tc>
          <w:tcPr>
            <w:tcW w:w="5228" w:type="dxa"/>
          </w:tcPr>
          <w:p w:rsidR="00E3435D" w:rsidRPr="00CB1045" w:rsidRDefault="00E3435D" w:rsidP="00CA036D">
            <w:pPr>
              <w:pStyle w:val="a0"/>
              <w:spacing w:after="0" w:line="240" w:lineRule="auto"/>
              <w:jc w:val="center"/>
            </w:pPr>
            <w:r w:rsidRPr="00CB1045">
              <w:t>Θεωρήθηκε</w:t>
            </w:r>
          </w:p>
        </w:tc>
      </w:tr>
      <w:tr w:rsidR="00E3435D" w:rsidRPr="00CB1045" w:rsidTr="00CA036D">
        <w:trPr>
          <w:trHeight w:val="1438"/>
        </w:trPr>
        <w:tc>
          <w:tcPr>
            <w:tcW w:w="5228" w:type="dxa"/>
          </w:tcPr>
          <w:p w:rsidR="00E3435D" w:rsidRPr="00CB1045" w:rsidRDefault="00E3435D" w:rsidP="00CA036D">
            <w:pPr>
              <w:pStyle w:val="a0"/>
              <w:spacing w:after="0" w:line="240" w:lineRule="auto"/>
              <w:jc w:val="center"/>
            </w:pPr>
            <w:r w:rsidRPr="00CB1045">
              <w:t>Λέου Παρασκευή</w:t>
            </w:r>
          </w:p>
          <w:p w:rsidR="00E3435D" w:rsidRPr="00CB1045" w:rsidRDefault="00E3435D" w:rsidP="00CA036D">
            <w:pPr>
              <w:pStyle w:val="a0"/>
              <w:spacing w:after="0" w:line="240" w:lineRule="auto"/>
              <w:jc w:val="center"/>
            </w:pPr>
          </w:p>
          <w:p w:rsidR="00E3435D" w:rsidRPr="00CB1045" w:rsidRDefault="00E3435D" w:rsidP="00CA036D">
            <w:pPr>
              <w:pStyle w:val="a0"/>
              <w:spacing w:after="0" w:line="240" w:lineRule="auto"/>
              <w:jc w:val="center"/>
            </w:pPr>
          </w:p>
          <w:p w:rsidR="00E3435D" w:rsidRPr="00CB1045" w:rsidRDefault="00E3435D" w:rsidP="00CA036D">
            <w:pPr>
              <w:pStyle w:val="a0"/>
              <w:spacing w:after="0" w:line="240" w:lineRule="auto"/>
              <w:jc w:val="center"/>
            </w:pPr>
          </w:p>
          <w:p w:rsidR="00E3435D" w:rsidRPr="00CB1045" w:rsidRDefault="00E3435D" w:rsidP="00CA036D">
            <w:pPr>
              <w:pStyle w:val="a0"/>
              <w:spacing w:after="0" w:line="240" w:lineRule="auto"/>
              <w:jc w:val="center"/>
            </w:pPr>
            <w:r w:rsidRPr="00CB1045">
              <w:t xml:space="preserve">Αν/τρια Πρ/νη </w:t>
            </w:r>
          </w:p>
          <w:p w:rsidR="00E3435D" w:rsidRPr="00CB1045" w:rsidRDefault="00E3435D" w:rsidP="00CA036D">
            <w:pPr>
              <w:pStyle w:val="a0"/>
              <w:spacing w:after="0" w:line="240" w:lineRule="auto"/>
              <w:jc w:val="center"/>
            </w:pPr>
            <w:r w:rsidRPr="00CB1045">
              <w:t>Τμήματος Εσόδων &amp; Περιουσίας</w:t>
            </w:r>
          </w:p>
        </w:tc>
        <w:tc>
          <w:tcPr>
            <w:tcW w:w="5228" w:type="dxa"/>
          </w:tcPr>
          <w:p w:rsidR="00E3435D" w:rsidRPr="00CB1045" w:rsidRDefault="00E3435D" w:rsidP="00CA036D">
            <w:pPr>
              <w:pStyle w:val="a0"/>
              <w:spacing w:after="0" w:line="240" w:lineRule="auto"/>
              <w:jc w:val="center"/>
            </w:pPr>
            <w:r w:rsidRPr="00CB1045">
              <w:t>Σωτήρχου-Λάμπρου Άννα</w:t>
            </w:r>
          </w:p>
          <w:p w:rsidR="00E3435D" w:rsidRPr="00CB1045" w:rsidRDefault="00E3435D" w:rsidP="00CA036D">
            <w:pPr>
              <w:pStyle w:val="a0"/>
              <w:spacing w:after="0" w:line="240" w:lineRule="auto"/>
              <w:jc w:val="center"/>
            </w:pPr>
          </w:p>
          <w:p w:rsidR="00E3435D" w:rsidRPr="00CB1045" w:rsidRDefault="00E3435D" w:rsidP="00CA036D">
            <w:pPr>
              <w:pStyle w:val="a0"/>
              <w:spacing w:after="0" w:line="240" w:lineRule="auto"/>
              <w:jc w:val="center"/>
            </w:pPr>
          </w:p>
          <w:p w:rsidR="00E3435D" w:rsidRPr="00CB1045" w:rsidRDefault="00E3435D" w:rsidP="00CA036D">
            <w:pPr>
              <w:pStyle w:val="a0"/>
              <w:spacing w:after="0" w:line="240" w:lineRule="auto"/>
              <w:jc w:val="center"/>
            </w:pPr>
          </w:p>
          <w:p w:rsidR="00E3435D" w:rsidRPr="00CB1045" w:rsidRDefault="00E3435D" w:rsidP="00CA036D">
            <w:pPr>
              <w:pStyle w:val="a0"/>
              <w:spacing w:after="0" w:line="240" w:lineRule="auto"/>
              <w:jc w:val="center"/>
            </w:pPr>
            <w:r w:rsidRPr="00CB1045">
              <w:t>Δ/ντρια Οικονομικών Υπηρεσιών</w:t>
            </w:r>
          </w:p>
        </w:tc>
      </w:tr>
    </w:tbl>
    <w:p w:rsidR="00E3435D" w:rsidRPr="00CB1045" w:rsidRDefault="00E3435D" w:rsidP="001F07AC">
      <w:pPr>
        <w:pStyle w:val="a0"/>
        <w:jc w:val="center"/>
      </w:pPr>
    </w:p>
    <w:p w:rsidR="00E3435D" w:rsidRPr="00CB1045" w:rsidRDefault="00E3435D" w:rsidP="001F07AC">
      <w:pPr>
        <w:pStyle w:val="a0"/>
        <w:jc w:val="center"/>
        <w:sectPr w:rsidR="00E3435D" w:rsidRPr="00CB1045" w:rsidSect="00935C0A">
          <w:pgSz w:w="11906" w:h="16838" w:code="9"/>
          <w:pgMar w:top="720" w:right="720" w:bottom="720" w:left="720" w:header="709" w:footer="709" w:gutter="0"/>
          <w:cols w:space="708"/>
          <w:docGrid w:linePitch="360"/>
        </w:sectPr>
      </w:pPr>
    </w:p>
    <w:tbl>
      <w:tblPr>
        <w:tblW w:w="10773" w:type="dxa"/>
        <w:jc w:val="center"/>
        <w:tblLook w:val="01E0" w:firstRow="1" w:lastRow="1" w:firstColumn="1" w:lastColumn="1" w:noHBand="0" w:noVBand="0"/>
      </w:tblPr>
      <w:tblGrid>
        <w:gridCol w:w="5055"/>
        <w:gridCol w:w="2175"/>
        <w:gridCol w:w="3543"/>
      </w:tblGrid>
      <w:tr w:rsidR="00E3435D" w:rsidRPr="00CB1045" w:rsidTr="00CA036D">
        <w:trPr>
          <w:trHeight w:val="860"/>
          <w:jc w:val="center"/>
        </w:trPr>
        <w:tc>
          <w:tcPr>
            <w:tcW w:w="5055" w:type="dxa"/>
            <w:vMerge w:val="restart"/>
            <w:vAlign w:val="center"/>
          </w:tcPr>
          <w:p w:rsidR="00E3435D" w:rsidRPr="00CB1045" w:rsidRDefault="00E3435D"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noProof/>
                <w:sz w:val="24"/>
                <w:szCs w:val="24"/>
                <w:lang w:eastAsia="el-GR"/>
              </w:rPr>
              <w:lastRenderedPageBreak/>
              <w:drawing>
                <wp:inline distT="0" distB="0" distL="0" distR="0" wp14:anchorId="24EEB074" wp14:editId="73F40983">
                  <wp:extent cx="942975" cy="1095375"/>
                  <wp:effectExtent l="0" t="0" r="9525" b="9525"/>
                  <wp:docPr id="8" name="Picture 8"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logo_DM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tc>
        <w:tc>
          <w:tcPr>
            <w:tcW w:w="5718" w:type="dxa"/>
            <w:gridSpan w:val="2"/>
            <w:vAlign w:val="center"/>
          </w:tcPr>
          <w:p w:rsidR="00E3435D" w:rsidRPr="00CB1045" w:rsidRDefault="00E3435D" w:rsidP="00CA036D">
            <w:pPr>
              <w:spacing w:after="0" w:line="240" w:lineRule="auto"/>
              <w:jc w:val="center"/>
              <w:rPr>
                <w:rFonts w:asciiTheme="minorHAnsi" w:eastAsia="Times New Roman" w:hAnsiTheme="minorHAnsi" w:cstheme="minorHAnsi"/>
                <w:b/>
                <w:lang w:eastAsia="el-GR"/>
              </w:rPr>
            </w:pPr>
          </w:p>
        </w:tc>
      </w:tr>
      <w:tr w:rsidR="00E3435D" w:rsidRPr="00CB1045" w:rsidTr="00CA036D">
        <w:trPr>
          <w:trHeight w:val="428"/>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E3435D" w:rsidRPr="00CB1045" w:rsidRDefault="00E3435D" w:rsidP="00CA036D">
            <w:pPr>
              <w:spacing w:after="0" w:line="240" w:lineRule="auto"/>
              <w:jc w:val="right"/>
              <w:rPr>
                <w:rFonts w:asciiTheme="minorHAnsi" w:eastAsia="Times New Roman" w:hAnsiTheme="minorHAnsi" w:cstheme="minorHAnsi"/>
                <w:b/>
                <w:lang w:eastAsia="el-GR"/>
              </w:rPr>
            </w:pPr>
          </w:p>
        </w:tc>
        <w:tc>
          <w:tcPr>
            <w:tcW w:w="3543" w:type="dxa"/>
            <w:vAlign w:val="bottom"/>
          </w:tcPr>
          <w:p w:rsidR="00E3435D" w:rsidRPr="00CB1045" w:rsidRDefault="00E3435D" w:rsidP="00CA036D">
            <w:pPr>
              <w:spacing w:after="0" w:line="240" w:lineRule="auto"/>
              <w:rPr>
                <w:rFonts w:asciiTheme="minorHAnsi" w:eastAsia="Times New Roman" w:hAnsiTheme="minorHAnsi" w:cstheme="minorHAnsi"/>
                <w:b/>
                <w:lang w:eastAsia="el-GR"/>
              </w:rPr>
            </w:pPr>
          </w:p>
        </w:tc>
      </w:tr>
      <w:tr w:rsidR="00E3435D" w:rsidRPr="00CB1045" w:rsidTr="00CA036D">
        <w:trPr>
          <w:trHeight w:val="4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sz w:val="24"/>
                <w:szCs w:val="24"/>
                <w:lang w:eastAsia="el-GR"/>
              </w:rPr>
            </w:pPr>
          </w:p>
        </w:tc>
        <w:tc>
          <w:tcPr>
            <w:tcW w:w="2175" w:type="dxa"/>
            <w:vAlign w:val="bottom"/>
          </w:tcPr>
          <w:p w:rsidR="00E3435D" w:rsidRPr="00CB1045" w:rsidRDefault="00E3435D" w:rsidP="00CA036D">
            <w:pPr>
              <w:spacing w:after="0" w:line="240" w:lineRule="auto"/>
              <w:jc w:val="right"/>
              <w:rPr>
                <w:rFonts w:asciiTheme="minorHAnsi" w:eastAsia="Times New Roman" w:hAnsiTheme="minorHAnsi" w:cstheme="minorHAnsi"/>
                <w:b/>
                <w:noProof/>
                <w:lang w:eastAsia="el-GR"/>
              </w:rPr>
            </w:pPr>
          </w:p>
        </w:tc>
        <w:tc>
          <w:tcPr>
            <w:tcW w:w="3543" w:type="dxa"/>
            <w:vAlign w:val="bottom"/>
          </w:tcPr>
          <w:p w:rsidR="00E3435D" w:rsidRPr="00CB1045" w:rsidRDefault="00E3435D" w:rsidP="00CA036D">
            <w:pPr>
              <w:spacing w:after="0" w:line="240" w:lineRule="auto"/>
              <w:rPr>
                <w:rFonts w:asciiTheme="minorHAnsi" w:eastAsia="Times New Roman" w:hAnsiTheme="minorHAnsi" w:cstheme="minorHAnsi"/>
                <w:b/>
                <w:noProof/>
                <w:lang w:eastAsia="el-GR"/>
              </w:rPr>
            </w:pPr>
          </w:p>
        </w:tc>
      </w:tr>
      <w:tr w:rsidR="00E3435D" w:rsidRPr="00A76675" w:rsidTr="00CA036D">
        <w:trPr>
          <w:trHeight w:val="227"/>
          <w:jc w:val="center"/>
        </w:trPr>
        <w:tc>
          <w:tcPr>
            <w:tcW w:w="5055" w:type="dxa"/>
            <w:vMerge w:val="restart"/>
            <w:vAlign w:val="center"/>
          </w:tcPr>
          <w:p w:rsidR="00E3435D" w:rsidRPr="00CB1045" w:rsidRDefault="00E3435D"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ΕΛΛΗΝΙΚΗ ΔΗΜΟΚΡΑΤΙΑ</w:t>
            </w:r>
          </w:p>
          <w:p w:rsidR="00E3435D" w:rsidRPr="00CB1045" w:rsidRDefault="00E3435D" w:rsidP="00CA036D">
            <w:pPr>
              <w:spacing w:after="0" w:line="240" w:lineRule="auto"/>
              <w:outlineLvl w:val="0"/>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ΝΟΜΟΣ ΑΤΤΙΚΗΣ</w:t>
            </w:r>
          </w:p>
          <w:p w:rsidR="00E3435D" w:rsidRPr="00CB1045" w:rsidRDefault="00E3435D"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ΔΗΜΟΣ ΜΑΡΑΘΩΝΟΣ</w:t>
            </w:r>
          </w:p>
          <w:p w:rsidR="00E3435D" w:rsidRPr="00CB1045" w:rsidRDefault="00E3435D" w:rsidP="00CA036D">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Δ/ΝΣΗ ΟΙΚΟΝΟΜΙΚΩΝ ΥΠΗΡΕΣΙΩΝ</w:t>
            </w:r>
          </w:p>
          <w:p w:rsidR="00E3435D" w:rsidRPr="00CB1045" w:rsidRDefault="00E3435D" w:rsidP="00CA036D">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noProof/>
                <w:u w:val="single"/>
                <w:lang w:eastAsia="el-GR"/>
              </w:rPr>
              <w:t>ΤΜΗΜΑ ΕΣΟΔΩΝ &amp; ΠΕΡΙΟΥΣΙΑΣ</w:t>
            </w:r>
          </w:p>
          <w:p w:rsidR="00E3435D" w:rsidRPr="00CB1045" w:rsidRDefault="00E3435D"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Δ/νση: Λ. Μαραθώνος 104</w:t>
            </w:r>
          </w:p>
          <w:p w:rsidR="00E3435D" w:rsidRPr="00CB1045" w:rsidRDefault="00E3435D" w:rsidP="00CA036D">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 xml:space="preserve">Νέα Μάκρη, </w:t>
            </w:r>
            <w:r w:rsidRPr="00CB1045">
              <w:rPr>
                <w:rFonts w:asciiTheme="minorHAnsi" w:eastAsia="Times New Roman" w:hAnsiTheme="minorHAnsi" w:cstheme="minorHAnsi"/>
                <w:lang w:val="en-US" w:eastAsia="el-GR"/>
              </w:rPr>
              <w:t>T</w:t>
            </w:r>
            <w:r w:rsidRPr="00CB1045">
              <w:rPr>
                <w:rFonts w:asciiTheme="minorHAnsi" w:eastAsia="Times New Roman" w:hAnsiTheme="minorHAnsi" w:cstheme="minorHAnsi"/>
                <w:lang w:eastAsia="el-GR"/>
              </w:rPr>
              <w:t>.</w:t>
            </w:r>
            <w:r w:rsidRPr="00CB1045">
              <w:rPr>
                <w:rFonts w:asciiTheme="minorHAnsi" w:eastAsia="Times New Roman" w:hAnsiTheme="minorHAnsi" w:cstheme="minorHAnsi"/>
                <w:lang w:val="en-US" w:eastAsia="el-GR"/>
              </w:rPr>
              <w:t>K</w:t>
            </w:r>
            <w:r w:rsidRPr="00CB1045">
              <w:rPr>
                <w:rFonts w:asciiTheme="minorHAnsi" w:eastAsia="Times New Roman" w:hAnsiTheme="minorHAnsi" w:cstheme="minorHAnsi"/>
                <w:lang w:eastAsia="el-GR"/>
              </w:rPr>
              <w:t>. 19005</w:t>
            </w:r>
          </w:p>
          <w:p w:rsidR="00E3435D" w:rsidRPr="00CB1045" w:rsidRDefault="00E3435D"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eastAsia="el-GR"/>
              </w:rPr>
              <w:t>Τηλ</w:t>
            </w:r>
            <w:r w:rsidRPr="00CB1045">
              <w:rPr>
                <w:rFonts w:asciiTheme="minorHAnsi" w:eastAsia="Times New Roman" w:hAnsiTheme="minorHAnsi" w:cstheme="minorHAnsi"/>
                <w:lang w:val="en-US" w:eastAsia="el-GR"/>
              </w:rPr>
              <w:t xml:space="preserve">.: </w:t>
            </w:r>
            <w:r w:rsidR="00BE6BBA" w:rsidRPr="00A76675">
              <w:rPr>
                <w:rFonts w:asciiTheme="minorHAnsi" w:eastAsia="Times New Roman" w:hAnsiTheme="minorHAnsi" w:cstheme="minorHAnsi"/>
                <w:lang w:val="en-US" w:eastAsia="el-GR"/>
              </w:rPr>
              <w:t>22943-</w:t>
            </w:r>
            <w:r w:rsidRPr="00CB1045">
              <w:rPr>
                <w:rFonts w:asciiTheme="minorHAnsi" w:eastAsia="Times New Roman" w:hAnsiTheme="minorHAnsi" w:cstheme="minorHAnsi"/>
                <w:lang w:val="en-US" w:eastAsia="el-GR"/>
              </w:rPr>
              <w:t>20514</w:t>
            </w:r>
          </w:p>
          <w:p w:rsidR="00E3435D" w:rsidRPr="00CB1045" w:rsidRDefault="00E3435D" w:rsidP="00CA036D">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val="en-US" w:eastAsia="el-GR"/>
              </w:rPr>
              <w:t xml:space="preserve">Email: </w:t>
            </w:r>
            <w:hyperlink r:id="rId13" w:history="1">
              <w:r w:rsidRPr="00CB1045">
                <w:rPr>
                  <w:rStyle w:val="-"/>
                  <w:rFonts w:asciiTheme="minorHAnsi" w:eastAsia="Times New Roman" w:hAnsiTheme="minorHAnsi" w:cstheme="minorHAnsi"/>
                  <w:lang w:val="en-US" w:eastAsia="el-GR"/>
                </w:rPr>
                <w:t>esoda@marathon.gr</w:t>
              </w:r>
            </w:hyperlink>
            <w:r w:rsidRPr="00CB1045">
              <w:rPr>
                <w:rFonts w:asciiTheme="minorHAnsi" w:eastAsia="Times New Roman" w:hAnsiTheme="minorHAnsi" w:cstheme="minorHAnsi"/>
                <w:lang w:val="en-US" w:eastAsia="el-GR"/>
              </w:rPr>
              <w:t xml:space="preserve"> </w:t>
            </w:r>
          </w:p>
        </w:tc>
        <w:tc>
          <w:tcPr>
            <w:tcW w:w="2175" w:type="dxa"/>
            <w:vAlign w:val="bottom"/>
          </w:tcPr>
          <w:p w:rsidR="00E3435D" w:rsidRPr="00CB1045" w:rsidRDefault="00E3435D" w:rsidP="00CA036D">
            <w:pPr>
              <w:spacing w:after="0" w:line="240" w:lineRule="auto"/>
              <w:rPr>
                <w:rFonts w:asciiTheme="minorHAnsi" w:eastAsia="Times New Roman" w:hAnsiTheme="minorHAnsi" w:cstheme="minorHAnsi"/>
                <w:b/>
                <w:noProof/>
                <w:lang w:val="en-US" w:eastAsia="el-GR"/>
              </w:rPr>
            </w:pPr>
          </w:p>
        </w:tc>
        <w:tc>
          <w:tcPr>
            <w:tcW w:w="3543" w:type="dxa"/>
            <w:vAlign w:val="bottom"/>
          </w:tcPr>
          <w:p w:rsidR="00E3435D" w:rsidRPr="00CB1045" w:rsidRDefault="00E3435D" w:rsidP="00CA036D">
            <w:pPr>
              <w:spacing w:after="0" w:line="240" w:lineRule="auto"/>
              <w:rPr>
                <w:rFonts w:asciiTheme="minorHAnsi" w:eastAsia="Times New Roman" w:hAnsiTheme="minorHAnsi" w:cstheme="minorHAnsi"/>
                <w:b/>
                <w:noProof/>
                <w:lang w:val="en-US" w:eastAsia="el-GR"/>
              </w:rPr>
            </w:pPr>
          </w:p>
        </w:tc>
      </w:tr>
      <w:tr w:rsidR="00E3435D" w:rsidRPr="00CB1045" w:rsidTr="00CA036D">
        <w:trPr>
          <w:trHeight w:val="2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b/>
                <w:lang w:val="en-US" w:eastAsia="el-GR"/>
              </w:rPr>
            </w:pPr>
          </w:p>
        </w:tc>
        <w:tc>
          <w:tcPr>
            <w:tcW w:w="5718" w:type="dxa"/>
            <w:gridSpan w:val="2"/>
            <w:vAlign w:val="bottom"/>
          </w:tcPr>
          <w:p w:rsidR="00E3435D" w:rsidRPr="00CB1045" w:rsidRDefault="00E3435D" w:rsidP="00CA036D">
            <w:pPr>
              <w:spacing w:after="0" w:line="240" w:lineRule="auto"/>
              <w:rPr>
                <w:rFonts w:asciiTheme="minorHAnsi" w:eastAsia="Times New Roman" w:hAnsiTheme="minorHAnsi" w:cstheme="minorHAnsi"/>
                <w:b/>
                <w:noProof/>
                <w:lang w:eastAsia="el-GR"/>
              </w:rPr>
            </w:pPr>
            <w:r w:rsidRPr="00CB1045">
              <w:rPr>
                <w:rStyle w:val="15"/>
                <w:rFonts w:asciiTheme="minorHAnsi" w:hAnsiTheme="minorHAnsi" w:cstheme="minorHAnsi"/>
                <w:sz w:val="22"/>
                <w:szCs w:val="22"/>
              </w:rPr>
              <w:t>ΠΡΟΥΠΟΛΟΓΙΣΜΟΣ: 96,452.40</w:t>
            </w:r>
            <w:r w:rsidRPr="00CB1045">
              <w:rPr>
                <w:rFonts w:asciiTheme="minorHAnsi" w:hAnsiTheme="minorHAnsi" w:cstheme="minorHAnsi"/>
              </w:rPr>
              <w:t xml:space="preserve"> €  χωρίς Φ.Π.Α. 24%</w:t>
            </w:r>
          </w:p>
        </w:tc>
      </w:tr>
      <w:tr w:rsidR="00E3435D" w:rsidRPr="00CB1045" w:rsidTr="00CA036D">
        <w:trPr>
          <w:trHeight w:val="2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noProof/>
                <w:lang w:eastAsia="el-GR"/>
              </w:rPr>
            </w:pPr>
          </w:p>
        </w:tc>
        <w:tc>
          <w:tcPr>
            <w:tcW w:w="5718" w:type="dxa"/>
            <w:gridSpan w:val="2"/>
          </w:tcPr>
          <w:p w:rsidR="00E3435D" w:rsidRPr="00CB1045" w:rsidRDefault="00E3435D" w:rsidP="007417D4">
            <w:pPr>
              <w:spacing w:after="0" w:line="240" w:lineRule="auto"/>
              <w:rPr>
                <w:rFonts w:asciiTheme="minorHAnsi" w:eastAsia="Times New Roman" w:hAnsiTheme="minorHAnsi" w:cstheme="minorHAnsi"/>
                <w:noProof/>
                <w:lang w:eastAsia="el-GR"/>
              </w:rPr>
            </w:pPr>
            <w:r w:rsidRPr="00CB1045">
              <w:rPr>
                <w:rStyle w:val="15"/>
                <w:rFonts w:asciiTheme="minorHAnsi" w:hAnsiTheme="minorHAnsi" w:cstheme="minorHAnsi"/>
                <w:sz w:val="22"/>
                <w:szCs w:val="22"/>
              </w:rPr>
              <w:t xml:space="preserve">Κ.Α.: </w:t>
            </w:r>
            <w:r w:rsidRPr="00CB1045">
              <w:rPr>
                <w:rFonts w:asciiTheme="minorHAnsi" w:hAnsiTheme="minorHAnsi" w:cstheme="minorHAnsi"/>
              </w:rPr>
              <w:t xml:space="preserve"> </w:t>
            </w:r>
            <w:r w:rsidR="007417D4" w:rsidRPr="00CB1045">
              <w:rPr>
                <w:rFonts w:asciiTheme="minorHAnsi" w:hAnsiTheme="minorHAnsi" w:cstheme="minorHAnsi"/>
              </w:rPr>
              <w:t>10.6142.14</w:t>
            </w:r>
          </w:p>
        </w:tc>
      </w:tr>
      <w:tr w:rsidR="00E3435D" w:rsidRPr="00CB1045" w:rsidTr="00CA036D">
        <w:trPr>
          <w:trHeight w:val="2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b/>
                <w:lang w:eastAsia="el-GR"/>
              </w:rPr>
            </w:pPr>
          </w:p>
        </w:tc>
        <w:tc>
          <w:tcPr>
            <w:tcW w:w="5718" w:type="dxa"/>
            <w:gridSpan w:val="2"/>
          </w:tcPr>
          <w:p w:rsidR="00E3435D" w:rsidRPr="00CB1045" w:rsidRDefault="00E3435D" w:rsidP="00CA036D">
            <w:pPr>
              <w:spacing w:after="0" w:line="240" w:lineRule="auto"/>
              <w:rPr>
                <w:rFonts w:asciiTheme="minorHAnsi" w:eastAsia="Times New Roman" w:hAnsiTheme="minorHAnsi" w:cstheme="minorHAnsi"/>
                <w:noProof/>
                <w:lang w:eastAsia="el-GR"/>
              </w:rPr>
            </w:pPr>
            <w:r w:rsidRPr="00CB1045">
              <w:rPr>
                <w:rFonts w:asciiTheme="minorHAnsi" w:hAnsiTheme="minorHAnsi" w:cstheme="minorHAnsi"/>
                <w:b/>
                <w:bCs/>
              </w:rPr>
              <w:t>CPV:</w:t>
            </w:r>
            <w:r w:rsidRPr="00CB1045">
              <w:rPr>
                <w:rFonts w:asciiTheme="minorHAnsi" w:hAnsiTheme="minorHAnsi" w:cstheme="minorHAnsi"/>
              </w:rPr>
              <w:t xml:space="preserve"> 72310000-1</w:t>
            </w:r>
          </w:p>
        </w:tc>
      </w:tr>
      <w:tr w:rsidR="00E3435D" w:rsidRPr="00CB1045" w:rsidTr="00CA036D">
        <w:trPr>
          <w:trHeight w:val="2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b/>
                <w:noProof/>
                <w:u w:val="single"/>
                <w:lang w:eastAsia="el-GR"/>
              </w:rPr>
            </w:pPr>
          </w:p>
        </w:tc>
        <w:tc>
          <w:tcPr>
            <w:tcW w:w="5718" w:type="dxa"/>
            <w:gridSpan w:val="2"/>
          </w:tcPr>
          <w:p w:rsidR="00E3435D" w:rsidRPr="00CB1045" w:rsidRDefault="00E3435D" w:rsidP="00CA036D">
            <w:pPr>
              <w:spacing w:after="0" w:line="240" w:lineRule="auto"/>
              <w:rPr>
                <w:rFonts w:asciiTheme="minorHAnsi" w:eastAsia="Times New Roman" w:hAnsiTheme="minorHAnsi" w:cstheme="minorHAnsi"/>
                <w:noProof/>
                <w:lang w:eastAsia="el-GR"/>
              </w:rPr>
            </w:pPr>
          </w:p>
        </w:tc>
      </w:tr>
      <w:tr w:rsidR="00E3435D" w:rsidRPr="00CB1045" w:rsidTr="00CA036D">
        <w:trPr>
          <w:trHeight w:val="227"/>
          <w:jc w:val="center"/>
        </w:trPr>
        <w:tc>
          <w:tcPr>
            <w:tcW w:w="5055" w:type="dxa"/>
            <w:vMerge/>
          </w:tcPr>
          <w:p w:rsidR="00E3435D" w:rsidRPr="00CB1045" w:rsidRDefault="00E3435D" w:rsidP="00CA036D">
            <w:pPr>
              <w:spacing w:after="0" w:line="240" w:lineRule="auto"/>
              <w:rPr>
                <w:rFonts w:asciiTheme="minorHAnsi" w:eastAsia="Times New Roman" w:hAnsiTheme="minorHAnsi" w:cstheme="minorHAnsi"/>
                <w:lang w:val="en-US" w:eastAsia="el-GR"/>
              </w:rPr>
            </w:pPr>
          </w:p>
        </w:tc>
        <w:tc>
          <w:tcPr>
            <w:tcW w:w="2175"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c>
          <w:tcPr>
            <w:tcW w:w="3543"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r>
      <w:tr w:rsidR="00E3435D" w:rsidRPr="00CB1045" w:rsidTr="00CA036D">
        <w:trPr>
          <w:trHeight w:val="2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lang w:val="en-US" w:eastAsia="el-GR"/>
              </w:rPr>
            </w:pPr>
          </w:p>
        </w:tc>
        <w:tc>
          <w:tcPr>
            <w:tcW w:w="2175"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c>
          <w:tcPr>
            <w:tcW w:w="3543"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r>
      <w:tr w:rsidR="00E3435D" w:rsidRPr="00CB1045" w:rsidTr="00CA036D">
        <w:trPr>
          <w:trHeight w:val="227"/>
          <w:jc w:val="center"/>
        </w:trPr>
        <w:tc>
          <w:tcPr>
            <w:tcW w:w="5055" w:type="dxa"/>
            <w:vMerge/>
            <w:vAlign w:val="center"/>
          </w:tcPr>
          <w:p w:rsidR="00E3435D" w:rsidRPr="00CB1045" w:rsidRDefault="00E3435D" w:rsidP="00CA036D">
            <w:pPr>
              <w:spacing w:after="0" w:line="240" w:lineRule="auto"/>
              <w:rPr>
                <w:rFonts w:asciiTheme="minorHAnsi" w:eastAsia="Times New Roman" w:hAnsiTheme="minorHAnsi" w:cstheme="minorHAnsi"/>
                <w:lang w:val="en-US" w:eastAsia="el-GR"/>
              </w:rPr>
            </w:pPr>
          </w:p>
        </w:tc>
        <w:tc>
          <w:tcPr>
            <w:tcW w:w="2175"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c>
          <w:tcPr>
            <w:tcW w:w="3543"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r>
      <w:tr w:rsidR="00E3435D" w:rsidRPr="00CB1045" w:rsidTr="00CA036D">
        <w:trPr>
          <w:trHeight w:val="227"/>
          <w:jc w:val="center"/>
        </w:trPr>
        <w:tc>
          <w:tcPr>
            <w:tcW w:w="5055" w:type="dxa"/>
            <w:vAlign w:val="center"/>
          </w:tcPr>
          <w:p w:rsidR="00E3435D" w:rsidRPr="00CB1045" w:rsidRDefault="00E3435D" w:rsidP="00CA036D">
            <w:pPr>
              <w:spacing w:after="0" w:line="240" w:lineRule="auto"/>
              <w:rPr>
                <w:rFonts w:asciiTheme="minorHAnsi" w:eastAsia="Times New Roman" w:hAnsiTheme="minorHAnsi" w:cstheme="minorHAnsi"/>
                <w:lang w:val="en-US" w:eastAsia="el-GR"/>
              </w:rPr>
            </w:pPr>
          </w:p>
        </w:tc>
        <w:tc>
          <w:tcPr>
            <w:tcW w:w="2175"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c>
          <w:tcPr>
            <w:tcW w:w="3543" w:type="dxa"/>
          </w:tcPr>
          <w:p w:rsidR="00E3435D" w:rsidRPr="00CB1045" w:rsidRDefault="00E3435D" w:rsidP="00CA036D">
            <w:pPr>
              <w:spacing w:after="0" w:line="240" w:lineRule="auto"/>
              <w:rPr>
                <w:rFonts w:asciiTheme="minorHAnsi" w:eastAsia="Times New Roman" w:hAnsiTheme="minorHAnsi" w:cstheme="minorHAnsi"/>
                <w:noProof/>
                <w:lang w:val="en-US" w:eastAsia="el-GR"/>
              </w:rPr>
            </w:pPr>
          </w:p>
        </w:tc>
      </w:tr>
      <w:tr w:rsidR="00E3435D" w:rsidRPr="00CB1045" w:rsidTr="00CA036D">
        <w:trPr>
          <w:trHeight w:val="227"/>
          <w:jc w:val="center"/>
        </w:trPr>
        <w:tc>
          <w:tcPr>
            <w:tcW w:w="10773" w:type="dxa"/>
            <w:gridSpan w:val="3"/>
            <w:shd w:val="clear" w:color="auto" w:fill="F2F2F2" w:themeFill="background1" w:themeFillShade="F2"/>
            <w:vAlign w:val="center"/>
          </w:tcPr>
          <w:p w:rsidR="00E3435D" w:rsidRPr="00CB1045" w:rsidRDefault="00E3435D" w:rsidP="00CA036D">
            <w:pPr>
              <w:spacing w:after="0" w:line="240" w:lineRule="auto"/>
              <w:rPr>
                <w:rFonts w:asciiTheme="minorHAnsi" w:eastAsia="Times New Roman" w:hAnsiTheme="minorHAnsi" w:cstheme="minorHAnsi"/>
                <w:noProof/>
                <w:sz w:val="24"/>
                <w:lang w:eastAsia="el-GR"/>
              </w:rPr>
            </w:pPr>
            <w:r w:rsidRPr="00CB1045">
              <w:rPr>
                <w:rFonts w:cs="Calibri"/>
                <w:b/>
                <w:bCs/>
                <w:kern w:val="32"/>
                <w:sz w:val="24"/>
                <w:szCs w:val="24"/>
              </w:rPr>
              <w:t>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Δήμου Μαραθώνος</w:t>
            </w:r>
          </w:p>
        </w:tc>
      </w:tr>
    </w:tbl>
    <w:p w:rsidR="00E3435D" w:rsidRPr="00CB1045" w:rsidRDefault="00E3435D" w:rsidP="001F07AC">
      <w:pPr>
        <w:pStyle w:val="a0"/>
        <w:jc w:val="center"/>
      </w:pPr>
    </w:p>
    <w:p w:rsidR="00E3435D" w:rsidRPr="00CB1045" w:rsidRDefault="00E3435D" w:rsidP="00E3435D">
      <w:pPr>
        <w:pStyle w:val="1"/>
        <w:pBdr>
          <w:top w:val="single" w:sz="4" w:space="1" w:color="auto"/>
          <w:left w:val="single" w:sz="4" w:space="4" w:color="auto"/>
          <w:bottom w:val="single" w:sz="4" w:space="17" w:color="auto"/>
          <w:right w:val="single" w:sz="4" w:space="4" w:color="auto"/>
        </w:pBdr>
        <w:shd w:val="clear" w:color="auto" w:fill="7F7F7F"/>
        <w:spacing w:line="276" w:lineRule="auto"/>
        <w:jc w:val="center"/>
        <w:rPr>
          <w:rFonts w:ascii="Calibri" w:hAnsi="Calibri" w:cs="Calibri"/>
          <w:sz w:val="24"/>
          <w:szCs w:val="24"/>
        </w:rPr>
      </w:pPr>
      <w:r w:rsidRPr="00CB1045">
        <w:rPr>
          <w:rFonts w:ascii="Calibri" w:hAnsi="Calibri" w:cs="Calibri"/>
          <w:sz w:val="24"/>
          <w:szCs w:val="24"/>
        </w:rPr>
        <w:t>Συγγραφή υποχρεώσεων</w:t>
      </w:r>
    </w:p>
    <w:p w:rsidR="00CA036D" w:rsidRPr="00CB1045" w:rsidRDefault="00CA036D" w:rsidP="00CA036D">
      <w:pPr>
        <w:rPr>
          <w:rFonts w:eastAsia="DengXian"/>
          <w:lang w:val="zh-CN" w:eastAsia="zh-CN"/>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 xml:space="preserve">ΑΡΘΡΟ </w:t>
      </w:r>
      <w:r w:rsidRPr="00CB1045">
        <w:rPr>
          <w:rFonts w:cs="Calibri"/>
          <w:b/>
          <w:bCs/>
          <w:sz w:val="24"/>
          <w:szCs w:val="24"/>
        </w:rPr>
        <w:t>1</w:t>
      </w:r>
      <w:r w:rsidRPr="00CB1045">
        <w:rPr>
          <w:rFonts w:cs="Calibri"/>
          <w:b/>
          <w:bCs/>
          <w:sz w:val="24"/>
          <w:szCs w:val="24"/>
          <w:vertAlign w:val="superscript"/>
        </w:rPr>
        <w:t xml:space="preserve"> ο</w:t>
      </w:r>
    </w:p>
    <w:p w:rsidR="00CA036D" w:rsidRPr="00CB1045" w:rsidRDefault="00CA036D" w:rsidP="00CA036D">
      <w:pPr>
        <w:spacing w:after="0" w:line="240" w:lineRule="auto"/>
        <w:jc w:val="both"/>
        <w:rPr>
          <w:rFonts w:cs="Calibri"/>
          <w:b/>
          <w:sz w:val="24"/>
          <w:szCs w:val="24"/>
          <w:u w:val="single"/>
        </w:rPr>
      </w:pPr>
      <w:r w:rsidRPr="00CB1045">
        <w:rPr>
          <w:rFonts w:cs="Calibri"/>
          <w:b/>
          <w:sz w:val="24"/>
          <w:szCs w:val="24"/>
          <w:u w:val="single"/>
        </w:rPr>
        <w:t>Αντικείμενο συγγραφής</w:t>
      </w:r>
    </w:p>
    <w:p w:rsidR="00CA036D" w:rsidRPr="00CB1045" w:rsidRDefault="00CA036D" w:rsidP="00CA036D">
      <w:pPr>
        <w:spacing w:after="0" w:line="240" w:lineRule="auto"/>
        <w:jc w:val="both"/>
        <w:rPr>
          <w:rFonts w:cs="Calibri"/>
          <w:sz w:val="24"/>
          <w:szCs w:val="24"/>
        </w:rPr>
      </w:pPr>
      <w:r w:rsidRPr="00CB1045">
        <w:rPr>
          <w:rFonts w:cs="Calibri"/>
          <w:sz w:val="24"/>
          <w:szCs w:val="24"/>
        </w:rPr>
        <w:t>Με την παρούσα  μελέτη προβλέπεται η ανάθεση της παροχής υπηρεσιών από εξειδικευμένο προσωπικό για την υλοποίηση όλων των απαραίτητων ενεργειών που αφορούν στην Παροχή Εξειδικευμένων Υπηρεσιών σχετικά με την επεξεργασία, διαμόρφωση, κανονικοποίηση αρχείου τετραγωνικών μέτρων και οφειλετών εντός σχεδίου αδόμητων οικοπέδων στις περιοχές του Νέου Βουτζά (Δ.Ε. Νέας Μάκρης) και Οικισμού Δικαστών &amp; Εισαγγελέων (Σχινιάς - Μαραθώνας)</w:t>
      </w:r>
    </w:p>
    <w:p w:rsidR="003D4FA3" w:rsidRPr="00CB1045" w:rsidRDefault="003D4FA3" w:rsidP="003D4FA3">
      <w:pPr>
        <w:pStyle w:val="a0"/>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 xml:space="preserve">ΑΡΘΡΟ </w:t>
      </w:r>
      <w:r w:rsidRPr="00CB1045">
        <w:rPr>
          <w:rFonts w:cs="Calibri"/>
          <w:b/>
          <w:bCs/>
          <w:sz w:val="24"/>
          <w:szCs w:val="24"/>
        </w:rPr>
        <w:t>2</w:t>
      </w:r>
      <w:r w:rsidRPr="00CB1045">
        <w:rPr>
          <w:rFonts w:cs="Calibri"/>
          <w:b/>
          <w:bCs/>
          <w:sz w:val="24"/>
          <w:szCs w:val="24"/>
          <w:vertAlign w:val="superscript"/>
        </w:rPr>
        <w:t xml:space="preserve"> ο</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Ισχύουσες διατάξεις.</w:t>
      </w:r>
    </w:p>
    <w:p w:rsidR="00CA036D" w:rsidRPr="00CB1045" w:rsidRDefault="00CA036D" w:rsidP="00CA036D">
      <w:pPr>
        <w:numPr>
          <w:ilvl w:val="0"/>
          <w:numId w:val="3"/>
        </w:numPr>
        <w:tabs>
          <w:tab w:val="left" w:pos="0"/>
        </w:tabs>
        <w:spacing w:after="0" w:line="240" w:lineRule="auto"/>
        <w:jc w:val="both"/>
        <w:rPr>
          <w:rFonts w:cs="Calibri"/>
          <w:sz w:val="24"/>
          <w:szCs w:val="24"/>
          <w:lang w:eastAsia="el-GR"/>
        </w:rPr>
      </w:pPr>
      <w:r w:rsidRPr="00CB1045">
        <w:rPr>
          <w:rFonts w:cs="Calibri"/>
          <w:sz w:val="24"/>
          <w:szCs w:val="24"/>
          <w:lang w:eastAsia="el-GR"/>
        </w:rPr>
        <w:t xml:space="preserve">Η εκτέλεση της υπηρεσίας θα γίνει σύμφωνα με </w:t>
      </w:r>
    </w:p>
    <w:p w:rsidR="00CA036D" w:rsidRPr="00CB1045" w:rsidRDefault="00CA036D" w:rsidP="00CA036D">
      <w:pPr>
        <w:numPr>
          <w:ilvl w:val="0"/>
          <w:numId w:val="6"/>
        </w:numPr>
        <w:spacing w:after="0" w:line="240" w:lineRule="auto"/>
        <w:jc w:val="both"/>
        <w:rPr>
          <w:rFonts w:cs="Calibri"/>
          <w:b/>
          <w:color w:val="000000"/>
          <w:sz w:val="24"/>
          <w:szCs w:val="24"/>
        </w:rPr>
      </w:pPr>
      <w:r w:rsidRPr="00CB1045">
        <w:rPr>
          <w:rFonts w:cs="Calibri"/>
          <w:b/>
          <w:color w:val="000000"/>
          <w:sz w:val="24"/>
          <w:szCs w:val="24"/>
        </w:rPr>
        <w:t>Τις διατάξεις των νόμων:</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3463/06 «Κώδικας Δήμων και Κοινοτήτων»</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3852/10 « Νέα Αρχιτεκτονική της Αυτοδιοίκησης και της Αποκεντρωμένης Διοίκησης - Πρόγραμμα Καλλικράτης»</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4412/16 «Δημόσιες Συμβάσεις Έργων, Προμηθειών και Υπηρεσιών (προσαρμογή στις Οδηγίες 2014/24/ΕΕ και 2014/25/ΕΕ).»</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4555/18 «Πρόγραμμα «ΚΛΕΙΣΘΕΝΗΣ Ι»</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4270/2014 (Α' 143) «Αρχές δημοσιονομικής διαχείρισης και εποπτείας (ενσωμάτωση της Οδηγίας 2011/85/ΕΕ) – δημόσιο λογιστικό και άλλες διατάξεις»,</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π.δ. 80/2016 (Α΄145) “Ανάληψη υποχρεώσεων από τους Διατάκτες”</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2690/99 «Κύρωση του κώδικα διοικητικής διαδικασίας και άλλες διατάξεις»</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 4727/2020 (Φ.Ε.Κ. 184/Α΄)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sz w:val="24"/>
          <w:szCs w:val="24"/>
        </w:rPr>
        <w:t>του Ν.4250/2014 ( ΦΕΚ 74/Α’/26-3-2014 ) «Διοικητικές Απλουστεύσεις κ.α.»</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color w:val="000000"/>
          <w:sz w:val="24"/>
          <w:szCs w:val="24"/>
        </w:rPr>
        <w:lastRenderedPageBreak/>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CA036D" w:rsidRPr="00CB1045" w:rsidRDefault="00CA036D" w:rsidP="00CA036D">
      <w:pPr>
        <w:numPr>
          <w:ilvl w:val="1"/>
          <w:numId w:val="7"/>
        </w:numPr>
        <w:spacing w:after="0" w:line="240" w:lineRule="auto"/>
        <w:ind w:left="1134" w:hanging="501"/>
        <w:jc w:val="both"/>
        <w:rPr>
          <w:rFonts w:cs="Calibri"/>
          <w:sz w:val="24"/>
          <w:szCs w:val="24"/>
        </w:rPr>
      </w:pPr>
      <w:r w:rsidRPr="00CB1045">
        <w:rPr>
          <w:rFonts w:cs="Calibri"/>
          <w:color w:val="000000"/>
          <w:sz w:val="24"/>
          <w:szCs w:val="24"/>
        </w:rPr>
        <w:t>του ν. 4912/2022 4013/2011 (Α’ 20459) «Ενιαία Αρχή Δημοσίων Συμβάσεων και άλλες διατάξεις του Υπουργείου Δικαιοσύνης</w:t>
      </w:r>
    </w:p>
    <w:p w:rsidR="00CA036D" w:rsidRPr="00CB1045" w:rsidRDefault="00CA036D" w:rsidP="00CA036D">
      <w:pPr>
        <w:spacing w:after="0" w:line="240" w:lineRule="auto"/>
        <w:jc w:val="both"/>
        <w:rPr>
          <w:rFonts w:cs="Calibri"/>
          <w:b/>
          <w:color w:val="000000"/>
          <w:sz w:val="24"/>
          <w:szCs w:val="24"/>
        </w:rPr>
      </w:pPr>
    </w:p>
    <w:p w:rsidR="00CA036D" w:rsidRPr="00CB1045" w:rsidRDefault="00CA036D" w:rsidP="00CA036D">
      <w:pPr>
        <w:numPr>
          <w:ilvl w:val="0"/>
          <w:numId w:val="6"/>
        </w:numPr>
        <w:spacing w:after="0" w:line="240" w:lineRule="auto"/>
        <w:jc w:val="both"/>
        <w:rPr>
          <w:rFonts w:cs="Calibri"/>
          <w:b/>
          <w:color w:val="000000"/>
          <w:sz w:val="24"/>
          <w:szCs w:val="24"/>
        </w:rPr>
      </w:pPr>
      <w:r w:rsidRPr="00CB1045">
        <w:rPr>
          <w:rFonts w:cs="Calibri"/>
          <w:b/>
          <w:color w:val="000000"/>
          <w:sz w:val="24"/>
          <w:szCs w:val="24"/>
        </w:rPr>
        <w:t>Τις αποφάσεις :</w:t>
      </w:r>
    </w:p>
    <w:p w:rsidR="00CA036D" w:rsidRPr="00CB1045" w:rsidRDefault="00CA036D" w:rsidP="00CA036D">
      <w:pPr>
        <w:numPr>
          <w:ilvl w:val="1"/>
          <w:numId w:val="8"/>
        </w:numPr>
        <w:spacing w:after="0" w:line="240" w:lineRule="auto"/>
        <w:jc w:val="both"/>
        <w:rPr>
          <w:rFonts w:cs="Calibri"/>
          <w:sz w:val="24"/>
          <w:szCs w:val="24"/>
        </w:rPr>
      </w:pPr>
      <w:r w:rsidRPr="00CB1045">
        <w:rPr>
          <w:rFonts w:cs="Calibri"/>
          <w:sz w:val="24"/>
          <w:szCs w:val="24"/>
        </w:rPr>
        <w:t>Την 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CA036D" w:rsidRPr="00CB1045" w:rsidRDefault="00CA036D" w:rsidP="00CA036D">
      <w:pPr>
        <w:numPr>
          <w:ilvl w:val="1"/>
          <w:numId w:val="8"/>
        </w:numPr>
        <w:spacing w:after="0" w:line="240" w:lineRule="auto"/>
        <w:jc w:val="both"/>
        <w:rPr>
          <w:rFonts w:cs="Calibri"/>
          <w:sz w:val="24"/>
          <w:szCs w:val="24"/>
        </w:rPr>
      </w:pPr>
      <w:r w:rsidRPr="00CB1045">
        <w:rPr>
          <w:rFonts w:cs="Calibri"/>
          <w:sz w:val="24"/>
          <w:szCs w:val="24"/>
        </w:rPr>
        <w:t xml:space="preserve">Την υπ' αριθμ. 76928/09.07.2021 (ΦΕΚ 3075/13.07.2021, τεύχος Β’) Κοινή Απόφαση των Υπουργών Ανάπτυξης και Επενδύσεων  και Επικρατείας με θέμα : “Ρύθμιση ειδικότερων θεμάτων λειτουργίας και διαχείρισης του Κεντρικού Ηλεκτρονικού Μητρώου Δημοσίων Συμβάσεων (ΚΗΜΔΗΣ)” </w:t>
      </w:r>
    </w:p>
    <w:p w:rsidR="00CA036D" w:rsidRPr="00CB1045" w:rsidRDefault="00CA036D" w:rsidP="00CA036D">
      <w:pPr>
        <w:spacing w:after="0" w:line="240" w:lineRule="auto"/>
        <w:jc w:val="both"/>
        <w:rPr>
          <w:rFonts w:cs="Calibri"/>
          <w:bCs/>
          <w:sz w:val="24"/>
          <w:szCs w:val="24"/>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bookmarkStart w:id="3" w:name="_Toc470677783"/>
      <w:r w:rsidRPr="00CB1045">
        <w:rPr>
          <w:rFonts w:cs="Calibri"/>
          <w:b/>
          <w:bCs/>
          <w:sz w:val="24"/>
          <w:szCs w:val="24"/>
          <w:u w:val="single"/>
        </w:rPr>
        <w:t>ΑΡΘΡΟ 3</w:t>
      </w:r>
      <w:r w:rsidRPr="00CB1045">
        <w:rPr>
          <w:rFonts w:cs="Calibri"/>
          <w:b/>
          <w:bCs/>
          <w:sz w:val="24"/>
          <w:szCs w:val="24"/>
          <w:vertAlign w:val="superscript"/>
        </w:rPr>
        <w:t>ο</w:t>
      </w:r>
      <w:bookmarkEnd w:id="3"/>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color w:val="FF0000"/>
          <w:sz w:val="24"/>
          <w:szCs w:val="24"/>
          <w:u w:val="single"/>
        </w:rPr>
      </w:pPr>
      <w:r w:rsidRPr="00CB1045">
        <w:rPr>
          <w:rFonts w:cs="Calibri"/>
          <w:b/>
          <w:bCs/>
          <w:sz w:val="24"/>
          <w:szCs w:val="24"/>
          <w:u w:val="single"/>
        </w:rPr>
        <w:t>Συμβατικά Στοιχεία</w:t>
      </w:r>
    </w:p>
    <w:p w:rsidR="00CA036D" w:rsidRPr="00CB1045" w:rsidRDefault="00CA036D" w:rsidP="00CA036D">
      <w:pPr>
        <w:spacing w:after="0" w:line="240" w:lineRule="auto"/>
        <w:jc w:val="both"/>
        <w:rPr>
          <w:rFonts w:cs="Calibri"/>
          <w:sz w:val="24"/>
          <w:szCs w:val="24"/>
        </w:rPr>
      </w:pPr>
      <w:r w:rsidRPr="00CB1045">
        <w:rPr>
          <w:rFonts w:cs="Calibri"/>
          <w:color w:val="FF0000"/>
          <w:sz w:val="24"/>
          <w:szCs w:val="24"/>
        </w:rPr>
        <w:t xml:space="preserve">     </w:t>
      </w:r>
    </w:p>
    <w:p w:rsidR="00CA036D" w:rsidRPr="00CB1045" w:rsidRDefault="00CA036D" w:rsidP="00CA036D">
      <w:pPr>
        <w:spacing w:after="0" w:line="240" w:lineRule="auto"/>
        <w:ind w:right="-227"/>
        <w:jc w:val="both"/>
        <w:rPr>
          <w:rFonts w:cs="Calibri"/>
          <w:color w:val="000000"/>
          <w:sz w:val="24"/>
          <w:szCs w:val="24"/>
        </w:rPr>
      </w:pPr>
      <w:r w:rsidRPr="00CB1045">
        <w:rPr>
          <w:rFonts w:cs="Calibri"/>
          <w:color w:val="000000"/>
          <w:sz w:val="24"/>
          <w:szCs w:val="24"/>
        </w:rPr>
        <w:t>Η σύμβαση συντάσσεται με βάση τους όρους της διακήρυξης, την σχετική μελέτη και τα στοιχεία της προσφοράς του αναδόχου υπέρ του οποίου κατακυρώθηκε η υπηρεσία , τα οποία αποτελούν αναπόσπαστο μέρος της.</w:t>
      </w:r>
    </w:p>
    <w:p w:rsidR="00CA036D" w:rsidRPr="00CB1045" w:rsidRDefault="00CA036D" w:rsidP="00CA036D">
      <w:pPr>
        <w:spacing w:after="0" w:line="240" w:lineRule="auto"/>
        <w:ind w:right="-227"/>
        <w:jc w:val="both"/>
        <w:rPr>
          <w:rFonts w:cs="Calibri"/>
          <w:color w:val="000000"/>
          <w:sz w:val="24"/>
          <w:szCs w:val="24"/>
        </w:rPr>
      </w:pPr>
      <w:r w:rsidRPr="00CB1045">
        <w:rPr>
          <w:rFonts w:cs="Calibri"/>
          <w:color w:val="000000"/>
          <w:sz w:val="24"/>
          <w:szCs w:val="24"/>
        </w:rPr>
        <w:t xml:space="preserve">Στη σύμβαση αναφέρονται και προσαρτώνται ως αναπόσπαστα συμβατικά στοιχεία: </w:t>
      </w:r>
    </w:p>
    <w:p w:rsidR="00CA036D" w:rsidRPr="00CB1045" w:rsidRDefault="00CA036D" w:rsidP="00CA036D">
      <w:pPr>
        <w:spacing w:after="0" w:line="240" w:lineRule="auto"/>
        <w:ind w:right="-227"/>
        <w:jc w:val="both"/>
        <w:rPr>
          <w:rFonts w:cs="Calibri"/>
          <w:color w:val="000000"/>
          <w:sz w:val="24"/>
          <w:szCs w:val="24"/>
        </w:rPr>
      </w:pPr>
      <w:r w:rsidRPr="00CB1045">
        <w:rPr>
          <w:rFonts w:cs="Calibri"/>
          <w:color w:val="000000"/>
          <w:sz w:val="24"/>
          <w:szCs w:val="24"/>
        </w:rPr>
        <w:t>α)  Η διακήρυξη του διαγωνισμού</w:t>
      </w:r>
    </w:p>
    <w:p w:rsidR="00CA036D" w:rsidRPr="00CB1045" w:rsidRDefault="00CA036D" w:rsidP="00CA036D">
      <w:pPr>
        <w:spacing w:after="0" w:line="240" w:lineRule="auto"/>
        <w:ind w:right="-227"/>
        <w:jc w:val="both"/>
        <w:rPr>
          <w:rFonts w:cs="Calibri"/>
          <w:color w:val="000000"/>
          <w:sz w:val="24"/>
          <w:szCs w:val="24"/>
        </w:rPr>
      </w:pPr>
      <w:r w:rsidRPr="00CB1045">
        <w:rPr>
          <w:rFonts w:cs="Calibri"/>
          <w:color w:val="000000"/>
          <w:sz w:val="24"/>
          <w:szCs w:val="24"/>
        </w:rPr>
        <w:t xml:space="preserve">β)  Ο ενδεικτικός προϋπολογισμός </w:t>
      </w:r>
    </w:p>
    <w:p w:rsidR="00CA036D" w:rsidRPr="00CB1045" w:rsidRDefault="00CA036D" w:rsidP="00CA036D">
      <w:pPr>
        <w:spacing w:after="0" w:line="240" w:lineRule="auto"/>
        <w:ind w:right="-227"/>
        <w:jc w:val="both"/>
        <w:rPr>
          <w:rFonts w:cs="Calibri"/>
          <w:color w:val="000000"/>
          <w:sz w:val="24"/>
          <w:szCs w:val="24"/>
        </w:rPr>
      </w:pPr>
      <w:r w:rsidRPr="00CB1045">
        <w:rPr>
          <w:rFonts w:cs="Calibri"/>
          <w:color w:val="000000"/>
          <w:sz w:val="24"/>
          <w:szCs w:val="24"/>
        </w:rPr>
        <w:t>γ)  Η  συγγραφή υποχρεώσεων</w:t>
      </w:r>
    </w:p>
    <w:p w:rsidR="00CA036D" w:rsidRPr="00CB1045" w:rsidRDefault="00CA036D" w:rsidP="00CA036D">
      <w:pPr>
        <w:spacing w:after="0" w:line="240" w:lineRule="auto"/>
        <w:ind w:right="-227"/>
        <w:jc w:val="both"/>
        <w:rPr>
          <w:rFonts w:cs="Calibri"/>
          <w:color w:val="000000"/>
          <w:sz w:val="24"/>
          <w:szCs w:val="24"/>
        </w:rPr>
      </w:pPr>
      <w:r w:rsidRPr="00CB1045">
        <w:rPr>
          <w:rFonts w:cs="Calibri"/>
          <w:color w:val="000000"/>
          <w:sz w:val="24"/>
          <w:szCs w:val="24"/>
        </w:rPr>
        <w:t>δ) Η οικονομική προσφορά και η συνολική προσφορά του υποψήφιου αναδόχου με όλα τα τεχνικά και λοιπά στοιχεία.</w:t>
      </w:r>
    </w:p>
    <w:p w:rsidR="00CA036D" w:rsidRPr="00CB1045" w:rsidRDefault="00CA036D" w:rsidP="00CA036D">
      <w:pPr>
        <w:spacing w:after="0" w:line="240" w:lineRule="auto"/>
        <w:jc w:val="both"/>
        <w:rPr>
          <w:rFonts w:cs="Calibri"/>
          <w:color w:val="FF0000"/>
          <w:sz w:val="24"/>
          <w:szCs w:val="24"/>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bookmarkStart w:id="4" w:name="_Toc470677787"/>
      <w:r w:rsidRPr="00CB1045">
        <w:rPr>
          <w:rFonts w:cs="Calibri"/>
          <w:b/>
          <w:bCs/>
          <w:sz w:val="24"/>
          <w:szCs w:val="24"/>
          <w:u w:val="single"/>
        </w:rPr>
        <w:t>ΑΡΘΡΟ 4</w:t>
      </w:r>
      <w:r w:rsidRPr="00CB1045">
        <w:rPr>
          <w:rFonts w:cs="Calibri"/>
          <w:b/>
          <w:bCs/>
          <w:sz w:val="24"/>
          <w:szCs w:val="24"/>
          <w:u w:val="single"/>
          <w:vertAlign w:val="superscript"/>
        </w:rPr>
        <w:t>ο</w:t>
      </w:r>
      <w:bookmarkEnd w:id="4"/>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color w:val="FF0000"/>
          <w:sz w:val="24"/>
          <w:szCs w:val="24"/>
          <w:u w:val="single"/>
        </w:rPr>
      </w:pPr>
      <w:bookmarkStart w:id="5" w:name="_Toc470677788"/>
      <w:r w:rsidRPr="00CB1045">
        <w:rPr>
          <w:rFonts w:cs="Calibri"/>
          <w:b/>
          <w:bCs/>
          <w:sz w:val="24"/>
          <w:szCs w:val="24"/>
          <w:u w:val="single"/>
        </w:rPr>
        <w:t xml:space="preserve">Τρόπος εκτέλεσης </w:t>
      </w:r>
      <w:bookmarkEnd w:id="5"/>
    </w:p>
    <w:p w:rsidR="00CA036D" w:rsidRPr="00CB1045" w:rsidRDefault="00CA036D" w:rsidP="00CA036D">
      <w:pPr>
        <w:shd w:val="clear" w:color="auto" w:fill="FFFFFF"/>
        <w:spacing w:after="0" w:line="240" w:lineRule="auto"/>
        <w:jc w:val="both"/>
        <w:rPr>
          <w:rFonts w:cs="Calibri"/>
          <w:bCs/>
          <w:color w:val="000000"/>
          <w:sz w:val="24"/>
          <w:szCs w:val="24"/>
        </w:rPr>
      </w:pPr>
      <w:r w:rsidRPr="00CB1045">
        <w:rPr>
          <w:rFonts w:cs="Calibri"/>
          <w:sz w:val="24"/>
          <w:szCs w:val="24"/>
        </w:rPr>
        <w:t xml:space="preserve">Η διενέργεια του διαγωνισμού θα πραγματοποιηθεί με την ανοιχτή διαδικασία </w:t>
      </w:r>
      <w:r w:rsidRPr="00CB1045">
        <w:rPr>
          <w:rFonts w:cs="Calibri"/>
          <w:sz w:val="24"/>
          <w:szCs w:val="24"/>
          <w:vertAlign w:val="superscript"/>
        </w:rPr>
        <w:t xml:space="preserve"> </w:t>
      </w:r>
      <w:r w:rsidRPr="00CB1045">
        <w:rPr>
          <w:rFonts w:cs="Calibri"/>
          <w:bCs/>
          <w:sz w:val="24"/>
          <w:szCs w:val="24"/>
        </w:rPr>
        <w:t xml:space="preserve">του αρ. 27 του Ν. 4412/16 όπως ισχύει, με κριτήριο κατακύρωσης την πλέον συμφέρουσα από οικονομικής άποψης προσφορά βάσει ποιότητας-τιμής </w:t>
      </w:r>
      <w:r w:rsidRPr="00CB1045">
        <w:rPr>
          <w:rFonts w:cs="Calibri"/>
          <w:color w:val="000000"/>
          <w:sz w:val="24"/>
          <w:szCs w:val="24"/>
        </w:rPr>
        <w:t>και με τους όρους που θα καθοριστούν από την Οικονομική Επιτροπή, σύμφωνα με τις διατάξεις του  Ν.4412/2016 (ΦΕΚ 147/Α΄/ 8-8-2016) «Δημόσιες Συμβάσεις Έργων, Προμηθειών και Υπηρεσιών (προσαρμογή στις Οδηγίες 2014/24/ΕΕ και 2014/25/ΕΕ)</w:t>
      </w:r>
      <w:r w:rsidRPr="00CB1045">
        <w:rPr>
          <w:rFonts w:cs="Calibri"/>
          <w:bCs/>
          <w:color w:val="000000"/>
          <w:sz w:val="24"/>
          <w:szCs w:val="24"/>
        </w:rPr>
        <w:t>.</w:t>
      </w:r>
    </w:p>
    <w:p w:rsidR="00CA036D" w:rsidRPr="00CB1045" w:rsidRDefault="00CA036D" w:rsidP="00CA036D">
      <w:pPr>
        <w:shd w:val="clear" w:color="auto" w:fill="FFFFFF"/>
        <w:spacing w:after="0" w:line="240" w:lineRule="auto"/>
        <w:jc w:val="both"/>
        <w:rPr>
          <w:rFonts w:cs="Calibri"/>
          <w:bCs/>
          <w:color w:val="000000"/>
          <w:sz w:val="24"/>
          <w:szCs w:val="24"/>
        </w:rPr>
      </w:pPr>
      <w:r w:rsidRPr="00CB1045">
        <w:rPr>
          <w:rFonts w:cs="Calibri"/>
          <w:bCs/>
          <w:color w:val="000000"/>
          <w:sz w:val="24"/>
          <w:szCs w:val="24"/>
        </w:rPr>
        <w:t>Οι οικονομικοί φορείς υποβάλλουν προσφορά για το σύνολο των υπηρεσιών της παρούσης. Προσφορά που δεν περιλαμβάνει το σύνολο των υπηρεσιών της παρούσης, θα απορρίπτεται ως απαράδεκτη</w:t>
      </w:r>
    </w:p>
    <w:p w:rsidR="00CA036D" w:rsidRPr="00CB1045" w:rsidRDefault="00CA036D" w:rsidP="00CA036D">
      <w:pPr>
        <w:spacing w:after="0" w:line="240" w:lineRule="auto"/>
        <w:jc w:val="both"/>
        <w:rPr>
          <w:rFonts w:cs="Calibri"/>
          <w:sz w:val="24"/>
          <w:szCs w:val="24"/>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Άρθρο 5</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spacing w:after="0" w:line="240" w:lineRule="auto"/>
        <w:jc w:val="both"/>
        <w:rPr>
          <w:rFonts w:eastAsia="Times New Roman" w:cs="Calibri"/>
          <w:b/>
          <w:bCs/>
          <w:sz w:val="24"/>
          <w:szCs w:val="24"/>
          <w:u w:val="single"/>
          <w:lang w:eastAsia="zh-CN" w:bidi="he-IL"/>
        </w:rPr>
      </w:pPr>
      <w:r w:rsidRPr="00CB1045">
        <w:rPr>
          <w:rFonts w:eastAsia="Times New Roman" w:cs="Calibri"/>
          <w:b/>
          <w:bCs/>
          <w:sz w:val="24"/>
          <w:szCs w:val="24"/>
          <w:u w:val="single"/>
          <w:lang w:eastAsia="zh-CN" w:bidi="he-IL"/>
        </w:rPr>
        <w:t xml:space="preserve">Κριτήρια επιλογής </w:t>
      </w:r>
    </w:p>
    <w:p w:rsidR="00CA036D" w:rsidRPr="00CB1045" w:rsidRDefault="00CA036D" w:rsidP="00CA036D">
      <w:pPr>
        <w:numPr>
          <w:ilvl w:val="0"/>
          <w:numId w:val="9"/>
        </w:numPr>
        <w:spacing w:after="0" w:line="240" w:lineRule="auto"/>
        <w:contextualSpacing/>
        <w:jc w:val="both"/>
        <w:rPr>
          <w:rFonts w:cs="Calibri"/>
          <w:sz w:val="24"/>
          <w:szCs w:val="24"/>
          <w:u w:val="single"/>
        </w:rPr>
      </w:pPr>
      <w:bookmarkStart w:id="6" w:name="_Toc46229419"/>
      <w:r w:rsidRPr="00CB1045">
        <w:rPr>
          <w:rFonts w:cs="Calibri"/>
          <w:sz w:val="24"/>
          <w:szCs w:val="24"/>
          <w:u w:val="single"/>
        </w:rPr>
        <w:t>Οικονομική και χρηματοοικονομική επάρκεια</w:t>
      </w:r>
      <w:bookmarkEnd w:id="6"/>
      <w:r w:rsidRPr="00CB1045">
        <w:rPr>
          <w:rFonts w:cs="Calibri"/>
          <w:sz w:val="24"/>
          <w:szCs w:val="24"/>
          <w:u w:val="single"/>
        </w:rPr>
        <w:t xml:space="preserve"> </w:t>
      </w:r>
    </w:p>
    <w:p w:rsidR="00CA036D" w:rsidRPr="00CB1045" w:rsidRDefault="00CA036D" w:rsidP="00CA036D">
      <w:pPr>
        <w:spacing w:after="0" w:line="240" w:lineRule="auto"/>
      </w:pPr>
      <w:r w:rsidRPr="00CB1045">
        <w:t>Όσον αφορά την οικονομική και χρηματοοικονομική επάρκεια για την παρούσα διαδικασία σύναψης σύμβασης, οι οικονομικοί φορείς απαιτείται να διαθέτουν μέσο γενικό ετήσιο κύκλο εργασιών των τριών τελευταίων ετών (2021,2022,2023) μεγαλύτερο ή ίσο του διπλάσιου της εκτιμώμενης αξίας της σύμβασης.</w:t>
      </w:r>
    </w:p>
    <w:p w:rsidR="00CA036D" w:rsidRPr="00CB1045" w:rsidRDefault="00CA036D" w:rsidP="00CA036D">
      <w:pPr>
        <w:spacing w:after="0" w:line="240" w:lineRule="auto"/>
        <w:rPr>
          <w:rFonts w:eastAsia="Times New Roman" w:cs="Times New Roman"/>
          <w:lang w:bidi="he-IL"/>
        </w:rPr>
      </w:pPr>
      <w:r w:rsidRPr="00CB1045">
        <w:rPr>
          <w:rFonts w:eastAsia="Times New Roman" w:cs="Times New Roman"/>
          <w:lang w:bidi="he-IL"/>
        </w:rPr>
        <w:t>Σε περίπτωση ένωσης/κοινοπραξίας, η ανωτέρω προϋπόθεση μπορεί να καλύπτεται αθροιστικά από τα μέλη της ένωσης/κοινοπραξίας.</w:t>
      </w:r>
    </w:p>
    <w:p w:rsidR="00CA036D" w:rsidRPr="00CB1045" w:rsidRDefault="00CA036D" w:rsidP="00CA036D">
      <w:pPr>
        <w:spacing w:after="0" w:line="240" w:lineRule="auto"/>
        <w:contextualSpacing/>
        <w:jc w:val="both"/>
        <w:rPr>
          <w:rFonts w:cs="Calibri"/>
          <w:sz w:val="24"/>
          <w:szCs w:val="24"/>
        </w:rPr>
      </w:pPr>
      <w:r w:rsidRPr="00CB1045">
        <w:rPr>
          <w:rFonts w:cs="Calibri"/>
          <w:sz w:val="24"/>
          <w:szCs w:val="24"/>
          <w:u w:val="single"/>
        </w:rPr>
        <w:t xml:space="preserve">2. Τεχνική και επαγγελματική ικανότητα </w:t>
      </w:r>
    </w:p>
    <w:p w:rsidR="00CA036D" w:rsidRPr="00CB1045" w:rsidRDefault="00CA036D" w:rsidP="00CA036D">
      <w:pPr>
        <w:spacing w:after="0" w:line="240" w:lineRule="auto"/>
        <w:rPr>
          <w:rFonts w:eastAsia="Times New Roman" w:cs="Times New Roman"/>
          <w:lang w:bidi="he-IL"/>
        </w:rPr>
      </w:pPr>
      <w:r w:rsidRPr="00CB1045">
        <w:rPr>
          <w:rFonts w:eastAsia="Times New Roman" w:cs="Times New Roman"/>
          <w:lang w:bidi="he-IL"/>
        </w:rPr>
        <w:t xml:space="preserve">Όσον αφορά στην τεχνική και επαγγελματική ικανότητα για την παρούσα διαδικασία σύναψης σύμβασης, οι οικονομικοί φορείς απαιτείται:  </w:t>
      </w:r>
    </w:p>
    <w:p w:rsidR="00CA036D" w:rsidRPr="00CB1045" w:rsidRDefault="00CA036D" w:rsidP="00CA036D">
      <w:pPr>
        <w:spacing w:after="0" w:line="240" w:lineRule="auto"/>
        <w:rPr>
          <w:rFonts w:eastAsia="Times New Roman" w:cs="Times New Roman"/>
          <w:lang w:bidi="he-IL"/>
        </w:rPr>
      </w:pPr>
      <w:r w:rsidRPr="00CB1045">
        <w:rPr>
          <w:rFonts w:eastAsia="Times New Roman" w:cs="Times New Roman"/>
          <w:b/>
          <w:bCs/>
          <w:lang w:bidi="he-IL"/>
        </w:rPr>
        <w:lastRenderedPageBreak/>
        <w:t>α)</w:t>
      </w:r>
      <w:r w:rsidRPr="00CB1045">
        <w:rPr>
          <w:rFonts w:eastAsia="Times New Roman" w:cs="Times New Roman"/>
          <w:lang w:bidi="he-IL"/>
        </w:rPr>
        <w:t xml:space="preserve"> Κατά την διάρκεια των τελευταίων τριών ετών (2021, 2022, 2023) και έως και την ημερομηνία διενέργειας του διαγωνισμού, να έχουν εκτελέσει επιτυχώς, τουλάχιστον δυο (2) σχετικές συμβάσεις με το αντικείμενο της παρούσης σε ΟΤΑ, αθροιστικής συμβατικής αξίας τουλάχιστον του 50% της εκτιμώμενης αξίας της παρούσης.</w:t>
      </w:r>
    </w:p>
    <w:p w:rsidR="00CA036D" w:rsidRPr="00CB1045" w:rsidRDefault="00CA036D" w:rsidP="00CA036D">
      <w:pPr>
        <w:spacing w:after="0" w:line="240" w:lineRule="auto"/>
        <w:rPr>
          <w:rFonts w:eastAsia="Times New Roman" w:cs="Times New Roman"/>
          <w:lang w:bidi="he-IL"/>
        </w:rPr>
      </w:pPr>
      <w:r w:rsidRPr="00CB1045">
        <w:rPr>
          <w:rFonts w:eastAsia="Times New Roman" w:cs="Times New Roman"/>
          <w:b/>
          <w:bCs/>
          <w:lang w:bidi="he-IL"/>
        </w:rPr>
        <w:t>β)</w:t>
      </w:r>
      <w:r w:rsidRPr="00CB1045">
        <w:rPr>
          <w:rFonts w:eastAsia="Times New Roman" w:cs="Times New Roman"/>
          <w:lang w:bidi="he-IL"/>
        </w:rPr>
        <w:t xml:space="preserve">  Να διαθέτουν ομάδα έργου, η οποία να αποτελείται κατ’ ελάχιστον, από:</w:t>
      </w:r>
    </w:p>
    <w:p w:rsidR="00CA036D" w:rsidRPr="00CB1045" w:rsidRDefault="00CA036D" w:rsidP="00CA036D">
      <w:pPr>
        <w:numPr>
          <w:ilvl w:val="0"/>
          <w:numId w:val="10"/>
        </w:numPr>
        <w:suppressAutoHyphens/>
        <w:spacing w:after="0" w:line="240" w:lineRule="auto"/>
        <w:ind w:left="1170"/>
        <w:jc w:val="both"/>
        <w:rPr>
          <w:rFonts w:eastAsia="Times New Roman" w:cs="Times New Roman"/>
          <w:lang w:bidi="he-IL"/>
        </w:rPr>
      </w:pPr>
      <w:bookmarkStart w:id="7" w:name="_Hlk176248408"/>
      <w:r w:rsidRPr="00CB1045">
        <w:rPr>
          <w:rFonts w:eastAsia="Times New Roman" w:cs="Times New Roman"/>
          <w:lang w:bidi="he-IL"/>
        </w:rPr>
        <w:t>Έναν (1) Υπεύθυνο Έργου, κάτοχο πτυχίου πανεπιστημιακής εκπαίδευσης ο οποίος να διαθέτει μεταπτυχιακό τίτλο σε αντικείμενο σχετικό με τ</w:t>
      </w:r>
      <w:r w:rsidRPr="00CB1045">
        <w:rPr>
          <w:rFonts w:eastAsia="Times New Roman" w:cs="Times New Roman"/>
          <w:lang w:val="en-US" w:bidi="he-IL"/>
        </w:rPr>
        <w:t>o</w:t>
      </w:r>
      <w:r w:rsidRPr="00CB1045">
        <w:rPr>
          <w:rFonts w:eastAsia="Times New Roman" w:cs="Times New Roman"/>
          <w:lang w:bidi="he-IL"/>
        </w:rPr>
        <w:t xml:space="preserve"> </w:t>
      </w:r>
      <w:r w:rsidRPr="00CB1045">
        <w:rPr>
          <w:rFonts w:eastAsia="Times New Roman" w:cs="Times New Roman"/>
          <w:lang w:val="en-US" w:bidi="he-IL"/>
        </w:rPr>
        <w:t>management</w:t>
      </w:r>
      <w:r w:rsidRPr="00CB1045">
        <w:rPr>
          <w:rFonts w:eastAsia="Times New Roman" w:cs="Times New Roman"/>
          <w:lang w:bidi="he-IL"/>
        </w:rPr>
        <w:t xml:space="preserve"> και τουλάχιστον 10 έτη εμπειρία σε διαχείριση έργων ΤΠΕ και σε μηχανογραφική υποστήριξη εσόδων τοπικής αυτοδιοίκησης.</w:t>
      </w:r>
    </w:p>
    <w:p w:rsidR="00CA036D" w:rsidRPr="00CB1045" w:rsidRDefault="00CA036D" w:rsidP="00CA036D">
      <w:pPr>
        <w:numPr>
          <w:ilvl w:val="0"/>
          <w:numId w:val="10"/>
        </w:numPr>
        <w:suppressAutoHyphens/>
        <w:spacing w:after="0" w:line="240" w:lineRule="auto"/>
        <w:ind w:left="1170"/>
        <w:jc w:val="both"/>
        <w:rPr>
          <w:rFonts w:eastAsia="Times New Roman" w:cs="Times New Roman"/>
          <w:lang w:bidi="he-IL"/>
        </w:rPr>
      </w:pPr>
      <w:r w:rsidRPr="00CB1045">
        <w:rPr>
          <w:rFonts w:eastAsia="Times New Roman" w:cs="Times New Roman"/>
          <w:lang w:bidi="he-IL"/>
        </w:rPr>
        <w:t>Ένα (1) Αναπληρωτή Έργου, κάτοχο πτυχίου πανεπιστημιακής εκπαίδευσης, ο οποίος να διαθέτει τουλάχιστον 5 έτη εμπειρία σε διαχείριση οικονομικών σε ΟΤΑ ή νομικά πρόσωπα ΟΤΑ.</w:t>
      </w:r>
    </w:p>
    <w:p w:rsidR="00CA036D" w:rsidRPr="00CB1045" w:rsidRDefault="00CA036D" w:rsidP="00CA036D">
      <w:pPr>
        <w:numPr>
          <w:ilvl w:val="0"/>
          <w:numId w:val="10"/>
        </w:numPr>
        <w:suppressAutoHyphens/>
        <w:spacing w:after="0" w:line="240" w:lineRule="auto"/>
        <w:ind w:left="1170"/>
        <w:jc w:val="both"/>
        <w:rPr>
          <w:rFonts w:eastAsia="Times New Roman" w:cs="Times New Roman"/>
          <w:lang w:bidi="he-IL"/>
        </w:rPr>
      </w:pPr>
      <w:r w:rsidRPr="00CB1045">
        <w:rPr>
          <w:rFonts w:eastAsia="Times New Roman" w:cs="Times New Roman"/>
          <w:lang w:bidi="he-IL"/>
        </w:rPr>
        <w:t>Ένα (1) μέλος, κάτοχο πτυχίου τεχνικής εκπαίδευσης με εμπειρία τουλάχιστον πέντε (5) ετών σε μηχανογραφική υποστήριξη.</w:t>
      </w:r>
    </w:p>
    <w:p w:rsidR="00CA036D" w:rsidRPr="00CB1045" w:rsidRDefault="00CA036D" w:rsidP="00CA036D">
      <w:pPr>
        <w:numPr>
          <w:ilvl w:val="0"/>
          <w:numId w:val="10"/>
        </w:numPr>
        <w:suppressAutoHyphens/>
        <w:spacing w:after="0" w:line="240" w:lineRule="auto"/>
        <w:ind w:left="1170"/>
        <w:jc w:val="both"/>
        <w:rPr>
          <w:rFonts w:eastAsia="Times New Roman" w:cs="Times New Roman"/>
          <w:lang w:bidi="he-IL"/>
        </w:rPr>
      </w:pPr>
      <w:r w:rsidRPr="00CB1045">
        <w:rPr>
          <w:rFonts w:eastAsia="Times New Roman" w:cs="Times New Roman"/>
          <w:lang w:bidi="he-IL"/>
        </w:rPr>
        <w:t>Ένα (1) μέλος, κάτοχο πτυχίου νομικής επιστήμης με εμπειρία τουλάχιστον τριών (3) ετών σε έσοδα τοπικής αυτοδιοίκησης.</w:t>
      </w:r>
    </w:p>
    <w:p w:rsidR="00CA036D" w:rsidRPr="00CB1045" w:rsidRDefault="00CA036D" w:rsidP="00CA036D">
      <w:pPr>
        <w:numPr>
          <w:ilvl w:val="0"/>
          <w:numId w:val="10"/>
        </w:numPr>
        <w:suppressAutoHyphens/>
        <w:spacing w:after="0" w:line="240" w:lineRule="auto"/>
        <w:ind w:left="1170"/>
        <w:jc w:val="both"/>
        <w:rPr>
          <w:rFonts w:eastAsia="Times New Roman" w:cs="Times New Roman"/>
          <w:lang w:bidi="he-IL"/>
        </w:rPr>
      </w:pPr>
      <w:r w:rsidRPr="00CB1045">
        <w:rPr>
          <w:rFonts w:eastAsia="Times New Roman" w:cs="Times New Roman"/>
          <w:lang w:bidi="he-IL"/>
        </w:rPr>
        <w:t xml:space="preserve">Ένα (1) μέλος, κάτοχο πτυχίου τριτοβάθμιας εκπαίδευσης με ειδικότητα Τοπογραφίας.  </w:t>
      </w:r>
    </w:p>
    <w:p w:rsidR="00CA036D" w:rsidRPr="00CB1045" w:rsidRDefault="00CA036D" w:rsidP="00CA036D">
      <w:pPr>
        <w:numPr>
          <w:ilvl w:val="0"/>
          <w:numId w:val="10"/>
        </w:numPr>
        <w:suppressAutoHyphens/>
        <w:spacing w:after="0" w:line="240" w:lineRule="auto"/>
        <w:ind w:left="1170"/>
        <w:jc w:val="both"/>
        <w:rPr>
          <w:rFonts w:eastAsia="Times New Roman" w:cs="Times New Roman"/>
          <w:lang w:bidi="he-IL"/>
        </w:rPr>
      </w:pPr>
      <w:r w:rsidRPr="00CB1045">
        <w:rPr>
          <w:rFonts w:eastAsia="Times New Roman" w:cs="Times New Roman"/>
          <w:lang w:bidi="he-IL"/>
        </w:rPr>
        <w:t>Δυο (2) μέλη, κατόχους πτυχίου τριτοβάθμιας εκπαίδευσης και με εμπειρία τουλάχιστον ενός (1) έτους σε μηχανογραφική υποστήριξη εσόδων τοπικής αυτοδιοίκησης.</w:t>
      </w:r>
    </w:p>
    <w:bookmarkEnd w:id="7"/>
    <w:p w:rsidR="00CA036D" w:rsidRPr="00CB1045" w:rsidRDefault="00CA036D" w:rsidP="00CA036D">
      <w:pPr>
        <w:spacing w:after="0" w:line="240" w:lineRule="auto"/>
        <w:ind w:left="270"/>
        <w:rPr>
          <w:rFonts w:eastAsia="Times New Roman" w:cs="Times New Roman"/>
          <w:lang w:bidi="he-IL"/>
        </w:rPr>
      </w:pPr>
      <w:r w:rsidRPr="00CB1045">
        <w:rPr>
          <w:rFonts w:eastAsia="Times New Roman" w:cs="Times New Roman"/>
          <w:lang w:bidi="he-IL"/>
        </w:rPr>
        <w:t>Tα φυσικά πρόσωπα που δηλώνονται από τον προσφέροντα στην Ομάδα Έργου δύνανται να απασχολούνται με εξαρτημένη σχέση εργασίας ή σύμβαση ανεξαρτήτων υπηρεσιών, η οποία είναι σε ισχύ ήδη κατά τον χρόνο υποβολής της προσφοράς. Στην τελευταία αυτή περίπτωση θεωρούνται ίδιοι πόροι του οικονομικού φορέα και όχι τρίτοι δανείζοντες και δεν απαιτείται εκ μέρους τους η υποβολή ΕΕΕΣ και των σχετικών αποδεικτικών μέσων.</w:t>
      </w:r>
    </w:p>
    <w:p w:rsidR="00CA036D" w:rsidRPr="00CB1045" w:rsidRDefault="00CA036D" w:rsidP="00CA036D">
      <w:pPr>
        <w:spacing w:after="0" w:line="240" w:lineRule="auto"/>
        <w:rPr>
          <w:rFonts w:eastAsia="Times New Roman" w:cs="Times New Roman"/>
          <w:lang w:bidi="he-IL"/>
        </w:rPr>
      </w:pPr>
      <w:r w:rsidRPr="00CB1045">
        <w:rPr>
          <w:rFonts w:eastAsia="Times New Roman" w:cs="Times New Roman"/>
          <w:b/>
          <w:bCs/>
          <w:lang w:bidi="he-IL"/>
        </w:rPr>
        <w:t>γ)</w:t>
      </w:r>
      <w:r w:rsidRPr="00CB1045">
        <w:rPr>
          <w:rFonts w:eastAsia="Times New Roman" w:cs="Times New Roman"/>
          <w:lang w:bidi="he-IL"/>
        </w:rPr>
        <w:t xml:space="preserve"> Να έχουν γνώση χρήσης του λογισμικού Genesis της εταιρείας Singular Logic που διαθέτει ο Δήμος.</w:t>
      </w:r>
    </w:p>
    <w:p w:rsidR="00CA036D" w:rsidRPr="00CB1045" w:rsidRDefault="00CA036D" w:rsidP="00CA036D">
      <w:pPr>
        <w:spacing w:after="0" w:line="240" w:lineRule="auto"/>
      </w:pPr>
      <w:r w:rsidRPr="00CB1045">
        <w:t>Σε περίπτωση ένωσης/κοινοπραξίας, οι ανωτέρω προϋποθέσεις μπορούν να καλύπτονται αθροιστικά από τα μέλη της ένωσης/κοινοπραξίας.</w:t>
      </w:r>
    </w:p>
    <w:p w:rsidR="00CA036D" w:rsidRPr="00CB1045" w:rsidRDefault="00CA036D" w:rsidP="00CA036D">
      <w:pPr>
        <w:spacing w:after="0" w:line="240" w:lineRule="auto"/>
        <w:jc w:val="both"/>
        <w:rPr>
          <w:rFonts w:eastAsia="Times New Roman" w:cs="Calibri"/>
          <w:sz w:val="24"/>
          <w:szCs w:val="24"/>
          <w:lang w:bidi="he-IL"/>
        </w:rPr>
      </w:pPr>
    </w:p>
    <w:p w:rsidR="00CA036D" w:rsidRPr="00CB1045" w:rsidRDefault="00CA036D" w:rsidP="00CA036D">
      <w:pPr>
        <w:spacing w:after="0" w:line="240" w:lineRule="auto"/>
        <w:contextualSpacing/>
        <w:jc w:val="both"/>
        <w:rPr>
          <w:rFonts w:cs="Calibri"/>
          <w:sz w:val="24"/>
          <w:szCs w:val="24"/>
          <w:u w:val="single"/>
        </w:rPr>
      </w:pPr>
      <w:r w:rsidRPr="00CB1045">
        <w:rPr>
          <w:rFonts w:cs="Calibri"/>
          <w:sz w:val="24"/>
          <w:szCs w:val="24"/>
          <w:u w:val="single"/>
        </w:rPr>
        <w:t>3.Πρότυπα διασφάλισης ποιότητας και πρότυπα περιβαλλοντικής διαχείρισης</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Οι οικονομικοί φορείς για την παρούσα διαδικασία σύναψης σύμβασης οφείλουν να συμμορφώνονται με:</w:t>
      </w:r>
    </w:p>
    <w:p w:rsidR="00CA036D" w:rsidRPr="00CB1045" w:rsidRDefault="00CA036D" w:rsidP="00CA036D">
      <w:pPr>
        <w:numPr>
          <w:ilvl w:val="0"/>
          <w:numId w:val="11"/>
        </w:numPr>
        <w:spacing w:after="0" w:line="240" w:lineRule="auto"/>
        <w:jc w:val="both"/>
        <w:rPr>
          <w:rFonts w:eastAsia="Times New Roman" w:cs="Calibri"/>
          <w:sz w:val="24"/>
          <w:szCs w:val="24"/>
          <w:lang w:bidi="he-IL"/>
        </w:rPr>
      </w:pPr>
      <w:r w:rsidRPr="00CB1045">
        <w:rPr>
          <w:rFonts w:eastAsia="Times New Roman" w:cs="Calibri"/>
          <w:sz w:val="24"/>
          <w:szCs w:val="24"/>
          <w:lang w:bidi="he-IL"/>
        </w:rPr>
        <w:t xml:space="preserve">το πρότυπο ΕΝ </w:t>
      </w:r>
      <w:r w:rsidRPr="00CB1045">
        <w:rPr>
          <w:rFonts w:eastAsia="Times New Roman" w:cs="Calibri"/>
          <w:sz w:val="24"/>
          <w:szCs w:val="24"/>
          <w:lang w:val="en-US" w:bidi="he-IL"/>
        </w:rPr>
        <w:t>ISO</w:t>
      </w:r>
      <w:r w:rsidRPr="00CB1045">
        <w:rPr>
          <w:rFonts w:eastAsia="Times New Roman" w:cs="Calibri"/>
          <w:sz w:val="24"/>
          <w:szCs w:val="24"/>
          <w:lang w:bidi="he-IL"/>
        </w:rPr>
        <w:t xml:space="preserve"> 9001:2015  – Σύστημα διαχείρισης ποιότητας ή ισοδύναμο σε αντικείμενο αντίστοιχο της παρούσης</w:t>
      </w:r>
    </w:p>
    <w:p w:rsidR="00CA036D" w:rsidRPr="00CB1045" w:rsidRDefault="00CA036D" w:rsidP="00CA036D">
      <w:pPr>
        <w:numPr>
          <w:ilvl w:val="0"/>
          <w:numId w:val="11"/>
        </w:numPr>
        <w:spacing w:after="0" w:line="240" w:lineRule="auto"/>
        <w:jc w:val="both"/>
        <w:rPr>
          <w:rFonts w:eastAsia="Times New Roman" w:cs="Calibri"/>
          <w:sz w:val="24"/>
          <w:szCs w:val="24"/>
          <w:lang w:bidi="he-IL"/>
        </w:rPr>
      </w:pPr>
      <w:r w:rsidRPr="00CB1045">
        <w:rPr>
          <w:rFonts w:eastAsia="Times New Roman" w:cs="Calibri"/>
          <w:sz w:val="24"/>
          <w:szCs w:val="24"/>
          <w:lang w:bidi="he-IL"/>
        </w:rPr>
        <w:t xml:space="preserve">το πρότυπο ΕΝ </w:t>
      </w:r>
      <w:r w:rsidRPr="00CB1045">
        <w:rPr>
          <w:rFonts w:eastAsia="Times New Roman" w:cs="Calibri"/>
          <w:sz w:val="24"/>
          <w:szCs w:val="24"/>
          <w:lang w:val="en-US" w:bidi="he-IL"/>
        </w:rPr>
        <w:t>ISO</w:t>
      </w:r>
      <w:r w:rsidRPr="00CB1045">
        <w:rPr>
          <w:rFonts w:eastAsia="Times New Roman" w:cs="Calibri"/>
          <w:sz w:val="24"/>
          <w:szCs w:val="24"/>
          <w:lang w:bidi="he-IL"/>
        </w:rPr>
        <w:t xml:space="preserve"> 27001:2013  - Σύστημα διαχείρισης για την ασφάλεια των πληροφοριών ή ισοδύναμο σε αντικείμενο αντίστοιχο της παρούσης</w:t>
      </w:r>
    </w:p>
    <w:p w:rsidR="00CA036D" w:rsidRPr="00CB1045" w:rsidRDefault="00CA036D" w:rsidP="00CA036D">
      <w:pPr>
        <w:numPr>
          <w:ilvl w:val="0"/>
          <w:numId w:val="11"/>
        </w:numPr>
        <w:spacing w:after="0" w:line="240" w:lineRule="auto"/>
        <w:jc w:val="both"/>
        <w:rPr>
          <w:rFonts w:eastAsia="Times New Roman" w:cs="Calibri"/>
          <w:sz w:val="24"/>
          <w:szCs w:val="24"/>
          <w:lang w:bidi="he-IL"/>
        </w:rPr>
      </w:pPr>
      <w:r w:rsidRPr="00CB1045">
        <w:rPr>
          <w:rFonts w:eastAsia="Times New Roman" w:cs="Calibri"/>
          <w:sz w:val="24"/>
          <w:szCs w:val="24"/>
          <w:lang w:bidi="he-IL"/>
        </w:rPr>
        <w:t xml:space="preserve">το πρότυπο ΕΝ </w:t>
      </w:r>
      <w:r w:rsidRPr="00CB1045">
        <w:rPr>
          <w:rFonts w:eastAsia="Times New Roman" w:cs="Calibri"/>
          <w:sz w:val="24"/>
          <w:szCs w:val="24"/>
          <w:lang w:val="en-US" w:bidi="he-IL"/>
        </w:rPr>
        <w:t>ISO</w:t>
      </w:r>
      <w:r w:rsidRPr="00CB1045">
        <w:rPr>
          <w:rFonts w:eastAsia="Times New Roman" w:cs="Calibri"/>
          <w:sz w:val="24"/>
          <w:szCs w:val="24"/>
          <w:lang w:bidi="he-IL"/>
        </w:rPr>
        <w:t xml:space="preserve"> 22301:2019 - Σύστημα διαχείρισης επιχειρησιακής συνέχειας ή ισοδύναμο σε αντικείμενο αντίστοιχο της παρούσης </w:t>
      </w:r>
    </w:p>
    <w:p w:rsidR="00CA036D" w:rsidRPr="00CB1045" w:rsidRDefault="00CA036D" w:rsidP="00CA036D">
      <w:pPr>
        <w:numPr>
          <w:ilvl w:val="0"/>
          <w:numId w:val="11"/>
        </w:numPr>
        <w:spacing w:after="0" w:line="240" w:lineRule="auto"/>
        <w:jc w:val="both"/>
        <w:rPr>
          <w:rFonts w:eastAsia="Times New Roman" w:cs="Calibri"/>
          <w:lang w:bidi="he-IL"/>
        </w:rPr>
      </w:pPr>
      <w:r w:rsidRPr="00CB1045">
        <w:rPr>
          <w:rFonts w:eastAsia="Times New Roman" w:cs="Calibri"/>
          <w:lang w:bidi="he-IL"/>
        </w:rPr>
        <w:t xml:space="preserve">το πρότυπο ΕΝ </w:t>
      </w:r>
      <w:r w:rsidRPr="00CB1045">
        <w:rPr>
          <w:rFonts w:eastAsia="Times New Roman" w:cs="Calibri"/>
          <w:lang w:val="en-US" w:bidi="he-IL"/>
        </w:rPr>
        <w:t>ISO</w:t>
      </w:r>
      <w:r w:rsidRPr="00CB1045">
        <w:rPr>
          <w:rFonts w:eastAsia="Times New Roman" w:cs="Calibri"/>
          <w:lang w:bidi="he-IL"/>
        </w:rPr>
        <w:t xml:space="preserve"> 14001:2015 – Σύστημα περιβαλλοντικής διαχείρισης ή ισοδύναμο σε αντικείμενο αντίστοιχο της παρούσης</w:t>
      </w:r>
    </w:p>
    <w:p w:rsidR="003D4FA3" w:rsidRPr="00CB1045" w:rsidRDefault="003D4FA3" w:rsidP="003D4FA3">
      <w:pPr>
        <w:pStyle w:val="a0"/>
        <w:rPr>
          <w:lang w:bidi="he-IL"/>
        </w:rPr>
      </w:pPr>
    </w:p>
    <w:p w:rsidR="00CA036D" w:rsidRPr="00CB1045" w:rsidRDefault="00CA036D" w:rsidP="00CA036D">
      <w:pPr>
        <w:spacing w:after="0" w:line="240" w:lineRule="auto"/>
        <w:jc w:val="both"/>
        <w:rPr>
          <w:rFonts w:cs="Calibri"/>
          <w:color w:val="000000"/>
          <w:sz w:val="24"/>
          <w:szCs w:val="24"/>
        </w:rPr>
      </w:pPr>
      <w:r w:rsidRPr="00CB1045">
        <w:rPr>
          <w:rFonts w:cs="Calibri"/>
          <w:b/>
          <w:color w:val="000000"/>
          <w:sz w:val="24"/>
          <w:szCs w:val="24"/>
          <w:u w:val="single"/>
        </w:rPr>
        <w:t>Άρθρο 6</w:t>
      </w:r>
      <w:r w:rsidRPr="00CB1045">
        <w:rPr>
          <w:rFonts w:cs="Calibri"/>
          <w:b/>
          <w:color w:val="000000"/>
          <w:sz w:val="24"/>
          <w:szCs w:val="24"/>
          <w:u w:val="single"/>
          <w:vertAlign w:val="superscript"/>
        </w:rPr>
        <w:t>ο</w:t>
      </w:r>
      <w:r w:rsidRPr="00CB1045">
        <w:rPr>
          <w:rFonts w:cs="Calibri"/>
          <w:b/>
          <w:color w:val="000000"/>
          <w:sz w:val="24"/>
          <w:szCs w:val="24"/>
          <w:u w:val="single"/>
        </w:rPr>
        <w:t xml:space="preserve"> : Κριτήριο Ανάθεσης</w:t>
      </w:r>
    </w:p>
    <w:p w:rsidR="00CA036D" w:rsidRPr="00CB1045" w:rsidRDefault="00CA036D" w:rsidP="00CA036D">
      <w:pPr>
        <w:spacing w:after="0" w:line="240" w:lineRule="auto"/>
        <w:rPr>
          <w:rFonts w:cs="Calibri"/>
          <w:sz w:val="24"/>
          <w:szCs w:val="24"/>
        </w:rPr>
      </w:pPr>
      <w:r w:rsidRPr="00CB1045">
        <w:rPr>
          <w:rFonts w:cs="Calibri"/>
          <w:sz w:val="24"/>
          <w:szCs w:val="24"/>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p>
    <w:p w:rsidR="00CA036D" w:rsidRPr="00CB1045" w:rsidRDefault="00CA036D" w:rsidP="00CA036D">
      <w:pPr>
        <w:spacing w:after="0" w:line="240" w:lineRule="auto"/>
        <w:rPr>
          <w:rFonts w:cs="Calibri"/>
          <w:sz w:val="24"/>
        </w:rPr>
      </w:pPr>
    </w:p>
    <w:tbl>
      <w:tblPr>
        <w:tblW w:w="10490" w:type="dxa"/>
        <w:tblInd w:w="-5" w:type="dxa"/>
        <w:tblLook w:val="04A0" w:firstRow="1" w:lastRow="0" w:firstColumn="1" w:lastColumn="0" w:noHBand="0" w:noVBand="1"/>
      </w:tblPr>
      <w:tblGrid>
        <w:gridCol w:w="2501"/>
        <w:gridCol w:w="4020"/>
        <w:gridCol w:w="3969"/>
      </w:tblGrid>
      <w:tr w:rsidR="00CA036D" w:rsidRPr="00CB1045" w:rsidTr="003D4FA3">
        <w:tc>
          <w:tcPr>
            <w:tcW w:w="2501" w:type="dxa"/>
            <w:tcBorders>
              <w:top w:val="single" w:sz="4" w:space="0" w:color="000000"/>
              <w:left w:val="single" w:sz="4" w:space="0" w:color="000000"/>
              <w:bottom w:val="single" w:sz="4" w:space="0" w:color="000000"/>
              <w:right w:val="single" w:sz="4" w:space="0" w:color="000000"/>
            </w:tcBorders>
            <w:shd w:val="clear" w:color="auto" w:fill="EEECE1"/>
            <w:hideMark/>
          </w:tcPr>
          <w:p w:rsidR="00CA036D" w:rsidRPr="00CB1045" w:rsidRDefault="00CA036D" w:rsidP="00CA036D">
            <w:pPr>
              <w:spacing w:after="0" w:line="240" w:lineRule="auto"/>
              <w:rPr>
                <w:rFonts w:cs="Calibri"/>
                <w:sz w:val="24"/>
              </w:rPr>
            </w:pPr>
            <w:r w:rsidRPr="00CB1045">
              <w:rPr>
                <w:rFonts w:cs="Calibri"/>
                <w:b/>
                <w:bCs/>
                <w:sz w:val="24"/>
              </w:rPr>
              <w:t>ΚΡΙΤΗΡΙΟ</w:t>
            </w:r>
          </w:p>
        </w:tc>
        <w:tc>
          <w:tcPr>
            <w:tcW w:w="4020" w:type="dxa"/>
            <w:tcBorders>
              <w:top w:val="single" w:sz="4" w:space="0" w:color="000000"/>
              <w:left w:val="single" w:sz="4" w:space="0" w:color="000000"/>
              <w:bottom w:val="single" w:sz="4" w:space="0" w:color="000000"/>
              <w:right w:val="single" w:sz="4" w:space="0" w:color="000000"/>
            </w:tcBorders>
            <w:shd w:val="clear" w:color="auto" w:fill="EEECE1"/>
            <w:hideMark/>
          </w:tcPr>
          <w:p w:rsidR="00CA036D" w:rsidRPr="00CB1045" w:rsidRDefault="00CA036D" w:rsidP="00CA036D">
            <w:pPr>
              <w:spacing w:after="0" w:line="240" w:lineRule="auto"/>
              <w:rPr>
                <w:rFonts w:cs="Calibri"/>
                <w:sz w:val="24"/>
              </w:rPr>
            </w:pPr>
            <w:r w:rsidRPr="00CB1045">
              <w:rPr>
                <w:rFonts w:cs="Calibri"/>
                <w:b/>
                <w:bCs/>
                <w:sz w:val="24"/>
              </w:rPr>
              <w:t>ΠΕΡΙΓΡΑΦΗ</w:t>
            </w:r>
          </w:p>
        </w:tc>
        <w:tc>
          <w:tcPr>
            <w:tcW w:w="3969" w:type="dxa"/>
            <w:tcBorders>
              <w:top w:val="single" w:sz="4" w:space="0" w:color="000000"/>
              <w:left w:val="single" w:sz="4" w:space="0" w:color="000000"/>
              <w:bottom w:val="single" w:sz="4" w:space="0" w:color="000000"/>
              <w:right w:val="single" w:sz="4" w:space="0" w:color="000000"/>
            </w:tcBorders>
            <w:shd w:val="clear" w:color="auto" w:fill="EEECE1"/>
            <w:hideMark/>
          </w:tcPr>
          <w:p w:rsidR="00CA036D" w:rsidRPr="00CB1045" w:rsidRDefault="00CA036D" w:rsidP="00CA036D">
            <w:pPr>
              <w:spacing w:after="0" w:line="240" w:lineRule="auto"/>
              <w:rPr>
                <w:rFonts w:cs="Calibri"/>
                <w:sz w:val="24"/>
              </w:rPr>
            </w:pPr>
            <w:r w:rsidRPr="00CB1045">
              <w:rPr>
                <w:rFonts w:cs="Calibri"/>
                <w:b/>
                <w:bCs/>
                <w:sz w:val="24"/>
              </w:rPr>
              <w:t>ΣΥΝΤΕΛΕΣΤΗΣ ΒΑΡΥΤΗΤΑΣ</w:t>
            </w:r>
          </w:p>
        </w:tc>
      </w:tr>
      <w:tr w:rsidR="00CA036D" w:rsidRPr="00CB1045" w:rsidTr="003D4FA3">
        <w:tc>
          <w:tcPr>
            <w:tcW w:w="10490" w:type="dxa"/>
            <w:gridSpan w:val="3"/>
            <w:tcBorders>
              <w:top w:val="single" w:sz="4" w:space="0" w:color="000000"/>
              <w:left w:val="single" w:sz="4" w:space="0" w:color="000000"/>
              <w:bottom w:val="single" w:sz="4" w:space="0" w:color="000000"/>
              <w:right w:val="single" w:sz="4" w:space="0" w:color="000000"/>
            </w:tcBorders>
            <w:shd w:val="clear" w:color="auto" w:fill="EEECE1"/>
            <w:hideMark/>
          </w:tcPr>
          <w:p w:rsidR="00CA036D" w:rsidRPr="00CB1045" w:rsidRDefault="00CA036D" w:rsidP="00CA036D">
            <w:pPr>
              <w:spacing w:after="0" w:line="240" w:lineRule="auto"/>
              <w:rPr>
                <w:rFonts w:cs="Calibri"/>
                <w:sz w:val="24"/>
              </w:rPr>
            </w:pPr>
            <w:r w:rsidRPr="00CB1045">
              <w:rPr>
                <w:rFonts w:cs="Calibri"/>
                <w:b/>
                <w:bCs/>
                <w:sz w:val="24"/>
              </w:rPr>
              <w:t>ΟΜΑΔΑ Α-ΑΝΤΙΛΗΨΗ ΚΑΙ ΚΑΤΑΝΟΗΣΗ ΕΡΓΟΥ</w:t>
            </w:r>
          </w:p>
        </w:tc>
      </w:tr>
      <w:tr w:rsidR="00CA036D" w:rsidRPr="00CB1045" w:rsidTr="003D4FA3">
        <w:tc>
          <w:tcPr>
            <w:tcW w:w="2501"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Κ1</w:t>
            </w:r>
          </w:p>
        </w:tc>
        <w:tc>
          <w:tcPr>
            <w:tcW w:w="4020"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Κατανόηση έργου</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15%</w:t>
            </w:r>
          </w:p>
        </w:tc>
      </w:tr>
      <w:tr w:rsidR="00CA036D" w:rsidRPr="00CB1045" w:rsidTr="003D4FA3">
        <w:tc>
          <w:tcPr>
            <w:tcW w:w="2501"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Κ2</w:t>
            </w:r>
          </w:p>
        </w:tc>
        <w:tc>
          <w:tcPr>
            <w:tcW w:w="4020"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Μεθοδολογική προσέγγιση έργου</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40%</w:t>
            </w:r>
          </w:p>
        </w:tc>
      </w:tr>
      <w:tr w:rsidR="00CA036D" w:rsidRPr="00CB1045" w:rsidTr="003D4FA3">
        <w:tc>
          <w:tcPr>
            <w:tcW w:w="2501"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Κ3</w:t>
            </w:r>
          </w:p>
        </w:tc>
        <w:tc>
          <w:tcPr>
            <w:tcW w:w="4020"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Χρονοπρογραμματισμός παρεχόμενων υπηρεσιών και παραδοτέων</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15%</w:t>
            </w:r>
          </w:p>
        </w:tc>
      </w:tr>
      <w:tr w:rsidR="00CA036D" w:rsidRPr="00CB1045" w:rsidTr="003D4FA3">
        <w:tc>
          <w:tcPr>
            <w:tcW w:w="6521" w:type="dxa"/>
            <w:gridSpan w:val="2"/>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b/>
                <w:bCs/>
                <w:sz w:val="24"/>
              </w:rPr>
              <w:t xml:space="preserve">ΑΘΡΟΙΣΜΑ ΣΥΝΤΕΛΕΣΤΩΝ ΒΑΡΥΤΗΤΑΣ ΟΜΑΔΑΣ Α                       </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70%</w:t>
            </w:r>
          </w:p>
        </w:tc>
      </w:tr>
      <w:tr w:rsidR="00CA036D" w:rsidRPr="00CB1045" w:rsidTr="003D4FA3">
        <w:tc>
          <w:tcPr>
            <w:tcW w:w="10490" w:type="dxa"/>
            <w:gridSpan w:val="3"/>
            <w:tcBorders>
              <w:top w:val="single" w:sz="4" w:space="0" w:color="000000"/>
              <w:left w:val="single" w:sz="4" w:space="0" w:color="000000"/>
              <w:bottom w:val="single" w:sz="4" w:space="0" w:color="000000"/>
              <w:right w:val="single" w:sz="4" w:space="0" w:color="000000"/>
            </w:tcBorders>
            <w:shd w:val="clear" w:color="auto" w:fill="EEECE1"/>
            <w:hideMark/>
          </w:tcPr>
          <w:p w:rsidR="00CA036D" w:rsidRPr="00CB1045" w:rsidRDefault="00CA036D" w:rsidP="00CA036D">
            <w:pPr>
              <w:spacing w:after="0" w:line="240" w:lineRule="auto"/>
              <w:rPr>
                <w:rFonts w:cs="Calibri"/>
                <w:sz w:val="24"/>
              </w:rPr>
            </w:pPr>
            <w:r w:rsidRPr="00CB1045">
              <w:rPr>
                <w:rFonts w:cs="Calibri"/>
                <w:b/>
                <w:bCs/>
                <w:sz w:val="24"/>
              </w:rPr>
              <w:t>ΟΜΑΔΑ Β-ΜΕΘΟΔΟΛΟΓΙΑ ΟΡΓΑΝΩΣΗΣ/ΔΙΟΙΚΗΣΗΣ ΚΑΙ ΥΛΟΠΟΙΗΣΗΣ ΕΡΓΟΥ</w:t>
            </w:r>
          </w:p>
        </w:tc>
      </w:tr>
      <w:tr w:rsidR="00CA036D" w:rsidRPr="00CB1045" w:rsidTr="003D4FA3">
        <w:tc>
          <w:tcPr>
            <w:tcW w:w="2501"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Κ4</w:t>
            </w:r>
          </w:p>
        </w:tc>
        <w:tc>
          <w:tcPr>
            <w:tcW w:w="4020"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Δομή, οργάνωση, Διοίκηση και Λειτουργία Ομάδας Έργου</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20%</w:t>
            </w:r>
          </w:p>
        </w:tc>
      </w:tr>
      <w:tr w:rsidR="00CA036D" w:rsidRPr="00CB1045" w:rsidTr="003D4FA3">
        <w:tc>
          <w:tcPr>
            <w:tcW w:w="2501"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Κ5</w:t>
            </w:r>
          </w:p>
        </w:tc>
        <w:tc>
          <w:tcPr>
            <w:tcW w:w="4020"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Μεθοδολογία Διοίκησης και Διασφάλισης Ποιότητας</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sz w:val="24"/>
              </w:rPr>
              <w:t>10%</w:t>
            </w:r>
          </w:p>
        </w:tc>
      </w:tr>
      <w:tr w:rsidR="00CA036D" w:rsidRPr="00CB1045" w:rsidTr="003D4FA3">
        <w:tc>
          <w:tcPr>
            <w:tcW w:w="6521" w:type="dxa"/>
            <w:gridSpan w:val="2"/>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b/>
                <w:bCs/>
                <w:sz w:val="24"/>
              </w:rPr>
              <w:lastRenderedPageBreak/>
              <w:t xml:space="preserve">ΑΘΡΟΙΣΜΑ ΣΥΝΤΕΛΕΣΤΩΝ ΒΑΡΥΤΗΤΑΣ ΟΜΑΔΑΣ Β                       </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b/>
                <w:bCs/>
                <w:sz w:val="24"/>
              </w:rPr>
            </w:pPr>
            <w:r w:rsidRPr="00CB1045">
              <w:rPr>
                <w:rFonts w:cs="Calibri"/>
                <w:b/>
                <w:bCs/>
                <w:sz w:val="24"/>
              </w:rPr>
              <w:t>30%</w:t>
            </w:r>
          </w:p>
        </w:tc>
      </w:tr>
      <w:tr w:rsidR="00CA036D" w:rsidRPr="00CB1045" w:rsidTr="003D4FA3">
        <w:tc>
          <w:tcPr>
            <w:tcW w:w="6521" w:type="dxa"/>
            <w:gridSpan w:val="2"/>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b/>
                <w:bCs/>
                <w:sz w:val="24"/>
              </w:rPr>
              <w:t>ΣΥΝΟΛΟ</w:t>
            </w:r>
          </w:p>
        </w:tc>
        <w:tc>
          <w:tcPr>
            <w:tcW w:w="3969" w:type="dxa"/>
            <w:tcBorders>
              <w:top w:val="single" w:sz="4" w:space="0" w:color="000000"/>
              <w:left w:val="single" w:sz="4" w:space="0" w:color="000000"/>
              <w:bottom w:val="single" w:sz="4" w:space="0" w:color="000000"/>
              <w:right w:val="single" w:sz="4" w:space="0" w:color="000000"/>
            </w:tcBorders>
            <w:hideMark/>
          </w:tcPr>
          <w:p w:rsidR="00CA036D" w:rsidRPr="00CB1045" w:rsidRDefault="00CA036D" w:rsidP="00CA036D">
            <w:pPr>
              <w:spacing w:after="0" w:line="240" w:lineRule="auto"/>
              <w:rPr>
                <w:rFonts w:cs="Calibri"/>
                <w:sz w:val="24"/>
              </w:rPr>
            </w:pPr>
            <w:r w:rsidRPr="00CB1045">
              <w:rPr>
                <w:rFonts w:cs="Calibri"/>
                <w:b/>
                <w:bCs/>
                <w:sz w:val="24"/>
              </w:rPr>
              <w:t>100%</w:t>
            </w:r>
          </w:p>
        </w:tc>
      </w:tr>
    </w:tbl>
    <w:p w:rsidR="00CA036D" w:rsidRPr="00CB1045" w:rsidRDefault="00CA036D" w:rsidP="00CA036D">
      <w:pPr>
        <w:spacing w:after="0" w:line="240" w:lineRule="auto"/>
        <w:rPr>
          <w:rFonts w:cs="Calibri"/>
          <w:sz w:val="24"/>
        </w:rPr>
      </w:pPr>
    </w:p>
    <w:p w:rsidR="00CA036D" w:rsidRPr="00CB1045" w:rsidRDefault="00CA036D" w:rsidP="00CA036D">
      <w:pPr>
        <w:spacing w:after="0" w:line="240" w:lineRule="auto"/>
        <w:rPr>
          <w:rFonts w:cs="Calibri"/>
          <w:b/>
          <w:iCs/>
          <w:sz w:val="24"/>
        </w:rPr>
      </w:pPr>
      <w:r w:rsidRPr="00CB1045">
        <w:rPr>
          <w:rFonts w:cs="Calibri"/>
          <w:b/>
          <w:iCs/>
          <w:sz w:val="24"/>
        </w:rPr>
        <w:t xml:space="preserve">Επεξήγηση Κριτηρίων: </w:t>
      </w:r>
    </w:p>
    <w:p w:rsidR="00CA036D" w:rsidRPr="00CB1045" w:rsidRDefault="00CA036D" w:rsidP="00CA036D">
      <w:pPr>
        <w:spacing w:after="0" w:line="240" w:lineRule="auto"/>
        <w:rPr>
          <w:rFonts w:cs="Calibri"/>
          <w:sz w:val="24"/>
        </w:rPr>
      </w:pPr>
      <w:r w:rsidRPr="00CB1045">
        <w:rPr>
          <w:rFonts w:cs="Calibri"/>
          <w:sz w:val="24"/>
        </w:rPr>
        <w:t>Ανά κατηγορία και κριτήριο αξιολογούνται:</w:t>
      </w:r>
    </w:p>
    <w:p w:rsidR="00CA036D" w:rsidRPr="00CB1045" w:rsidRDefault="00CA036D" w:rsidP="00CA036D">
      <w:pPr>
        <w:spacing w:after="0" w:line="240" w:lineRule="auto"/>
        <w:rPr>
          <w:rFonts w:cs="Calibri"/>
          <w:b/>
          <w:iCs/>
          <w:sz w:val="24"/>
        </w:rPr>
      </w:pPr>
      <w:r w:rsidRPr="00CB1045">
        <w:rPr>
          <w:rFonts w:cs="Calibri"/>
          <w:b/>
          <w:iCs/>
          <w:sz w:val="24"/>
        </w:rPr>
        <w:t xml:space="preserve">Ομάδα Α – Αντίληψη και Κατανόηση του Έργου </w:t>
      </w:r>
    </w:p>
    <w:p w:rsidR="00CA036D" w:rsidRPr="00CB1045" w:rsidRDefault="00CA036D" w:rsidP="00CA036D">
      <w:pPr>
        <w:spacing w:after="0" w:line="240" w:lineRule="auto"/>
        <w:rPr>
          <w:rFonts w:cs="Calibri"/>
          <w:b/>
          <w:iCs/>
          <w:sz w:val="24"/>
        </w:rPr>
      </w:pPr>
      <w:r w:rsidRPr="00CB1045">
        <w:rPr>
          <w:rFonts w:cs="Calibri"/>
          <w:b/>
          <w:iCs/>
          <w:sz w:val="24"/>
        </w:rPr>
        <w:t xml:space="preserve">Κ1: Κατανόηση Έργου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Η συνολική αντίληψη του υποψηφίου Αναδόχου αναφορικά με το αντικείμενο του Έργου, τους σκοπούς και τους στόχους του, τους κρίσιμους παράγοντες επιτυχίας και τους κινδύνους, καθώς και κυρίως στους τρόπους και τις μεθόδους αντιμετώπισής τους.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Η κατανόηση από πλευράς του Υποψηφίου Αναδόχου του περιβάλλοντος του έργου και συγκεκριμένα των ιδιαιτεροτήτων του φορέα, των διασυνδέσεών του μετά των, εν γένει, εμπλεκομένων μερών και των ωφελούμενων, των παραγόντων που προσθέτουν αδράνεια ή μπορεί να συμβάλλουν στη επιτάχυνση των διαδικασιών, καθώς και κυρίως τα μέτρα που θα ληφθούν για την αξιοποίηση της δυναμικής των εμπλεκόμενων μερών προς όφελος του έργου.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Η τεκμηριωμένη αντίληψη του υποψηφίου Αναδόχου σχετικά με τις παραμέτρους που συνθέτουν την υφιστάμενη κατάσταση τόσο σε επιχειρησιακό, όσο και σε τεχνολογικό επίπεδο.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Η τεκμηριωμένη αντίληψη του υποψηφίου Αναδόχου σχετικά με τη διαδικασία αλλαγής που συνεπάγεται η υλοποίηση του Έργου, τόσο σε επίπεδο λειτουργίας του Φορέα όσο και στις σχέσεις του φορέα με το περιβάλλον του, καθώς και κυρίως η πρόταση του σχετικά με τη διαχείριση των εν λόγω αλλαγών. </w:t>
      </w:r>
    </w:p>
    <w:p w:rsidR="00CA036D" w:rsidRPr="00CB1045" w:rsidRDefault="00CA036D" w:rsidP="00CA036D">
      <w:pPr>
        <w:spacing w:after="0" w:line="240" w:lineRule="auto"/>
        <w:rPr>
          <w:rFonts w:cs="Calibri"/>
          <w:b/>
          <w:iCs/>
          <w:sz w:val="24"/>
        </w:rPr>
      </w:pPr>
      <w:r w:rsidRPr="00CB1045">
        <w:rPr>
          <w:rFonts w:cs="Calibri"/>
          <w:b/>
          <w:iCs/>
          <w:sz w:val="24"/>
        </w:rPr>
        <w:t xml:space="preserve">Κ2: Μεθοδολογική Προσέγγιση Έργου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Αναλυτική περιγραφή του τρόπου με τον οποίο ο προσφέρων σκοπεύει να προσεγγίσει το έργο. Ιδιαίτερη έμφαση θα πρέπει να δοθεί στην κατανόηση των απαιτήσεων του έργου, όπως αναλυτικά προδιαγράφονται στην παρούσα και ο προσφέρων υποχρεωτικά να τοποθετηθεί στο σύνολο αυτών.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Προτεινόμενη μεθοδολογία για την υλοποίηση του Έργου, τις διαδικασίες που υιοθετούνται και τα εργαλεία που θα αξιοποιηθούν για την επιτυχή ολοκλήρωσή του.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Αναλυτική περιγραφή κάθε φάσης του έργου και Πίνακα με τα πακέτα εργασίας και τα παραδοτέα ανά φάση του Έργου, όπως αυτά προκύπτουν από τις απαιτήσεις των προδιαγραφών της διακήρυξης και την προτεινόμενη μεθοδολογική προσέγγιση του υποψήφιου Αναδόχου.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Προσδιορισμός και αναλυτική περιγραφή των παραδοτέων του έργου όπως αυτά προκύπτουν από τις απαιτήσεις των προδιαγραφών του διαγωνισμού και την προτεινόμενη μεθοδολογική προσέγγιση του υποψήφιου Αναδόχου. </w:t>
      </w:r>
    </w:p>
    <w:p w:rsidR="00CA036D" w:rsidRPr="00CB1045" w:rsidRDefault="00CA036D" w:rsidP="00CA036D">
      <w:pPr>
        <w:spacing w:after="0" w:line="240" w:lineRule="auto"/>
        <w:rPr>
          <w:rFonts w:cs="Calibri"/>
          <w:b/>
          <w:iCs/>
          <w:sz w:val="24"/>
        </w:rPr>
      </w:pPr>
      <w:r w:rsidRPr="00CB1045">
        <w:rPr>
          <w:rFonts w:cs="Calibri"/>
          <w:b/>
          <w:iCs/>
          <w:sz w:val="24"/>
        </w:rPr>
        <w:t xml:space="preserve">Κ3: Χρονοπρογραμματισμός παρεχόμενων υπηρεσιών και παραδοτέων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Η εξειδίκευση των Φάσεων Υλοποίησης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Το Χρονοδιάγραμμα υλοποίησης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Η αναγνώριση των κρίσιμων σημείων (ορόσημα) στην υλοποίηση του Έργου</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Ο χρόνος υλοποίησης της σύμβασης</w:t>
      </w:r>
    </w:p>
    <w:p w:rsidR="00CA036D" w:rsidRPr="00CB1045" w:rsidRDefault="00CA036D" w:rsidP="00CA036D">
      <w:pPr>
        <w:spacing w:after="0" w:line="240" w:lineRule="auto"/>
        <w:rPr>
          <w:rFonts w:cs="Calibri"/>
          <w:sz w:val="24"/>
        </w:rPr>
      </w:pPr>
    </w:p>
    <w:p w:rsidR="00CA036D" w:rsidRPr="00CB1045" w:rsidRDefault="00CA036D" w:rsidP="00CA036D">
      <w:pPr>
        <w:spacing w:after="0" w:line="240" w:lineRule="auto"/>
        <w:rPr>
          <w:rFonts w:cs="Calibri"/>
          <w:b/>
          <w:iCs/>
          <w:sz w:val="24"/>
        </w:rPr>
      </w:pPr>
      <w:r w:rsidRPr="00CB1045">
        <w:rPr>
          <w:rFonts w:cs="Calibri"/>
          <w:b/>
          <w:iCs/>
          <w:sz w:val="24"/>
        </w:rPr>
        <w:t xml:space="preserve">Ομάδα Β – Μεθοδολογία Οργάνωσης/Διοίκησης και Υλοποίησης Έργου </w:t>
      </w:r>
    </w:p>
    <w:p w:rsidR="00CA036D" w:rsidRPr="00CB1045" w:rsidRDefault="00CA036D" w:rsidP="00CA036D">
      <w:pPr>
        <w:spacing w:after="0" w:line="240" w:lineRule="auto"/>
        <w:rPr>
          <w:rFonts w:cs="Calibri"/>
          <w:b/>
          <w:iCs/>
          <w:sz w:val="24"/>
        </w:rPr>
      </w:pPr>
      <w:r w:rsidRPr="00CB1045">
        <w:rPr>
          <w:rFonts w:cs="Calibri"/>
          <w:b/>
          <w:iCs/>
          <w:sz w:val="24"/>
        </w:rPr>
        <w:t xml:space="preserve">Κ4: Δομή, Οργάνωση, Διοίκηση και Λειτουργία Ομάδας Έργου </w:t>
      </w:r>
    </w:p>
    <w:p w:rsidR="00CA036D" w:rsidRPr="00CB1045" w:rsidRDefault="00CA036D" w:rsidP="00CA036D">
      <w:pPr>
        <w:spacing w:after="0" w:line="240" w:lineRule="auto"/>
        <w:rPr>
          <w:rFonts w:cs="Calibri"/>
          <w:sz w:val="24"/>
        </w:rPr>
      </w:pPr>
      <w:r w:rsidRPr="00CB1045">
        <w:rPr>
          <w:rFonts w:cs="Calibri"/>
          <w:sz w:val="24"/>
        </w:rPr>
        <w:t xml:space="preserve">Ο υποψήφιος Ανάδοχος υποχρεούται επίσης να καθορίσει στην Προσφορά του τα στελέχη της Ομάδας Έργου και την οργανωτική δομή της. Συγκεκριμένα, για όλα τα Μέλη της Ομάδας Έργου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Να </w:t>
      </w:r>
      <w:r w:rsidR="00A76675" w:rsidRPr="00CB1045">
        <w:rPr>
          <w:rFonts w:cs="Calibri"/>
          <w:sz w:val="24"/>
        </w:rPr>
        <w:t>περιγράφει</w:t>
      </w:r>
      <w:r w:rsidRPr="00CB1045">
        <w:rPr>
          <w:rFonts w:cs="Calibri"/>
          <w:sz w:val="24"/>
        </w:rPr>
        <w:t xml:space="preserve"> ο ρόλος τους στο προτεινόμενο Σχήμα Διοίκησης.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Να δηλωθεί το γνωστικό αντικείμενο, που θα καλύψουν.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Να δηλωθεί το ποσοστό συμμετοχής τους στο Έργο και οι αντίστοιχοι ανθρωπομήνες</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Να δηλωθεί η σχέση τους με τον υποψήφιο Ανάδοχο (στέλεχος Αναδόχου, στέλεχος  υπεργολάβου, εξωτερικός συνεργάτης). </w:t>
      </w:r>
    </w:p>
    <w:p w:rsidR="00CA036D" w:rsidRPr="00CB1045" w:rsidRDefault="00CA036D" w:rsidP="00CA036D">
      <w:pPr>
        <w:spacing w:after="0" w:line="240" w:lineRule="auto"/>
        <w:rPr>
          <w:rFonts w:cs="Calibri"/>
          <w:sz w:val="24"/>
        </w:rPr>
      </w:pPr>
    </w:p>
    <w:p w:rsidR="00CA036D" w:rsidRPr="00CB1045" w:rsidRDefault="00CA036D" w:rsidP="00CA036D">
      <w:pPr>
        <w:spacing w:after="0" w:line="240" w:lineRule="auto"/>
        <w:rPr>
          <w:rFonts w:cs="Calibri"/>
          <w:sz w:val="24"/>
        </w:rPr>
      </w:pPr>
    </w:p>
    <w:p w:rsidR="00CA036D" w:rsidRPr="00CB1045" w:rsidRDefault="00CA036D" w:rsidP="00CA036D">
      <w:pPr>
        <w:spacing w:after="0" w:line="240" w:lineRule="auto"/>
        <w:rPr>
          <w:rFonts w:cs="Calibri"/>
          <w:sz w:val="24"/>
        </w:rPr>
      </w:pPr>
    </w:p>
    <w:p w:rsidR="00CA036D" w:rsidRPr="00CB1045" w:rsidRDefault="00CA036D" w:rsidP="00CA036D">
      <w:pPr>
        <w:spacing w:after="0" w:line="240" w:lineRule="auto"/>
        <w:rPr>
          <w:rFonts w:cs="Calibri"/>
          <w:b/>
          <w:iCs/>
          <w:sz w:val="24"/>
        </w:rPr>
      </w:pPr>
      <w:r w:rsidRPr="00CB1045">
        <w:rPr>
          <w:rFonts w:cs="Calibri"/>
          <w:b/>
          <w:iCs/>
          <w:sz w:val="24"/>
        </w:rPr>
        <w:t xml:space="preserve">Κ5: Μεθοδολογία Διοίκησης και Διασφάλισης Ποιότητας </w:t>
      </w:r>
    </w:p>
    <w:p w:rsidR="00CA036D" w:rsidRPr="00CB1045" w:rsidRDefault="00CA036D" w:rsidP="00CA036D">
      <w:pPr>
        <w:spacing w:after="0" w:line="240" w:lineRule="auto"/>
        <w:rPr>
          <w:rFonts w:cs="Calibri"/>
          <w:sz w:val="24"/>
        </w:rPr>
      </w:pPr>
      <w:r w:rsidRPr="00CB1045">
        <w:rPr>
          <w:rFonts w:cs="Calibri"/>
          <w:sz w:val="24"/>
        </w:rPr>
        <w:t xml:space="preserve">Ο Υποψήφιος Ανάδοχος οφείλει να παραδώσει σχέδιο της προτεινόμενης Μεθοδολογίας διοίκησης και διασφάλισης ποιότητας Έργου, που θα πρέπει να περιλαμβάνει στοιχεία που τεκμηριώνουν την κατανόηση του Έργου και του προτεινόμενου μοντέλου λειτουργίας και ενδεικτικώς θα περιλαμβάνουν: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Κρίσιμους παράγοντες επιτυχίας και προϋποθέσεις επιτυχούς ολοκλήρωσης του Έργου.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Καταγραφή πιθανών προβλημάτων, που εκτιμάται ότι είναι δυνατό να προκύψουν κατά τη διεξαγωγή συγκεκριμένων εργασιών και τρόποι αντιμετώπισής τους. </w:t>
      </w:r>
    </w:p>
    <w:p w:rsidR="00CA036D" w:rsidRPr="00CB1045" w:rsidRDefault="00CA036D" w:rsidP="00CA036D">
      <w:pPr>
        <w:numPr>
          <w:ilvl w:val="0"/>
          <w:numId w:val="13"/>
        </w:numPr>
        <w:suppressAutoHyphens/>
        <w:spacing w:after="0" w:line="240" w:lineRule="auto"/>
        <w:jc w:val="both"/>
        <w:rPr>
          <w:rFonts w:cs="Calibri"/>
          <w:sz w:val="24"/>
        </w:rPr>
      </w:pPr>
      <w:r w:rsidRPr="00CB1045">
        <w:rPr>
          <w:rFonts w:cs="Calibri"/>
          <w:sz w:val="24"/>
        </w:rPr>
        <w:t xml:space="preserve">Λεπτομερές χρονοδιάγραμμα υλοποίησης με τις κύριες φάσεις υλοποίησης, περιγραφές εργασιών και παραδοτέων, αναλυτικές χρονικές περιόδους υλοποίησης, ανθρώπινους πόρους (ρόλοι / ομάδες έργου) και αρμοδιότητες, καθώς και τα κύρια ορόσημα του Έργου. </w:t>
      </w:r>
    </w:p>
    <w:p w:rsidR="00CA036D" w:rsidRPr="00CB1045" w:rsidRDefault="00CA036D" w:rsidP="00CA036D">
      <w:pPr>
        <w:spacing w:after="0" w:line="240" w:lineRule="auto"/>
        <w:jc w:val="both"/>
        <w:rPr>
          <w:rFonts w:cs="Calibri"/>
          <w:b/>
          <w:i/>
          <w:sz w:val="24"/>
          <w:szCs w:val="24"/>
          <w:u w:val="single"/>
        </w:rPr>
      </w:pPr>
      <w:r w:rsidRPr="00CB1045">
        <w:rPr>
          <w:rFonts w:cs="Calibri"/>
          <w:sz w:val="24"/>
          <w:szCs w:val="24"/>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r w:rsidRPr="00CB1045">
        <w:rPr>
          <w:rFonts w:cs="Calibri"/>
          <w:b/>
          <w:sz w:val="24"/>
          <w:szCs w:val="24"/>
        </w:rPr>
        <w:t xml:space="preserve">. </w:t>
      </w:r>
    </w:p>
    <w:p w:rsidR="00CA036D" w:rsidRPr="00CB1045" w:rsidRDefault="00CA036D" w:rsidP="00CA036D">
      <w:pPr>
        <w:spacing w:after="0" w:line="240" w:lineRule="auto"/>
        <w:jc w:val="both"/>
        <w:rPr>
          <w:rFonts w:cs="Calibri"/>
          <w:iCs/>
          <w:sz w:val="24"/>
          <w:szCs w:val="24"/>
        </w:rPr>
      </w:pPr>
    </w:p>
    <w:p w:rsidR="00CA036D" w:rsidRPr="00CB1045" w:rsidRDefault="00CA036D" w:rsidP="00CA036D">
      <w:pPr>
        <w:spacing w:after="0" w:line="240" w:lineRule="auto"/>
        <w:jc w:val="both"/>
        <w:rPr>
          <w:rFonts w:cs="Calibri"/>
          <w:sz w:val="24"/>
          <w:szCs w:val="24"/>
        </w:rPr>
      </w:pPr>
      <w:r w:rsidRPr="00CB1045">
        <w:rPr>
          <w:rFonts w:cs="Calibri"/>
          <w:sz w:val="24"/>
          <w:szCs w:val="24"/>
        </w:rPr>
        <w:t xml:space="preserve">Κάθε κριτήριο αξιολόγησης βαθμολογείται αυτόνομα με βάση τα στοιχεία της προσφοράς. </w:t>
      </w:r>
    </w:p>
    <w:p w:rsidR="00CA036D" w:rsidRPr="00CB1045" w:rsidRDefault="00CA036D" w:rsidP="00CA036D">
      <w:pPr>
        <w:spacing w:after="0" w:line="240" w:lineRule="auto"/>
        <w:jc w:val="both"/>
        <w:rPr>
          <w:rFonts w:cs="Calibri"/>
          <w:sz w:val="24"/>
          <w:szCs w:val="24"/>
        </w:rPr>
      </w:pPr>
      <w:r w:rsidRPr="00CB1045">
        <w:rPr>
          <w:rFonts w:cs="Calibri"/>
          <w:sz w:val="24"/>
          <w:szCs w:val="24"/>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CA036D" w:rsidRPr="00CB1045" w:rsidRDefault="00CA036D" w:rsidP="00CA036D">
      <w:pPr>
        <w:spacing w:after="0" w:line="240" w:lineRule="auto"/>
        <w:jc w:val="both"/>
        <w:rPr>
          <w:rFonts w:cs="Calibri"/>
          <w:sz w:val="24"/>
          <w:szCs w:val="24"/>
        </w:rPr>
      </w:pPr>
      <w:r w:rsidRPr="00CB1045">
        <w:rPr>
          <w:rFonts w:cs="Calibri"/>
          <w:sz w:val="24"/>
          <w:szCs w:val="24"/>
        </w:rPr>
        <w:t xml:space="preserve">Η συνολική βαθμολογία της τεχνικής προσφοράς υπολογίζεται με βάση τον παρακάτω τύπο : </w:t>
      </w:r>
    </w:p>
    <w:p w:rsidR="00CA036D" w:rsidRPr="00CB1045" w:rsidRDefault="00CA036D" w:rsidP="00CA036D">
      <w:pPr>
        <w:spacing w:after="0" w:line="240" w:lineRule="auto"/>
        <w:jc w:val="both"/>
        <w:rPr>
          <w:rFonts w:cs="Calibri"/>
          <w:sz w:val="24"/>
          <w:szCs w:val="24"/>
        </w:rPr>
      </w:pPr>
      <w:r w:rsidRPr="00CB1045">
        <w:rPr>
          <w:rFonts w:cs="Calibri"/>
          <w:sz w:val="24"/>
          <w:szCs w:val="24"/>
        </w:rPr>
        <w:t>Τ= σ1χΚ1 + σ2χΚ2 +……+σνχΚν</w:t>
      </w:r>
    </w:p>
    <w:p w:rsidR="00CA036D" w:rsidRPr="00CB1045" w:rsidRDefault="00CA036D" w:rsidP="00CA036D">
      <w:pPr>
        <w:spacing w:after="0" w:line="240" w:lineRule="auto"/>
        <w:jc w:val="both"/>
        <w:rPr>
          <w:rFonts w:cs="Calibri"/>
          <w:sz w:val="24"/>
        </w:rPr>
      </w:pPr>
    </w:p>
    <w:p w:rsidR="00CA036D" w:rsidRPr="00CB1045" w:rsidRDefault="00CA036D" w:rsidP="00CA036D">
      <w:pPr>
        <w:spacing w:after="0" w:line="240" w:lineRule="auto"/>
        <w:jc w:val="both"/>
        <w:rPr>
          <w:rFonts w:cs="Calibri"/>
          <w:sz w:val="24"/>
          <w:szCs w:val="24"/>
        </w:rPr>
      </w:pPr>
      <w:r w:rsidRPr="00CB1045">
        <w:rPr>
          <w:rFonts w:cs="Calibri"/>
          <w:sz w:val="24"/>
          <w:szCs w:val="24"/>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CA036D" w:rsidRPr="00CB1045" w:rsidRDefault="00CA036D" w:rsidP="00CA036D">
      <w:pPr>
        <w:spacing w:after="0" w:line="240" w:lineRule="auto"/>
        <w:jc w:val="both"/>
        <w:rPr>
          <w:rFonts w:cs="Calibri"/>
          <w:sz w:val="24"/>
        </w:rPr>
      </w:pPr>
    </w:p>
    <w:p w:rsidR="00CA036D" w:rsidRPr="00CB1045" w:rsidRDefault="00CA036D" w:rsidP="00CA036D">
      <w:pPr>
        <w:spacing w:after="0" w:line="240" w:lineRule="auto"/>
        <w:jc w:val="both"/>
        <w:rPr>
          <w:rFonts w:cs="Calibri"/>
          <w:sz w:val="24"/>
          <w:szCs w:val="24"/>
          <w:lang w:val="zh-CN"/>
        </w:rPr>
      </w:pPr>
      <w:r w:rsidRPr="00CB1045">
        <w:rPr>
          <w:rFonts w:cs="Calibri"/>
          <w:sz w:val="24"/>
          <w:szCs w:val="24"/>
          <w:lang w:val="zh-CN"/>
        </w:rPr>
        <w:t>Πλέον συμφέρουσα από οικονομική άποψη προσφορά είναι εκείνη που παρουσιάζει τη μεγαλύτερη τιμή (Α) της σχέσης:</w:t>
      </w:r>
    </w:p>
    <w:p w:rsidR="00CA036D" w:rsidRPr="00CB1045" w:rsidRDefault="00CA036D" w:rsidP="00CA036D">
      <w:pPr>
        <w:spacing w:after="0" w:line="240" w:lineRule="auto"/>
        <w:jc w:val="both"/>
        <w:rPr>
          <w:rFonts w:cs="Calibri"/>
          <w:b/>
          <w:bCs/>
          <w:sz w:val="24"/>
          <w:szCs w:val="24"/>
        </w:rPr>
      </w:pPr>
      <w:r w:rsidRPr="00CB1045">
        <w:rPr>
          <w:rFonts w:cs="Calibri"/>
          <w:b/>
          <w:bCs/>
          <w:sz w:val="24"/>
          <w:szCs w:val="24"/>
        </w:rPr>
        <w:t>Α = 0,8x (T/Tmax) + 0,2</w:t>
      </w:r>
      <w:r w:rsidRPr="00CB1045">
        <w:rPr>
          <w:rFonts w:cs="Calibri"/>
          <w:b/>
          <w:bCs/>
          <w:sz w:val="24"/>
          <w:szCs w:val="24"/>
          <w:lang w:val="en-US"/>
        </w:rPr>
        <w:t>x</w:t>
      </w:r>
      <w:r w:rsidRPr="00CB1045">
        <w:rPr>
          <w:rFonts w:cs="Calibri"/>
          <w:b/>
          <w:bCs/>
          <w:sz w:val="24"/>
          <w:szCs w:val="24"/>
        </w:rPr>
        <w:t>(Οmin/Ο)</w:t>
      </w:r>
    </w:p>
    <w:p w:rsidR="00CA036D" w:rsidRPr="00CB1045" w:rsidRDefault="00CA036D" w:rsidP="00CA036D">
      <w:pPr>
        <w:spacing w:after="0" w:line="240" w:lineRule="auto"/>
        <w:jc w:val="both"/>
        <w:rPr>
          <w:rFonts w:cs="Calibri"/>
          <w:sz w:val="24"/>
          <w:szCs w:val="24"/>
        </w:rPr>
      </w:pPr>
      <w:r w:rsidRPr="00CB1045">
        <w:rPr>
          <w:rFonts w:cs="Calibri"/>
          <w:sz w:val="24"/>
          <w:szCs w:val="24"/>
        </w:rPr>
        <w:t>όπου: T = Συνολική βαθμολογία τεχνικής προσφοράς,</w:t>
      </w:r>
    </w:p>
    <w:p w:rsidR="00CA036D" w:rsidRPr="00CB1045" w:rsidRDefault="00CA036D" w:rsidP="00CA036D">
      <w:pPr>
        <w:spacing w:after="0" w:line="240" w:lineRule="auto"/>
        <w:jc w:val="both"/>
        <w:rPr>
          <w:rFonts w:cs="Calibri"/>
          <w:sz w:val="24"/>
          <w:szCs w:val="24"/>
        </w:rPr>
      </w:pPr>
      <w:r w:rsidRPr="00CB1045">
        <w:rPr>
          <w:rFonts w:cs="Calibri"/>
          <w:sz w:val="24"/>
          <w:szCs w:val="24"/>
        </w:rPr>
        <w:t>Tmax= Συνολική βαθμολογία της καλύτερης τεχνικής προσφοράς,</w:t>
      </w:r>
    </w:p>
    <w:p w:rsidR="00CA036D" w:rsidRPr="00CB1045" w:rsidRDefault="00CA036D" w:rsidP="00CA036D">
      <w:pPr>
        <w:spacing w:after="0" w:line="240" w:lineRule="auto"/>
        <w:jc w:val="both"/>
        <w:rPr>
          <w:rFonts w:cs="Calibri"/>
          <w:sz w:val="24"/>
          <w:szCs w:val="24"/>
        </w:rPr>
      </w:pPr>
      <w:r w:rsidRPr="00CB1045">
        <w:rPr>
          <w:rFonts w:cs="Calibri"/>
          <w:sz w:val="24"/>
          <w:szCs w:val="24"/>
        </w:rPr>
        <w:t>Οmin = τιμή χαμηλότερης οικονομικής προσφοράς,</w:t>
      </w:r>
    </w:p>
    <w:p w:rsidR="00CA036D" w:rsidRPr="00CB1045" w:rsidRDefault="00CA036D" w:rsidP="00CA036D">
      <w:pPr>
        <w:spacing w:after="0" w:line="240" w:lineRule="auto"/>
        <w:jc w:val="both"/>
        <w:rPr>
          <w:rFonts w:cs="Calibri"/>
          <w:sz w:val="24"/>
          <w:szCs w:val="24"/>
        </w:rPr>
      </w:pPr>
      <w:r w:rsidRPr="00CB1045">
        <w:rPr>
          <w:rFonts w:cs="Calibri"/>
          <w:sz w:val="24"/>
          <w:szCs w:val="24"/>
        </w:rPr>
        <w:t>Ο = τιμή οικονομικής προσφοράς,</w:t>
      </w:r>
    </w:p>
    <w:p w:rsidR="00CA036D" w:rsidRPr="00CB1045" w:rsidRDefault="00CA036D" w:rsidP="00CA036D">
      <w:pPr>
        <w:spacing w:after="0" w:line="240" w:lineRule="auto"/>
        <w:jc w:val="both"/>
        <w:rPr>
          <w:rFonts w:cs="Calibri"/>
          <w:sz w:val="24"/>
          <w:szCs w:val="24"/>
        </w:rPr>
      </w:pPr>
      <w:r w:rsidRPr="00CB1045">
        <w:rPr>
          <w:rFonts w:cs="Calibri"/>
          <w:sz w:val="24"/>
          <w:szCs w:val="24"/>
        </w:rPr>
        <w:t>Το άθροισμα των δύο συντελεστών βαρύτητας ισούται με εκατό (100).</w:t>
      </w:r>
    </w:p>
    <w:p w:rsidR="00CA036D" w:rsidRPr="00CB1045" w:rsidRDefault="00CA036D" w:rsidP="00CA036D">
      <w:pPr>
        <w:spacing w:after="0" w:line="240" w:lineRule="auto"/>
        <w:jc w:val="both"/>
        <w:rPr>
          <w:rFonts w:cs="Calibri"/>
          <w:sz w:val="24"/>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Άρθρο 7</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 xml:space="preserve">Δικαιούμενοι συμμετοχής </w:t>
      </w:r>
    </w:p>
    <w:p w:rsidR="00CA036D" w:rsidRPr="00CB1045" w:rsidRDefault="00CA036D" w:rsidP="00CA036D">
      <w:pPr>
        <w:numPr>
          <w:ilvl w:val="0"/>
          <w:numId w:val="12"/>
        </w:num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Δικαίωμα συμμετοχής έχουν φυσικά ή νομικά πρόσωπα, ή ενώσεις αυτών που δραστηριοποιούνται σε συναφείς υπηρεσίες/προμήθειας  και που είναι εγκατεστημένα :</w:t>
      </w:r>
    </w:p>
    <w:p w:rsidR="00CA036D" w:rsidRPr="00CB1045" w:rsidRDefault="00CA036D" w:rsidP="00CA036D">
      <w:p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 xml:space="preserve">α) σε κράτος-μέλος της Ένωσης, </w:t>
      </w:r>
    </w:p>
    <w:p w:rsidR="00CA036D" w:rsidRPr="00CB1045" w:rsidRDefault="00CA036D" w:rsidP="00CA036D">
      <w:p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 xml:space="preserve">β) σε κράτος-μέλος του Ευρωπαϊκού Οικονομικού Χώρου (Ε.Ο.Χ.), </w:t>
      </w:r>
    </w:p>
    <w:p w:rsidR="00CA036D" w:rsidRPr="00CB1045" w:rsidRDefault="00CA036D" w:rsidP="00CA036D">
      <w:p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CB1045">
        <w:rPr>
          <w:rFonts w:eastAsia="Times New Roman" w:cs="Calibri"/>
          <w:sz w:val="24"/>
          <w:szCs w:val="24"/>
          <w:lang w:val="en-US" w:bidi="he-IL"/>
        </w:rPr>
        <w:t>I</w:t>
      </w:r>
      <w:r w:rsidRPr="00CB1045">
        <w:rPr>
          <w:rFonts w:eastAsia="Times New Roman" w:cs="Calibri"/>
          <w:sz w:val="24"/>
          <w:szCs w:val="24"/>
          <w:lang w:bidi="he-IL"/>
        </w:rPr>
        <w:t xml:space="preserve"> της ως άνω Συμφωνίας, καθώς και </w:t>
      </w:r>
    </w:p>
    <w:p w:rsidR="00CA036D" w:rsidRPr="00CB1045" w:rsidRDefault="00CA036D" w:rsidP="00CA036D">
      <w:p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CA036D" w:rsidRPr="00CB1045" w:rsidRDefault="00CA036D" w:rsidP="00CA036D">
      <w:pPr>
        <w:numPr>
          <w:ilvl w:val="0"/>
          <w:numId w:val="12"/>
        </w:num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 xml:space="preserve">Οι ενώσεις οικονομικών φορέων συμμετέχουν υπό τους όρους των παρ. 2, 3 και 4 του άρθρου 19 του Ν. 4412/2016. </w:t>
      </w:r>
    </w:p>
    <w:p w:rsidR="00CA036D" w:rsidRPr="00CB1045" w:rsidRDefault="00CA036D" w:rsidP="00CA036D">
      <w:p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 xml:space="preserve">Δεν απαιτείται από τις εν λόγω ενώσεις να περιβληθεί συγκεκριμένη νομική μορφή για την υποβολή προσφοράς. Σε περίπτωση που η ένωση αναδειχθεί ανάδοχος η νομική της μορφή πρέπει να είναι </w:t>
      </w:r>
      <w:r w:rsidRPr="00CB1045">
        <w:rPr>
          <w:rFonts w:eastAsia="Times New Roman" w:cs="Calibri"/>
          <w:sz w:val="24"/>
          <w:szCs w:val="24"/>
          <w:lang w:bidi="he-IL"/>
        </w:rPr>
        <w:lastRenderedPageBreak/>
        <w:t xml:space="preserve">τέτοια που να εξασφαλίζεται η ύπαρξη ενός και μοναδικού φορολογικού μητρώου για την ένωση (πχ κοινοπραξία). </w:t>
      </w:r>
    </w:p>
    <w:p w:rsidR="00CA036D" w:rsidRPr="00CB1045" w:rsidRDefault="00CA036D" w:rsidP="00CA036D">
      <w:pPr>
        <w:numPr>
          <w:ilvl w:val="0"/>
          <w:numId w:val="12"/>
        </w:numPr>
        <w:spacing w:after="0" w:line="240" w:lineRule="auto"/>
        <w:ind w:left="360"/>
        <w:jc w:val="both"/>
        <w:rPr>
          <w:rFonts w:eastAsia="Times New Roman" w:cs="Calibri"/>
          <w:sz w:val="24"/>
          <w:szCs w:val="24"/>
          <w:lang w:bidi="he-IL"/>
        </w:rPr>
      </w:pPr>
      <w:r w:rsidRPr="00CB1045">
        <w:rPr>
          <w:rFonts w:eastAsia="Times New Roman" w:cs="Calibri"/>
          <w:sz w:val="24"/>
          <w:szCs w:val="24"/>
          <w:lang w:bidi="he-IL"/>
        </w:rPr>
        <w:t>Οικονομικός φορέας συμμετέχει είτε μεμονωμένα είτε ως μέλος ένωσης.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CA036D" w:rsidRPr="00CB1045" w:rsidRDefault="00CA036D" w:rsidP="00CA036D">
      <w:pPr>
        <w:spacing w:after="0" w:line="240" w:lineRule="auto"/>
        <w:jc w:val="both"/>
        <w:rPr>
          <w:rFonts w:eastAsia="Times New Roman" w:cs="Calibri"/>
          <w:sz w:val="24"/>
          <w:szCs w:val="24"/>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8</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Εγγυήσεις</w:t>
      </w:r>
    </w:p>
    <w:p w:rsidR="00CA036D" w:rsidRPr="00CB1045" w:rsidRDefault="00CA036D" w:rsidP="00CA036D">
      <w:pPr>
        <w:spacing w:after="0" w:line="240" w:lineRule="auto"/>
        <w:jc w:val="both"/>
        <w:rPr>
          <w:rFonts w:eastAsia="Times New Roman" w:cs="Calibri"/>
          <w:b/>
          <w:sz w:val="24"/>
          <w:szCs w:val="24"/>
          <w:lang w:bidi="he-IL"/>
        </w:rPr>
      </w:pPr>
      <w:r w:rsidRPr="00CB1045">
        <w:rPr>
          <w:rFonts w:eastAsia="Times New Roman" w:cs="Calibri"/>
          <w:b/>
          <w:sz w:val="24"/>
          <w:szCs w:val="24"/>
          <w:lang w:bidi="he-IL"/>
        </w:rPr>
        <w:t xml:space="preserve">ΕΓΓΥΗΣΗ ΣΥΜΜΕΤΟΧΗΣ </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σε ποσοστό 2% επί της εκτιμώμενης αξίας της σύμβασης, εκτός ΦΠΑ.</w:t>
      </w:r>
    </w:p>
    <w:p w:rsidR="00CA036D" w:rsidRPr="00CB1045" w:rsidRDefault="00CA036D" w:rsidP="00CA036D">
      <w:pPr>
        <w:spacing w:after="0" w:line="240" w:lineRule="auto"/>
        <w:jc w:val="both"/>
        <w:rPr>
          <w:rFonts w:eastAsia="Times New Roman" w:cs="Calibri"/>
          <w:b/>
          <w:sz w:val="24"/>
          <w:szCs w:val="24"/>
          <w:lang w:bidi="he-IL"/>
        </w:rPr>
      </w:pPr>
      <w:r w:rsidRPr="00CB1045">
        <w:rPr>
          <w:rFonts w:eastAsia="Times New Roman" w:cs="Calibri"/>
          <w:b/>
          <w:sz w:val="24"/>
          <w:szCs w:val="24"/>
          <w:lang w:bidi="he-IL"/>
        </w:rPr>
        <w:t>ΕΓΓΥΗΣΗ ΚΑΛΗΣ ΕΚΤΕΛΕΣΗΣ</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Για την υπογραφή της σύμβασης απαιτείται η παροχή εγγύησης καλής εκτέλεσης, το ύψος της οποίας ανέρχεται σε ποσοστό 4% επί της εκτιμώμενης αξίας της σύμβασης, εκτός ΦΠΑ, και κατατίθεται πριν ή κατά την υπογραφή της σύμβασης.</w:t>
      </w:r>
    </w:p>
    <w:p w:rsidR="003D4FA3" w:rsidRPr="00CB1045" w:rsidRDefault="003D4FA3" w:rsidP="003D4FA3">
      <w:pPr>
        <w:pStyle w:val="a0"/>
        <w:rPr>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9</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Σύμβαση</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Ο ανακηρυχθείς ανάδοχος υποχρεούται να υπογράψει τη σχετική σύμβαση σε προθεσμία δεκαπέντε (15) ημερών από την ειδοποίηση του για την υπογραφή της σύμβασης.</w:t>
      </w:r>
    </w:p>
    <w:p w:rsidR="003D4FA3" w:rsidRPr="00CB1045" w:rsidRDefault="003D4FA3" w:rsidP="003D4FA3">
      <w:pPr>
        <w:pStyle w:val="a0"/>
        <w:rPr>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10</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Διάρκεια Σύμβασης</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Η διάρκεια της σύμβασης ορίζεται για δώδεκα (12) μήνες από την ανάρτηση της σύμβασης στο ΚΗΜΔΗΣ.</w:t>
      </w:r>
    </w:p>
    <w:p w:rsidR="003D4FA3" w:rsidRPr="00CB1045" w:rsidRDefault="003D4FA3" w:rsidP="003D4FA3">
      <w:pPr>
        <w:pStyle w:val="a0"/>
        <w:rPr>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11</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Παρακολούθηση και Παραλαβή του αντικειμένου της σύμβασης</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Η παρακολούθηση του αντικειμένου της σύμβασης θα γίνεται σύμφωνα με τα οριζόμενα στο άρθρο 216 του Ν. 4412/16.</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Η παραλαβή του αντικειμένου της σύμβασης θα γίνεται σύμφωνα με τα οριζόμενα στα άρθρα 219 και 221 του Ν. 4412/16.</w:t>
      </w:r>
    </w:p>
    <w:p w:rsidR="003D4FA3" w:rsidRPr="00CB1045" w:rsidRDefault="003D4FA3" w:rsidP="003D4FA3">
      <w:pPr>
        <w:pStyle w:val="a0"/>
        <w:rPr>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12</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Ποινικές ρήτρες-Έκπτωση του αναδόχου</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Ισχύουν τα αναφερόμενα στο άρθρο 218 Ν.4412/16</w:t>
      </w:r>
    </w:p>
    <w:p w:rsidR="003D4FA3" w:rsidRPr="00CB1045" w:rsidRDefault="003D4FA3" w:rsidP="003D4FA3">
      <w:pPr>
        <w:pStyle w:val="a0"/>
        <w:rPr>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13</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Τρόπος Πληρωμής</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 xml:space="preserve">Η πληρωμή θα γίνεται τμηματικά σύμφωνα με την εκτέλεση της υπηρεσίας. Η πληρωμή θα γίνεται σύμφωνα με τα οριζόμενα στο άρθρο 200 του Ν.4412/2016 για το 100% της αξίας του κάθε τιμολογίου, μετά την παραλαβή του τμήματος που αφορά η πληρωμή ή του συνόλου του συμβατικού αντικειμένου, σύμφωνα με το άρθρο 219 του Ν.4412/2016 και μετά τη σχετική έκδοση του σχετικού χρηματικού εντάλματος, αφού δε γίνουν όλες οι από τις κείμενες διατάξεις κρατήσεις. </w:t>
      </w:r>
      <w:r w:rsidRPr="00CB1045">
        <w:rPr>
          <w:rFonts w:eastAsia="Times New Roman" w:cs="Calibri"/>
          <w:sz w:val="24"/>
          <w:szCs w:val="24"/>
          <w:lang w:val="en-US" w:bidi="he-IL"/>
        </w:rPr>
        <w:t>O</w:t>
      </w:r>
      <w:r w:rsidRPr="00CB1045">
        <w:rPr>
          <w:rFonts w:eastAsia="Times New Roman" w:cs="Calibri"/>
          <w:sz w:val="24"/>
          <w:szCs w:val="24"/>
          <w:lang w:bidi="he-IL"/>
        </w:rPr>
        <w:t xml:space="preserve"> ανάδοχος οφείλει να τηρεί τούς όρους της σύμβασης και να παραδίδει εμπρόθεσμα τα αναγκαία παραστατικά στην Οικονομική Υπηρεσία προκειμένου να εκδοθεί το σχετικό χρηματικό ένταλμα.</w:t>
      </w:r>
    </w:p>
    <w:p w:rsidR="003D4FA3" w:rsidRPr="00CB1045" w:rsidRDefault="003D4FA3" w:rsidP="003D4FA3">
      <w:pPr>
        <w:pStyle w:val="a0"/>
        <w:rPr>
          <w:lang w:bidi="he-IL"/>
        </w:rPr>
      </w:pPr>
    </w:p>
    <w:p w:rsidR="00CA036D" w:rsidRPr="00CB1045" w:rsidRDefault="00CA036D" w:rsidP="00CA036D">
      <w:pPr>
        <w:pStyle w:val="a0"/>
        <w:spacing w:after="0" w:line="240" w:lineRule="auto"/>
        <w:rPr>
          <w:lang w:bidi="he-IL"/>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lastRenderedPageBreak/>
        <w:t>ΑΡΘΡΟ 14</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Φόροι, τέλη, κρατήσεις</w:t>
      </w:r>
    </w:p>
    <w:p w:rsidR="00CA036D" w:rsidRPr="00CB1045" w:rsidRDefault="00CA036D" w:rsidP="00CA036D">
      <w:pPr>
        <w:spacing w:after="0" w:line="240" w:lineRule="auto"/>
        <w:jc w:val="both"/>
        <w:rPr>
          <w:rFonts w:eastAsia="Times New Roman" w:cs="Calibri"/>
          <w:sz w:val="24"/>
          <w:szCs w:val="24"/>
          <w:lang w:bidi="he-IL"/>
        </w:rPr>
      </w:pPr>
      <w:r w:rsidRPr="00CB1045">
        <w:rPr>
          <w:rFonts w:eastAsia="Times New Roman" w:cs="Calibri"/>
          <w:sz w:val="24"/>
          <w:szCs w:val="24"/>
          <w:lang w:bidi="he-IL"/>
        </w:rPr>
        <w:t>Ο ανάδοχος επιβαρύνεται με όλους τους φόρους, τέλη, κρατήσεις που ισχύουν, πλην Φ.Π.Α</w:t>
      </w:r>
    </w:p>
    <w:p w:rsidR="00CA036D" w:rsidRPr="00CB1045" w:rsidRDefault="00CA036D" w:rsidP="00CA036D">
      <w:pPr>
        <w:keepNext/>
        <w:widowControl w:val="0"/>
        <w:spacing w:after="0" w:line="240" w:lineRule="auto"/>
        <w:ind w:left="720" w:hanging="720"/>
        <w:jc w:val="both"/>
        <w:outlineLvl w:val="2"/>
        <w:rPr>
          <w:rFonts w:cs="Calibri"/>
          <w:b/>
          <w:bCs/>
          <w:sz w:val="24"/>
          <w:szCs w:val="24"/>
          <w:u w:val="single"/>
        </w:rPr>
      </w:pPr>
    </w:p>
    <w:p w:rsidR="00CA036D" w:rsidRPr="00CB1045" w:rsidRDefault="00CA036D" w:rsidP="00CA036D">
      <w:pPr>
        <w:keepNext/>
        <w:widowControl w:val="0"/>
        <w:numPr>
          <w:ilvl w:val="2"/>
          <w:numId w:val="0"/>
        </w:numPr>
        <w:tabs>
          <w:tab w:val="left" w:pos="0"/>
        </w:tabs>
        <w:spacing w:after="0" w:line="240" w:lineRule="auto"/>
        <w:ind w:left="720" w:hanging="720"/>
        <w:jc w:val="both"/>
        <w:outlineLvl w:val="2"/>
        <w:rPr>
          <w:rFonts w:cs="Calibri"/>
          <w:b/>
          <w:bCs/>
          <w:sz w:val="24"/>
          <w:szCs w:val="24"/>
          <w:u w:val="single"/>
        </w:rPr>
      </w:pPr>
      <w:r w:rsidRPr="00CB1045">
        <w:rPr>
          <w:rFonts w:cs="Calibri"/>
          <w:b/>
          <w:bCs/>
          <w:sz w:val="24"/>
          <w:szCs w:val="24"/>
          <w:u w:val="single"/>
        </w:rPr>
        <w:t>ΑΡΘΡΟ 15</w:t>
      </w:r>
      <w:r w:rsidRPr="00CB1045">
        <w:rPr>
          <w:rFonts w:cs="Calibri"/>
          <w:b/>
          <w:bCs/>
          <w:sz w:val="24"/>
          <w:szCs w:val="24"/>
          <w:u w:val="single"/>
          <w:vertAlign w:val="superscript"/>
        </w:rPr>
        <w:t>Ο</w:t>
      </w:r>
      <w:r w:rsidRPr="00CB1045">
        <w:rPr>
          <w:rFonts w:cs="Calibri"/>
          <w:b/>
          <w:bCs/>
          <w:sz w:val="24"/>
          <w:szCs w:val="24"/>
          <w:u w:val="single"/>
        </w:rPr>
        <w:t xml:space="preserve"> </w:t>
      </w:r>
    </w:p>
    <w:p w:rsidR="00CA036D" w:rsidRPr="00CB1045" w:rsidRDefault="00CA036D" w:rsidP="00CA036D">
      <w:pPr>
        <w:spacing w:after="0" w:line="240" w:lineRule="auto"/>
        <w:jc w:val="both"/>
        <w:rPr>
          <w:rFonts w:cs="Calibri"/>
          <w:color w:val="000000"/>
          <w:sz w:val="24"/>
          <w:szCs w:val="24"/>
        </w:rPr>
      </w:pPr>
      <w:r w:rsidRPr="00CB1045">
        <w:rPr>
          <w:rFonts w:cs="Calibri"/>
          <w:color w:val="000000"/>
          <w:sz w:val="24"/>
          <w:szCs w:val="24"/>
        </w:rPr>
        <w:t>Για όσα δεν αναφέρονται συγκεκριμένα, ισχύουν τα αναγραφόμενα στο Ν. 4412/2016.</w:t>
      </w:r>
    </w:p>
    <w:p w:rsidR="00CA036D" w:rsidRPr="00CB1045" w:rsidRDefault="00CA036D" w:rsidP="00CA036D">
      <w:pPr>
        <w:pStyle w:val="a0"/>
        <w:spacing w:after="0" w:line="240" w:lineRule="auto"/>
        <w:jc w:val="center"/>
      </w:pPr>
    </w:p>
    <w:tbl>
      <w:tblPr>
        <w:tblStyle w:val="a7"/>
        <w:tblW w:w="0" w:type="auto"/>
        <w:tblLook w:val="04A0" w:firstRow="1" w:lastRow="0" w:firstColumn="1" w:lastColumn="0" w:noHBand="0" w:noVBand="1"/>
      </w:tblPr>
      <w:tblGrid>
        <w:gridCol w:w="5228"/>
        <w:gridCol w:w="5228"/>
      </w:tblGrid>
      <w:tr w:rsidR="003D4FA3" w:rsidRPr="00CB1045" w:rsidTr="00115DC1">
        <w:tc>
          <w:tcPr>
            <w:tcW w:w="10456" w:type="dxa"/>
            <w:gridSpan w:val="2"/>
          </w:tcPr>
          <w:p w:rsidR="003D4FA3" w:rsidRPr="00CB1045" w:rsidRDefault="003D4FA3" w:rsidP="00115DC1">
            <w:pPr>
              <w:pStyle w:val="a0"/>
              <w:spacing w:after="0" w:line="240" w:lineRule="auto"/>
              <w:jc w:val="center"/>
            </w:pPr>
            <w:r w:rsidRPr="00CB1045">
              <w:t>Νέα Μάκρη, 04.12.2024</w:t>
            </w:r>
          </w:p>
        </w:tc>
      </w:tr>
      <w:tr w:rsidR="003D4FA3" w:rsidRPr="00CB1045" w:rsidTr="00115DC1">
        <w:tc>
          <w:tcPr>
            <w:tcW w:w="5228" w:type="dxa"/>
          </w:tcPr>
          <w:p w:rsidR="003D4FA3" w:rsidRPr="00CB1045" w:rsidRDefault="003D4FA3" w:rsidP="00115DC1">
            <w:pPr>
              <w:pStyle w:val="a0"/>
              <w:spacing w:after="0" w:line="240" w:lineRule="auto"/>
              <w:jc w:val="center"/>
            </w:pPr>
            <w:r w:rsidRPr="00CB1045">
              <w:t>Συντάχθηκε</w:t>
            </w:r>
          </w:p>
        </w:tc>
        <w:tc>
          <w:tcPr>
            <w:tcW w:w="5228" w:type="dxa"/>
          </w:tcPr>
          <w:p w:rsidR="003D4FA3" w:rsidRPr="00CB1045" w:rsidRDefault="003D4FA3" w:rsidP="00115DC1">
            <w:pPr>
              <w:pStyle w:val="a0"/>
              <w:spacing w:after="0" w:line="240" w:lineRule="auto"/>
              <w:jc w:val="center"/>
            </w:pPr>
            <w:r w:rsidRPr="00CB1045">
              <w:t>Θεωρήθηκε</w:t>
            </w:r>
          </w:p>
        </w:tc>
      </w:tr>
      <w:tr w:rsidR="003D4FA3" w:rsidRPr="00CB1045" w:rsidTr="00115DC1">
        <w:trPr>
          <w:trHeight w:val="1438"/>
        </w:trPr>
        <w:tc>
          <w:tcPr>
            <w:tcW w:w="5228" w:type="dxa"/>
          </w:tcPr>
          <w:p w:rsidR="003D4FA3" w:rsidRPr="00CB1045" w:rsidRDefault="003D4FA3" w:rsidP="00115DC1">
            <w:pPr>
              <w:pStyle w:val="a0"/>
              <w:spacing w:after="0" w:line="240" w:lineRule="auto"/>
              <w:jc w:val="center"/>
            </w:pPr>
            <w:r w:rsidRPr="00CB1045">
              <w:t>Λέου Παρασκευή</w:t>
            </w:r>
          </w:p>
          <w:p w:rsidR="003D4FA3" w:rsidRPr="00CB1045" w:rsidRDefault="003D4FA3" w:rsidP="00115DC1">
            <w:pPr>
              <w:pStyle w:val="a0"/>
              <w:spacing w:after="0" w:line="240" w:lineRule="auto"/>
              <w:jc w:val="center"/>
            </w:pPr>
          </w:p>
          <w:p w:rsidR="003D4FA3" w:rsidRPr="00CB1045" w:rsidRDefault="003D4FA3" w:rsidP="00115DC1">
            <w:pPr>
              <w:pStyle w:val="a0"/>
              <w:spacing w:after="0" w:line="240" w:lineRule="auto"/>
              <w:jc w:val="center"/>
            </w:pPr>
          </w:p>
          <w:p w:rsidR="003D4FA3" w:rsidRPr="00CB1045" w:rsidRDefault="003D4FA3" w:rsidP="00115DC1">
            <w:pPr>
              <w:pStyle w:val="a0"/>
              <w:spacing w:after="0" w:line="240" w:lineRule="auto"/>
              <w:jc w:val="center"/>
            </w:pPr>
          </w:p>
          <w:p w:rsidR="003D4FA3" w:rsidRPr="00CB1045" w:rsidRDefault="003D4FA3" w:rsidP="00115DC1">
            <w:pPr>
              <w:pStyle w:val="a0"/>
              <w:spacing w:after="0" w:line="240" w:lineRule="auto"/>
              <w:jc w:val="center"/>
            </w:pPr>
            <w:r w:rsidRPr="00CB1045">
              <w:t xml:space="preserve">Αν/τρια Πρ/νη </w:t>
            </w:r>
          </w:p>
          <w:p w:rsidR="003D4FA3" w:rsidRPr="00CB1045" w:rsidRDefault="003D4FA3" w:rsidP="00115DC1">
            <w:pPr>
              <w:pStyle w:val="a0"/>
              <w:spacing w:after="0" w:line="240" w:lineRule="auto"/>
              <w:jc w:val="center"/>
            </w:pPr>
            <w:r w:rsidRPr="00CB1045">
              <w:t>Τμήματος Εσόδων &amp; Περιουσίας</w:t>
            </w:r>
          </w:p>
        </w:tc>
        <w:tc>
          <w:tcPr>
            <w:tcW w:w="5228" w:type="dxa"/>
          </w:tcPr>
          <w:p w:rsidR="003D4FA3" w:rsidRPr="00CB1045" w:rsidRDefault="003D4FA3" w:rsidP="00115DC1">
            <w:pPr>
              <w:pStyle w:val="a0"/>
              <w:spacing w:after="0" w:line="240" w:lineRule="auto"/>
              <w:jc w:val="center"/>
            </w:pPr>
            <w:r w:rsidRPr="00CB1045">
              <w:t>Σωτήρχου-Λάμπρου Άννα</w:t>
            </w:r>
          </w:p>
          <w:p w:rsidR="003D4FA3" w:rsidRPr="00CB1045" w:rsidRDefault="003D4FA3" w:rsidP="00115DC1">
            <w:pPr>
              <w:pStyle w:val="a0"/>
              <w:spacing w:after="0" w:line="240" w:lineRule="auto"/>
              <w:jc w:val="center"/>
            </w:pPr>
          </w:p>
          <w:p w:rsidR="003D4FA3" w:rsidRPr="00CB1045" w:rsidRDefault="003D4FA3" w:rsidP="00115DC1">
            <w:pPr>
              <w:pStyle w:val="a0"/>
              <w:spacing w:after="0" w:line="240" w:lineRule="auto"/>
              <w:jc w:val="center"/>
            </w:pPr>
          </w:p>
          <w:p w:rsidR="003D4FA3" w:rsidRPr="00CB1045" w:rsidRDefault="003D4FA3" w:rsidP="00115DC1">
            <w:pPr>
              <w:pStyle w:val="a0"/>
              <w:spacing w:after="0" w:line="240" w:lineRule="auto"/>
              <w:jc w:val="center"/>
            </w:pPr>
          </w:p>
          <w:p w:rsidR="003D4FA3" w:rsidRPr="00CB1045" w:rsidRDefault="003D4FA3" w:rsidP="00115DC1">
            <w:pPr>
              <w:pStyle w:val="a0"/>
              <w:spacing w:after="0" w:line="240" w:lineRule="auto"/>
              <w:jc w:val="center"/>
            </w:pPr>
            <w:r w:rsidRPr="00CB1045">
              <w:t>Δ/ντρια Οικονομικών Υπηρεσιών</w:t>
            </w:r>
          </w:p>
        </w:tc>
      </w:tr>
    </w:tbl>
    <w:p w:rsidR="00CA036D" w:rsidRPr="00CB1045" w:rsidRDefault="00CA036D" w:rsidP="00CA036D">
      <w:pPr>
        <w:pStyle w:val="a0"/>
        <w:spacing w:after="0" w:line="240" w:lineRule="auto"/>
        <w:rPr>
          <w:rFonts w:eastAsia="DengXian"/>
          <w:lang w:eastAsia="zh-CN"/>
        </w:rPr>
      </w:pPr>
    </w:p>
    <w:p w:rsidR="003D4FA3" w:rsidRPr="00CB1045" w:rsidRDefault="003D4FA3" w:rsidP="00CA036D">
      <w:pPr>
        <w:pStyle w:val="a0"/>
        <w:spacing w:after="0" w:line="240" w:lineRule="auto"/>
        <w:rPr>
          <w:rFonts w:eastAsia="DengXian"/>
          <w:lang w:eastAsia="zh-CN"/>
        </w:rPr>
      </w:pPr>
    </w:p>
    <w:p w:rsidR="00483B1A" w:rsidRPr="00CB1045" w:rsidRDefault="00483B1A" w:rsidP="00CA036D">
      <w:pPr>
        <w:pStyle w:val="a0"/>
        <w:spacing w:after="0" w:line="240" w:lineRule="auto"/>
        <w:rPr>
          <w:rFonts w:eastAsia="DengXian"/>
          <w:lang w:eastAsia="zh-CN"/>
        </w:rPr>
        <w:sectPr w:rsidR="00483B1A" w:rsidRPr="00CB1045" w:rsidSect="00935C0A">
          <w:pgSz w:w="11906" w:h="16838" w:code="9"/>
          <w:pgMar w:top="720" w:right="720" w:bottom="720" w:left="720" w:header="709" w:footer="709" w:gutter="0"/>
          <w:cols w:space="708"/>
          <w:docGrid w:linePitch="360"/>
        </w:sectPr>
      </w:pPr>
    </w:p>
    <w:tbl>
      <w:tblPr>
        <w:tblW w:w="10773" w:type="dxa"/>
        <w:jc w:val="center"/>
        <w:tblLook w:val="01E0" w:firstRow="1" w:lastRow="1" w:firstColumn="1" w:lastColumn="1" w:noHBand="0" w:noVBand="0"/>
      </w:tblPr>
      <w:tblGrid>
        <w:gridCol w:w="5055"/>
        <w:gridCol w:w="2175"/>
        <w:gridCol w:w="3543"/>
      </w:tblGrid>
      <w:tr w:rsidR="00483B1A" w:rsidRPr="00CB1045" w:rsidTr="00115DC1">
        <w:trPr>
          <w:trHeight w:val="860"/>
          <w:jc w:val="center"/>
        </w:trPr>
        <w:tc>
          <w:tcPr>
            <w:tcW w:w="5055" w:type="dxa"/>
            <w:vMerge w:val="restart"/>
            <w:vAlign w:val="center"/>
          </w:tcPr>
          <w:p w:rsidR="00483B1A" w:rsidRPr="00CB1045" w:rsidRDefault="00483B1A" w:rsidP="00115DC1">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noProof/>
                <w:sz w:val="24"/>
                <w:szCs w:val="24"/>
                <w:lang w:eastAsia="el-GR"/>
              </w:rPr>
              <w:lastRenderedPageBreak/>
              <w:drawing>
                <wp:inline distT="0" distB="0" distL="0" distR="0" wp14:anchorId="38F7EC41" wp14:editId="1A2F4D3C">
                  <wp:extent cx="942975" cy="1095375"/>
                  <wp:effectExtent l="0" t="0" r="9525" b="9525"/>
                  <wp:docPr id="9" name="Picture 9"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_logo_DM_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tc>
        <w:tc>
          <w:tcPr>
            <w:tcW w:w="5718" w:type="dxa"/>
            <w:gridSpan w:val="2"/>
            <w:vAlign w:val="center"/>
          </w:tcPr>
          <w:p w:rsidR="00483B1A" w:rsidRPr="00CB1045" w:rsidRDefault="00483B1A" w:rsidP="00115DC1">
            <w:pPr>
              <w:spacing w:after="0" w:line="240" w:lineRule="auto"/>
              <w:jc w:val="center"/>
              <w:rPr>
                <w:rFonts w:asciiTheme="minorHAnsi" w:eastAsia="Times New Roman" w:hAnsiTheme="minorHAnsi" w:cstheme="minorHAnsi"/>
                <w:b/>
                <w:lang w:eastAsia="el-GR"/>
              </w:rPr>
            </w:pPr>
          </w:p>
        </w:tc>
      </w:tr>
      <w:tr w:rsidR="00483B1A" w:rsidRPr="00CB1045" w:rsidTr="00115DC1">
        <w:trPr>
          <w:trHeight w:val="428"/>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sz w:val="24"/>
                <w:szCs w:val="24"/>
                <w:lang w:eastAsia="el-GR"/>
              </w:rPr>
            </w:pPr>
          </w:p>
        </w:tc>
        <w:tc>
          <w:tcPr>
            <w:tcW w:w="2175" w:type="dxa"/>
            <w:vAlign w:val="bottom"/>
          </w:tcPr>
          <w:p w:rsidR="00483B1A" w:rsidRPr="00CB1045" w:rsidRDefault="00483B1A" w:rsidP="00115DC1">
            <w:pPr>
              <w:spacing w:after="0" w:line="240" w:lineRule="auto"/>
              <w:jc w:val="right"/>
              <w:rPr>
                <w:rFonts w:asciiTheme="minorHAnsi" w:eastAsia="Times New Roman" w:hAnsiTheme="minorHAnsi" w:cstheme="minorHAnsi"/>
                <w:b/>
                <w:lang w:eastAsia="el-GR"/>
              </w:rPr>
            </w:pPr>
          </w:p>
        </w:tc>
        <w:tc>
          <w:tcPr>
            <w:tcW w:w="3543" w:type="dxa"/>
            <w:vAlign w:val="bottom"/>
          </w:tcPr>
          <w:p w:rsidR="00483B1A" w:rsidRPr="00CB1045" w:rsidRDefault="00483B1A" w:rsidP="00115DC1">
            <w:pPr>
              <w:spacing w:after="0" w:line="240" w:lineRule="auto"/>
              <w:rPr>
                <w:rFonts w:asciiTheme="minorHAnsi" w:eastAsia="Times New Roman" w:hAnsiTheme="minorHAnsi" w:cstheme="minorHAnsi"/>
                <w:b/>
                <w:lang w:eastAsia="el-GR"/>
              </w:rPr>
            </w:pPr>
          </w:p>
        </w:tc>
      </w:tr>
      <w:tr w:rsidR="00483B1A" w:rsidRPr="00CB1045" w:rsidTr="00115DC1">
        <w:trPr>
          <w:trHeight w:val="4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sz w:val="24"/>
                <w:szCs w:val="24"/>
                <w:lang w:eastAsia="el-GR"/>
              </w:rPr>
            </w:pPr>
          </w:p>
        </w:tc>
        <w:tc>
          <w:tcPr>
            <w:tcW w:w="2175" w:type="dxa"/>
            <w:vAlign w:val="bottom"/>
          </w:tcPr>
          <w:p w:rsidR="00483B1A" w:rsidRPr="00CB1045" w:rsidRDefault="00483B1A" w:rsidP="00115DC1">
            <w:pPr>
              <w:spacing w:after="0" w:line="240" w:lineRule="auto"/>
              <w:jc w:val="right"/>
              <w:rPr>
                <w:rFonts w:asciiTheme="minorHAnsi" w:eastAsia="Times New Roman" w:hAnsiTheme="minorHAnsi" w:cstheme="minorHAnsi"/>
                <w:b/>
                <w:noProof/>
                <w:lang w:eastAsia="el-GR"/>
              </w:rPr>
            </w:pPr>
          </w:p>
        </w:tc>
        <w:tc>
          <w:tcPr>
            <w:tcW w:w="3543" w:type="dxa"/>
            <w:vAlign w:val="bottom"/>
          </w:tcPr>
          <w:p w:rsidR="00483B1A" w:rsidRPr="00CB1045" w:rsidRDefault="00483B1A" w:rsidP="00115DC1">
            <w:pPr>
              <w:spacing w:after="0" w:line="240" w:lineRule="auto"/>
              <w:rPr>
                <w:rFonts w:asciiTheme="minorHAnsi" w:eastAsia="Times New Roman" w:hAnsiTheme="minorHAnsi" w:cstheme="minorHAnsi"/>
                <w:b/>
                <w:noProof/>
                <w:lang w:eastAsia="el-GR"/>
              </w:rPr>
            </w:pPr>
          </w:p>
        </w:tc>
      </w:tr>
      <w:tr w:rsidR="00483B1A" w:rsidRPr="00A76675" w:rsidTr="00CB1045">
        <w:trPr>
          <w:trHeight w:val="227"/>
          <w:jc w:val="center"/>
        </w:trPr>
        <w:tc>
          <w:tcPr>
            <w:tcW w:w="5055" w:type="dxa"/>
            <w:vMerge w:val="restart"/>
            <w:shd w:val="clear" w:color="auto" w:fill="auto"/>
            <w:vAlign w:val="center"/>
          </w:tcPr>
          <w:p w:rsidR="00483B1A" w:rsidRPr="00CB1045" w:rsidRDefault="00483B1A" w:rsidP="00115DC1">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ΕΛΛΗΝΙΚΗ ΔΗΜΟΚΡΑΤΙΑ</w:t>
            </w:r>
          </w:p>
          <w:p w:rsidR="00483B1A" w:rsidRPr="00CB1045" w:rsidRDefault="00483B1A" w:rsidP="00115DC1">
            <w:pPr>
              <w:spacing w:after="0" w:line="240" w:lineRule="auto"/>
              <w:outlineLvl w:val="0"/>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ΝΟΜΟΣ ΑΤΤΙΚΗΣ</w:t>
            </w:r>
          </w:p>
          <w:p w:rsidR="00483B1A" w:rsidRPr="00CB1045" w:rsidRDefault="00483B1A" w:rsidP="00115DC1">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lang w:eastAsia="el-GR"/>
              </w:rPr>
              <w:t>ΔΗΜΟΣ ΜΑΡΑΘΩΝΟΣ</w:t>
            </w:r>
          </w:p>
          <w:p w:rsidR="00483B1A" w:rsidRPr="00CB1045" w:rsidRDefault="00483B1A" w:rsidP="00115DC1">
            <w:pPr>
              <w:spacing w:after="0" w:line="240" w:lineRule="auto"/>
              <w:rPr>
                <w:rFonts w:asciiTheme="minorHAnsi" w:eastAsia="Times New Roman" w:hAnsiTheme="minorHAnsi" w:cstheme="minorHAnsi"/>
                <w:b/>
                <w:lang w:eastAsia="el-GR"/>
              </w:rPr>
            </w:pPr>
            <w:r w:rsidRPr="00CB1045">
              <w:rPr>
                <w:rFonts w:asciiTheme="minorHAnsi" w:eastAsia="Times New Roman" w:hAnsiTheme="minorHAnsi" w:cstheme="minorHAnsi"/>
                <w:b/>
                <w:lang w:eastAsia="el-GR"/>
              </w:rPr>
              <w:t>Δ/ΝΣΗ ΟΙΚΟΝΟΜΙΚΩΝ ΥΠΗΡΕΣΙΩΝ</w:t>
            </w:r>
          </w:p>
          <w:p w:rsidR="00483B1A" w:rsidRPr="00CB1045" w:rsidRDefault="00483B1A" w:rsidP="00115DC1">
            <w:pPr>
              <w:spacing w:after="0" w:line="240" w:lineRule="auto"/>
              <w:rPr>
                <w:rFonts w:asciiTheme="minorHAnsi" w:eastAsia="Times New Roman" w:hAnsiTheme="minorHAnsi" w:cstheme="minorHAnsi"/>
                <w:noProof/>
                <w:lang w:eastAsia="el-GR"/>
              </w:rPr>
            </w:pPr>
            <w:r w:rsidRPr="00CB1045">
              <w:rPr>
                <w:rFonts w:asciiTheme="minorHAnsi" w:eastAsia="Times New Roman" w:hAnsiTheme="minorHAnsi" w:cstheme="minorHAnsi"/>
                <w:b/>
                <w:noProof/>
                <w:u w:val="single"/>
                <w:lang w:eastAsia="el-GR"/>
              </w:rPr>
              <w:t>ΤΜΗΜΑ ΕΣΟΔΩΝ &amp; ΠΕΡΙΟΥΣΙΑΣ</w:t>
            </w:r>
          </w:p>
          <w:p w:rsidR="00483B1A" w:rsidRPr="00CB1045" w:rsidRDefault="00483B1A" w:rsidP="00115DC1">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Δ/νση: Λ. Μαραθώνος 104</w:t>
            </w:r>
          </w:p>
          <w:p w:rsidR="00483B1A" w:rsidRPr="00CB1045" w:rsidRDefault="00483B1A" w:rsidP="00115DC1">
            <w:pPr>
              <w:spacing w:after="0" w:line="240" w:lineRule="auto"/>
              <w:rPr>
                <w:rFonts w:asciiTheme="minorHAnsi" w:eastAsia="Times New Roman" w:hAnsiTheme="minorHAnsi" w:cstheme="minorHAnsi"/>
                <w:lang w:eastAsia="el-GR"/>
              </w:rPr>
            </w:pPr>
            <w:r w:rsidRPr="00CB1045">
              <w:rPr>
                <w:rFonts w:asciiTheme="minorHAnsi" w:eastAsia="Times New Roman" w:hAnsiTheme="minorHAnsi" w:cstheme="minorHAnsi"/>
                <w:lang w:eastAsia="el-GR"/>
              </w:rPr>
              <w:t xml:space="preserve">Νέα Μάκρη, </w:t>
            </w:r>
            <w:r w:rsidRPr="00CB1045">
              <w:rPr>
                <w:rFonts w:asciiTheme="minorHAnsi" w:eastAsia="Times New Roman" w:hAnsiTheme="minorHAnsi" w:cstheme="minorHAnsi"/>
                <w:lang w:val="en-US" w:eastAsia="el-GR"/>
              </w:rPr>
              <w:t>T</w:t>
            </w:r>
            <w:r w:rsidRPr="00CB1045">
              <w:rPr>
                <w:rFonts w:asciiTheme="minorHAnsi" w:eastAsia="Times New Roman" w:hAnsiTheme="minorHAnsi" w:cstheme="minorHAnsi"/>
                <w:lang w:eastAsia="el-GR"/>
              </w:rPr>
              <w:t>.</w:t>
            </w:r>
            <w:r w:rsidRPr="00CB1045">
              <w:rPr>
                <w:rFonts w:asciiTheme="minorHAnsi" w:eastAsia="Times New Roman" w:hAnsiTheme="minorHAnsi" w:cstheme="minorHAnsi"/>
                <w:lang w:val="en-US" w:eastAsia="el-GR"/>
              </w:rPr>
              <w:t>K</w:t>
            </w:r>
            <w:r w:rsidRPr="00CB1045">
              <w:rPr>
                <w:rFonts w:asciiTheme="minorHAnsi" w:eastAsia="Times New Roman" w:hAnsiTheme="minorHAnsi" w:cstheme="minorHAnsi"/>
                <w:lang w:eastAsia="el-GR"/>
              </w:rPr>
              <w:t>. 19005</w:t>
            </w:r>
          </w:p>
          <w:p w:rsidR="00483B1A" w:rsidRPr="00CB1045" w:rsidRDefault="00483B1A" w:rsidP="00115DC1">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eastAsia="el-GR"/>
              </w:rPr>
              <w:t>Τηλ</w:t>
            </w:r>
            <w:r w:rsidRPr="00CB1045">
              <w:rPr>
                <w:rFonts w:asciiTheme="minorHAnsi" w:eastAsia="Times New Roman" w:hAnsiTheme="minorHAnsi" w:cstheme="minorHAnsi"/>
                <w:lang w:val="en-US" w:eastAsia="el-GR"/>
              </w:rPr>
              <w:t xml:space="preserve">.: </w:t>
            </w:r>
            <w:r w:rsidR="00BE6BBA" w:rsidRPr="00A76675">
              <w:rPr>
                <w:rFonts w:asciiTheme="minorHAnsi" w:eastAsia="Times New Roman" w:hAnsiTheme="minorHAnsi" w:cstheme="minorHAnsi"/>
                <w:lang w:val="en-US" w:eastAsia="el-GR"/>
              </w:rPr>
              <w:t>22943-</w:t>
            </w:r>
            <w:r w:rsidRPr="00CB1045">
              <w:rPr>
                <w:rFonts w:asciiTheme="minorHAnsi" w:eastAsia="Times New Roman" w:hAnsiTheme="minorHAnsi" w:cstheme="minorHAnsi"/>
                <w:lang w:val="en-US" w:eastAsia="el-GR"/>
              </w:rPr>
              <w:t>20514</w:t>
            </w:r>
          </w:p>
          <w:p w:rsidR="00483B1A" w:rsidRPr="00CB1045" w:rsidRDefault="00483B1A" w:rsidP="00115DC1">
            <w:pPr>
              <w:spacing w:after="0" w:line="240" w:lineRule="auto"/>
              <w:rPr>
                <w:rFonts w:asciiTheme="minorHAnsi" w:eastAsia="Times New Roman" w:hAnsiTheme="minorHAnsi" w:cstheme="minorHAnsi"/>
                <w:noProof/>
                <w:lang w:val="en-US" w:eastAsia="el-GR"/>
              </w:rPr>
            </w:pPr>
            <w:r w:rsidRPr="00CB1045">
              <w:rPr>
                <w:rFonts w:asciiTheme="minorHAnsi" w:eastAsia="Times New Roman" w:hAnsiTheme="minorHAnsi" w:cstheme="minorHAnsi"/>
                <w:lang w:val="en-US" w:eastAsia="el-GR"/>
              </w:rPr>
              <w:t xml:space="preserve">Email: </w:t>
            </w:r>
            <w:hyperlink r:id="rId14" w:history="1">
              <w:r w:rsidRPr="00CB1045">
                <w:rPr>
                  <w:rStyle w:val="-"/>
                  <w:rFonts w:asciiTheme="minorHAnsi" w:eastAsia="Times New Roman" w:hAnsiTheme="minorHAnsi" w:cstheme="minorHAnsi"/>
                  <w:lang w:val="en-US" w:eastAsia="el-GR"/>
                </w:rPr>
                <w:t>esoda@marathon.gr</w:t>
              </w:r>
            </w:hyperlink>
            <w:r w:rsidRPr="00CB1045">
              <w:rPr>
                <w:rFonts w:asciiTheme="minorHAnsi" w:eastAsia="Times New Roman" w:hAnsiTheme="minorHAnsi" w:cstheme="minorHAnsi"/>
                <w:lang w:val="en-US" w:eastAsia="el-GR"/>
              </w:rPr>
              <w:t xml:space="preserve"> </w:t>
            </w:r>
          </w:p>
        </w:tc>
        <w:tc>
          <w:tcPr>
            <w:tcW w:w="2175" w:type="dxa"/>
            <w:shd w:val="clear" w:color="auto" w:fill="auto"/>
            <w:vAlign w:val="bottom"/>
          </w:tcPr>
          <w:p w:rsidR="00483B1A" w:rsidRPr="00CB1045" w:rsidRDefault="00483B1A" w:rsidP="00115DC1">
            <w:pPr>
              <w:spacing w:after="0" w:line="240" w:lineRule="auto"/>
              <w:rPr>
                <w:rFonts w:asciiTheme="minorHAnsi" w:eastAsia="Times New Roman" w:hAnsiTheme="minorHAnsi" w:cstheme="minorHAnsi"/>
                <w:b/>
                <w:noProof/>
                <w:lang w:val="en-US" w:eastAsia="el-GR"/>
              </w:rPr>
            </w:pPr>
          </w:p>
        </w:tc>
        <w:tc>
          <w:tcPr>
            <w:tcW w:w="3543" w:type="dxa"/>
            <w:shd w:val="clear" w:color="auto" w:fill="auto"/>
            <w:vAlign w:val="bottom"/>
          </w:tcPr>
          <w:p w:rsidR="00483B1A" w:rsidRPr="00CB1045" w:rsidRDefault="00483B1A" w:rsidP="00115DC1">
            <w:pPr>
              <w:spacing w:after="0" w:line="240" w:lineRule="auto"/>
              <w:rPr>
                <w:rFonts w:asciiTheme="minorHAnsi" w:eastAsia="Times New Roman" w:hAnsiTheme="minorHAnsi" w:cstheme="minorHAnsi"/>
                <w:b/>
                <w:noProof/>
                <w:lang w:val="en-US" w:eastAsia="el-GR"/>
              </w:rPr>
            </w:pPr>
          </w:p>
        </w:tc>
      </w:tr>
      <w:tr w:rsidR="00483B1A" w:rsidRPr="00A76675" w:rsidTr="00115DC1">
        <w:trPr>
          <w:trHeight w:val="2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b/>
                <w:lang w:val="en-US" w:eastAsia="el-GR"/>
              </w:rPr>
            </w:pPr>
          </w:p>
        </w:tc>
        <w:tc>
          <w:tcPr>
            <w:tcW w:w="5718" w:type="dxa"/>
            <w:gridSpan w:val="2"/>
            <w:vAlign w:val="bottom"/>
          </w:tcPr>
          <w:p w:rsidR="00483B1A" w:rsidRPr="00CB1045" w:rsidRDefault="00483B1A" w:rsidP="00115DC1">
            <w:pPr>
              <w:spacing w:after="0" w:line="240" w:lineRule="auto"/>
              <w:rPr>
                <w:rFonts w:asciiTheme="minorHAnsi" w:eastAsia="Times New Roman" w:hAnsiTheme="minorHAnsi" w:cstheme="minorHAnsi"/>
                <w:b/>
                <w:noProof/>
                <w:lang w:val="en-US" w:eastAsia="el-GR"/>
              </w:rPr>
            </w:pPr>
          </w:p>
        </w:tc>
      </w:tr>
      <w:tr w:rsidR="00483B1A" w:rsidRPr="00A76675" w:rsidTr="00115DC1">
        <w:trPr>
          <w:trHeight w:val="2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c>
          <w:tcPr>
            <w:tcW w:w="5718" w:type="dxa"/>
            <w:gridSpan w:val="2"/>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r>
      <w:tr w:rsidR="00483B1A" w:rsidRPr="00A76675" w:rsidTr="00115DC1">
        <w:trPr>
          <w:trHeight w:val="2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b/>
                <w:lang w:val="en-US" w:eastAsia="el-GR"/>
              </w:rPr>
            </w:pPr>
          </w:p>
        </w:tc>
        <w:tc>
          <w:tcPr>
            <w:tcW w:w="5718" w:type="dxa"/>
            <w:gridSpan w:val="2"/>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r>
      <w:tr w:rsidR="00483B1A" w:rsidRPr="00A76675" w:rsidTr="00115DC1">
        <w:trPr>
          <w:trHeight w:val="2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b/>
                <w:noProof/>
                <w:u w:val="single"/>
                <w:lang w:val="en-US" w:eastAsia="el-GR"/>
              </w:rPr>
            </w:pPr>
          </w:p>
        </w:tc>
        <w:tc>
          <w:tcPr>
            <w:tcW w:w="5718" w:type="dxa"/>
            <w:gridSpan w:val="2"/>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r>
      <w:tr w:rsidR="00483B1A" w:rsidRPr="00A76675" w:rsidTr="00115DC1">
        <w:trPr>
          <w:trHeight w:val="227"/>
          <w:jc w:val="center"/>
        </w:trPr>
        <w:tc>
          <w:tcPr>
            <w:tcW w:w="5055" w:type="dxa"/>
            <w:vMerge/>
          </w:tcPr>
          <w:p w:rsidR="00483B1A" w:rsidRPr="00CB1045" w:rsidRDefault="00483B1A" w:rsidP="00115DC1">
            <w:pPr>
              <w:spacing w:after="0" w:line="240" w:lineRule="auto"/>
              <w:rPr>
                <w:rFonts w:asciiTheme="minorHAnsi" w:eastAsia="Times New Roman" w:hAnsiTheme="minorHAnsi" w:cstheme="minorHAnsi"/>
                <w:lang w:val="en-US" w:eastAsia="el-GR"/>
              </w:rPr>
            </w:pPr>
          </w:p>
        </w:tc>
        <w:tc>
          <w:tcPr>
            <w:tcW w:w="2175" w:type="dxa"/>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c>
          <w:tcPr>
            <w:tcW w:w="3543" w:type="dxa"/>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r>
      <w:tr w:rsidR="00483B1A" w:rsidRPr="00A76675" w:rsidTr="00115DC1">
        <w:trPr>
          <w:trHeight w:val="2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lang w:val="en-US" w:eastAsia="el-GR"/>
              </w:rPr>
            </w:pPr>
          </w:p>
        </w:tc>
        <w:tc>
          <w:tcPr>
            <w:tcW w:w="2175" w:type="dxa"/>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c>
          <w:tcPr>
            <w:tcW w:w="3543" w:type="dxa"/>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r>
      <w:tr w:rsidR="00483B1A" w:rsidRPr="00A76675" w:rsidTr="00115DC1">
        <w:trPr>
          <w:trHeight w:val="227"/>
          <w:jc w:val="center"/>
        </w:trPr>
        <w:tc>
          <w:tcPr>
            <w:tcW w:w="5055" w:type="dxa"/>
            <w:vMerge/>
            <w:vAlign w:val="center"/>
          </w:tcPr>
          <w:p w:rsidR="00483B1A" w:rsidRPr="00CB1045" w:rsidRDefault="00483B1A" w:rsidP="00115DC1">
            <w:pPr>
              <w:spacing w:after="0" w:line="240" w:lineRule="auto"/>
              <w:rPr>
                <w:rFonts w:asciiTheme="minorHAnsi" w:eastAsia="Times New Roman" w:hAnsiTheme="minorHAnsi" w:cstheme="minorHAnsi"/>
                <w:lang w:val="en-US" w:eastAsia="el-GR"/>
              </w:rPr>
            </w:pPr>
          </w:p>
        </w:tc>
        <w:tc>
          <w:tcPr>
            <w:tcW w:w="2175" w:type="dxa"/>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c>
          <w:tcPr>
            <w:tcW w:w="3543" w:type="dxa"/>
          </w:tcPr>
          <w:p w:rsidR="00483B1A" w:rsidRPr="00CB1045" w:rsidRDefault="00483B1A" w:rsidP="00115DC1">
            <w:pPr>
              <w:spacing w:after="0" w:line="240" w:lineRule="auto"/>
              <w:rPr>
                <w:rFonts w:asciiTheme="minorHAnsi" w:eastAsia="Times New Roman" w:hAnsiTheme="minorHAnsi" w:cstheme="minorHAnsi"/>
                <w:noProof/>
                <w:lang w:val="en-US" w:eastAsia="el-GR"/>
              </w:rPr>
            </w:pPr>
          </w:p>
        </w:tc>
      </w:tr>
    </w:tbl>
    <w:p w:rsidR="003D4FA3" w:rsidRPr="00CB1045" w:rsidRDefault="003D4FA3" w:rsidP="00CA036D">
      <w:pPr>
        <w:pStyle w:val="a0"/>
        <w:spacing w:after="0" w:line="240" w:lineRule="auto"/>
        <w:rPr>
          <w:rFonts w:eastAsia="DengXian"/>
          <w:lang w:val="en-US" w:eastAsia="zh-CN"/>
        </w:rPr>
      </w:pPr>
    </w:p>
    <w:p w:rsidR="00483B1A" w:rsidRPr="00CB1045" w:rsidRDefault="00483B1A" w:rsidP="00483B1A">
      <w:pPr>
        <w:spacing w:line="360" w:lineRule="auto"/>
        <w:jc w:val="center"/>
        <w:rPr>
          <w:b/>
          <w:sz w:val="28"/>
          <w:szCs w:val="20"/>
          <w:u w:val="single"/>
        </w:rPr>
      </w:pPr>
      <w:r w:rsidRPr="00CB1045">
        <w:rPr>
          <w:b/>
          <w:sz w:val="28"/>
          <w:szCs w:val="20"/>
          <w:u w:val="single"/>
        </w:rPr>
        <w:t>ΕΝΤΥΠΟ ΟΙΚΟΝΟΜΙΚΗΣ ΠΡΟΣΦΟΡΑΣ</w:t>
      </w:r>
    </w:p>
    <w:p w:rsidR="00483B1A" w:rsidRPr="00CB1045" w:rsidRDefault="00483B1A" w:rsidP="00483B1A">
      <w:pPr>
        <w:spacing w:line="360" w:lineRule="auto"/>
        <w:rPr>
          <w:position w:val="12"/>
        </w:rPr>
      </w:pPr>
      <w:r w:rsidRPr="00CB1045">
        <w:rPr>
          <w:position w:val="12"/>
        </w:rPr>
        <w:t>Της επιχείρησης ……………..…………………….……………………, έδρα …………………..………………., οδός ………………….………., αριθμός ………, Α.Φ.Μ….…………………, Δ.Ο.Υ …………….……….., τηλέφωνο ..…………………., fax ……..…………..</w:t>
      </w:r>
    </w:p>
    <w:p w:rsidR="00483B1A" w:rsidRPr="00CB1045" w:rsidRDefault="00483B1A" w:rsidP="00483B1A">
      <w:pPr>
        <w:rPr>
          <w:b/>
          <w:i/>
          <w:color w:val="5B9BD5"/>
        </w:rPr>
      </w:pPr>
      <w:r w:rsidRPr="00CB1045">
        <w:rPr>
          <w:b/>
        </w:rPr>
        <w:t xml:space="preserve">Στο πλαίσιο διενέργειας ανοικτού διαγωνισμού για την παροχή </w:t>
      </w:r>
      <w:r w:rsidRPr="00CB1045">
        <w:rPr>
          <w:rFonts w:eastAsia="Verdana"/>
          <w:b/>
        </w:rPr>
        <w:t>εξειδικευμένων μηχανογραφικών υπηρεσιών σχετικά με τα Έσοδα του Δήμου Μαραθώνος</w:t>
      </w:r>
      <w:r w:rsidRPr="00CB1045">
        <w:rPr>
          <w:b/>
        </w:rPr>
        <w:t>, σύμφωνα με την υπ. Αριθμ. ……………… Διακήρυξη και τις σχετικές ανακοινώσεις – δημοσιεύσεις, σας υποβάλλουμε την ακόλουθη προσφορά:</w:t>
      </w:r>
    </w:p>
    <w:p w:rsidR="00483B1A" w:rsidRPr="00CB1045" w:rsidRDefault="00483B1A" w:rsidP="00483B1A">
      <w:pPr>
        <w:pStyle w:val="Bodytext41"/>
        <w:spacing w:after="14" w:line="276" w:lineRule="auto"/>
        <w:jc w:val="right"/>
        <w:rPr>
          <w:rStyle w:val="15"/>
          <w:rFonts w:ascii="Calibri" w:eastAsia="Courier New" w:hAnsi="Calibri" w:cs="Calibri"/>
          <w:b/>
          <w:bCs/>
          <w:color w:val="000000"/>
          <w:sz w:val="24"/>
          <w:szCs w:val="24"/>
        </w:rPr>
      </w:pPr>
    </w:p>
    <w:tbl>
      <w:tblPr>
        <w:tblpPr w:leftFromText="180" w:rightFromText="180" w:vertAnchor="text" w:horzAnchor="page" w:tblpX="547" w:tblpY="947"/>
        <w:tblOverlap w:val="never"/>
        <w:tblW w:w="4998" w:type="pct"/>
        <w:tblLayout w:type="fixed"/>
        <w:tblLook w:val="0000" w:firstRow="0" w:lastRow="0" w:firstColumn="0" w:lastColumn="0" w:noHBand="0" w:noVBand="0"/>
      </w:tblPr>
      <w:tblGrid>
        <w:gridCol w:w="700"/>
        <w:gridCol w:w="2477"/>
        <w:gridCol w:w="1280"/>
        <w:gridCol w:w="1203"/>
        <w:gridCol w:w="2268"/>
        <w:gridCol w:w="2514"/>
      </w:tblGrid>
      <w:tr w:rsidR="00483B1A" w:rsidRPr="00CB1045" w:rsidTr="00537D42">
        <w:trPr>
          <w:trHeight w:val="315"/>
        </w:trPr>
        <w:tc>
          <w:tcPr>
            <w:tcW w:w="335" w:type="pct"/>
            <w:tcBorders>
              <w:top w:val="single" w:sz="8" w:space="0" w:color="auto"/>
              <w:left w:val="single" w:sz="8" w:space="0" w:color="auto"/>
              <w:bottom w:val="nil"/>
              <w:right w:val="single" w:sz="8" w:space="0" w:color="auto"/>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α/α</w:t>
            </w:r>
          </w:p>
        </w:tc>
        <w:tc>
          <w:tcPr>
            <w:tcW w:w="1186" w:type="pct"/>
            <w:tcBorders>
              <w:top w:val="single" w:sz="8" w:space="0" w:color="auto"/>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b/>
                <w:bCs/>
                <w:color w:val="000000"/>
              </w:rPr>
            </w:pPr>
            <w:r w:rsidRPr="00CB1045">
              <w:rPr>
                <w:rFonts w:eastAsia="SimSun" w:cs="Calibri"/>
                <w:b/>
                <w:bCs/>
                <w:color w:val="000000"/>
                <w:lang w:val="en-US" w:eastAsia="zh-CN" w:bidi="ar"/>
              </w:rPr>
              <w:t>Περιγραφή</w:t>
            </w:r>
          </w:p>
        </w:tc>
        <w:tc>
          <w:tcPr>
            <w:tcW w:w="613" w:type="pct"/>
            <w:tcBorders>
              <w:top w:val="single" w:sz="8" w:space="0" w:color="auto"/>
              <w:left w:val="nil"/>
              <w:bottom w:val="nil"/>
              <w:right w:val="single" w:sz="8" w:space="0" w:color="auto"/>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Μ.Μ</w:t>
            </w:r>
          </w:p>
        </w:tc>
        <w:tc>
          <w:tcPr>
            <w:tcW w:w="576" w:type="pct"/>
            <w:tcBorders>
              <w:top w:val="single" w:sz="8" w:space="0" w:color="auto"/>
              <w:left w:val="nil"/>
              <w:bottom w:val="nil"/>
              <w:right w:val="single" w:sz="8" w:space="0" w:color="auto"/>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Ποσότητα</w:t>
            </w:r>
          </w:p>
        </w:tc>
        <w:tc>
          <w:tcPr>
            <w:tcW w:w="1086" w:type="pct"/>
            <w:tcBorders>
              <w:top w:val="single" w:sz="8" w:space="0" w:color="auto"/>
              <w:left w:val="nil"/>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eastAsia="SimSun" w:cs="Calibri"/>
                <w:b/>
                <w:bCs/>
                <w:color w:val="000000"/>
                <w:lang w:eastAsia="zh-CN" w:bidi="ar"/>
              </w:rPr>
            </w:pPr>
            <w:r w:rsidRPr="00CB1045">
              <w:rPr>
                <w:rFonts w:eastAsia="SimSun" w:cs="Calibri"/>
                <w:b/>
                <w:bCs/>
                <w:color w:val="000000"/>
                <w:lang w:eastAsia="zh-CN" w:bidi="ar"/>
              </w:rPr>
              <w:t>Προσφερόμενη</w:t>
            </w:r>
          </w:p>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Τιμή Μονάδας</w:t>
            </w:r>
          </w:p>
        </w:tc>
        <w:tc>
          <w:tcPr>
            <w:tcW w:w="1204" w:type="pct"/>
            <w:tcBorders>
              <w:top w:val="single" w:sz="8" w:space="0" w:color="auto"/>
              <w:left w:val="nil"/>
              <w:bottom w:val="nil"/>
              <w:right w:val="single" w:sz="8" w:space="0" w:color="auto"/>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Συνολική Τιμή</w:t>
            </w:r>
          </w:p>
        </w:tc>
      </w:tr>
      <w:tr w:rsidR="00483B1A" w:rsidRPr="00CB1045" w:rsidTr="00537D42">
        <w:trPr>
          <w:trHeight w:val="1515"/>
        </w:trPr>
        <w:tc>
          <w:tcPr>
            <w:tcW w:w="335" w:type="pct"/>
            <w:tcBorders>
              <w:top w:val="single" w:sz="8" w:space="0" w:color="auto"/>
              <w:left w:val="single" w:sz="8" w:space="0" w:color="auto"/>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cs="Calibri"/>
                <w:color w:val="000000"/>
              </w:rPr>
            </w:pPr>
            <w:r w:rsidRPr="00CB1045">
              <w:rPr>
                <w:rFonts w:eastAsia="SimSun" w:cs="Calibri"/>
                <w:color w:val="000000"/>
                <w:lang w:val="en-US" w:eastAsia="zh-CN" w:bidi="ar"/>
              </w:rPr>
              <w:t>1</w:t>
            </w:r>
          </w:p>
        </w:tc>
        <w:tc>
          <w:tcPr>
            <w:tcW w:w="1186" w:type="pct"/>
            <w:tcBorders>
              <w:top w:val="nil"/>
              <w:left w:val="nil"/>
              <w:bottom w:val="single" w:sz="8" w:space="0" w:color="auto"/>
              <w:right w:val="single" w:sz="8" w:space="0" w:color="auto"/>
            </w:tcBorders>
            <w:vAlign w:val="center"/>
          </w:tcPr>
          <w:p w:rsidR="00483B1A" w:rsidRPr="00CB1045" w:rsidRDefault="00483B1A" w:rsidP="00537D42">
            <w:pPr>
              <w:spacing w:line="276" w:lineRule="auto"/>
              <w:textAlignment w:val="center"/>
              <w:rPr>
                <w:rFonts w:cs="Calibri"/>
                <w:color w:val="000000"/>
              </w:rPr>
            </w:pPr>
            <w:r w:rsidRPr="00CB1045">
              <w:rPr>
                <w:rFonts w:eastAsia="SimSun" w:cs="Calibri"/>
                <w:color w:val="000000"/>
                <w:lang w:eastAsia="zh-CN" w:bidi="ar"/>
              </w:rPr>
              <w:t>Κανονικοποίηση αρχείου τετραγωνικών μέτρων και οφειλετών εντός σχεδίου αδόμητων οικοπέδων  Νέου Βουτζά (Δ.Ε. Νέας Μάκρης)</w:t>
            </w:r>
          </w:p>
        </w:tc>
        <w:tc>
          <w:tcPr>
            <w:tcW w:w="613" w:type="pct"/>
            <w:tcBorders>
              <w:top w:val="single" w:sz="8" w:space="0" w:color="auto"/>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r w:rsidRPr="00CB1045">
              <w:rPr>
                <w:rFonts w:eastAsia="SimSun" w:cs="Calibri"/>
                <w:color w:val="000000"/>
                <w:lang w:val="en-US" w:eastAsia="zh-CN" w:bidi="ar"/>
              </w:rPr>
              <w:t>Υπηρεσία</w:t>
            </w:r>
          </w:p>
        </w:tc>
        <w:tc>
          <w:tcPr>
            <w:tcW w:w="576" w:type="pct"/>
            <w:tcBorders>
              <w:top w:val="single" w:sz="8" w:space="0" w:color="auto"/>
              <w:left w:val="nil"/>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cs="Calibri"/>
                <w:color w:val="000000"/>
              </w:rPr>
            </w:pPr>
            <w:r w:rsidRPr="00CB1045">
              <w:rPr>
                <w:rFonts w:eastAsia="SimSun" w:cs="Calibri"/>
                <w:color w:val="000000"/>
                <w:lang w:val="en-US" w:eastAsia="zh-CN" w:bidi="ar"/>
              </w:rPr>
              <w:t>1</w:t>
            </w:r>
          </w:p>
        </w:tc>
        <w:tc>
          <w:tcPr>
            <w:tcW w:w="1086"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p>
        </w:tc>
        <w:tc>
          <w:tcPr>
            <w:tcW w:w="1204" w:type="pct"/>
            <w:tcBorders>
              <w:top w:val="single" w:sz="8" w:space="0" w:color="auto"/>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p>
        </w:tc>
      </w:tr>
      <w:tr w:rsidR="00483B1A" w:rsidRPr="00CB1045" w:rsidTr="00537D42">
        <w:trPr>
          <w:trHeight w:val="1515"/>
        </w:trPr>
        <w:tc>
          <w:tcPr>
            <w:tcW w:w="335" w:type="pct"/>
            <w:tcBorders>
              <w:top w:val="nil"/>
              <w:left w:val="single" w:sz="8" w:space="0" w:color="auto"/>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cs="Calibri"/>
                <w:color w:val="000000"/>
              </w:rPr>
            </w:pPr>
            <w:r w:rsidRPr="00CB1045">
              <w:rPr>
                <w:rFonts w:eastAsia="SimSun" w:cs="Calibri"/>
                <w:color w:val="000000"/>
                <w:lang w:val="en-US" w:eastAsia="zh-CN" w:bidi="ar"/>
              </w:rPr>
              <w:t>2</w:t>
            </w:r>
          </w:p>
        </w:tc>
        <w:tc>
          <w:tcPr>
            <w:tcW w:w="1186" w:type="pct"/>
            <w:tcBorders>
              <w:top w:val="nil"/>
              <w:left w:val="nil"/>
              <w:bottom w:val="single" w:sz="8" w:space="0" w:color="auto"/>
              <w:right w:val="single" w:sz="8" w:space="0" w:color="auto"/>
            </w:tcBorders>
            <w:vAlign w:val="center"/>
          </w:tcPr>
          <w:p w:rsidR="00483B1A" w:rsidRPr="00CB1045" w:rsidRDefault="00483B1A" w:rsidP="00537D42">
            <w:pPr>
              <w:spacing w:line="276" w:lineRule="auto"/>
              <w:textAlignment w:val="center"/>
              <w:rPr>
                <w:rFonts w:cs="Calibri"/>
                <w:color w:val="000000"/>
              </w:rPr>
            </w:pPr>
            <w:r w:rsidRPr="00CB1045">
              <w:rPr>
                <w:rFonts w:eastAsia="SimSun" w:cs="Calibri"/>
                <w:color w:val="000000"/>
                <w:lang w:eastAsia="zh-CN" w:bidi="ar"/>
              </w:rPr>
              <w:t xml:space="preserve">Κανονικοποίηση αρχείου τετραγωνικών μέτρων και οφειλετών εντός σχεδίου αδόμητων οικοπέδων  </w:t>
            </w:r>
            <w:r w:rsidRPr="00CB1045">
              <w:rPr>
                <w:rFonts w:cs="Calibri"/>
                <w:b/>
                <w:bCs/>
              </w:rPr>
              <w:t>Οικισμού Δικαστών &amp; Εισαγγελέων (Σχινιάς - Μαραθώνας</w:t>
            </w:r>
            <w:r w:rsidRPr="00CB1045">
              <w:rPr>
                <w:rFonts w:cs="Calibri"/>
              </w:rPr>
              <w:t>)</w:t>
            </w:r>
            <w:r w:rsidRPr="00CB1045">
              <w:rPr>
                <w:rFonts w:eastAsia="SimSun" w:cs="Calibri"/>
                <w:color w:val="000000"/>
                <w:lang w:eastAsia="zh-CN" w:bidi="ar"/>
              </w:rPr>
              <w:t>)</w:t>
            </w:r>
          </w:p>
        </w:tc>
        <w:tc>
          <w:tcPr>
            <w:tcW w:w="613"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r w:rsidRPr="00CB1045">
              <w:rPr>
                <w:rFonts w:eastAsia="SimSun" w:cs="Calibri"/>
                <w:color w:val="000000"/>
                <w:lang w:val="en-US" w:eastAsia="zh-CN" w:bidi="ar"/>
              </w:rPr>
              <w:t>Υπηρεσία</w:t>
            </w:r>
          </w:p>
        </w:tc>
        <w:tc>
          <w:tcPr>
            <w:tcW w:w="576" w:type="pct"/>
            <w:tcBorders>
              <w:top w:val="nil"/>
              <w:left w:val="nil"/>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cs="Calibri"/>
                <w:color w:val="000000"/>
              </w:rPr>
            </w:pPr>
            <w:r w:rsidRPr="00CB1045">
              <w:rPr>
                <w:rFonts w:eastAsia="SimSun" w:cs="Calibri"/>
                <w:color w:val="000000"/>
                <w:lang w:val="en-US" w:eastAsia="zh-CN" w:bidi="ar"/>
              </w:rPr>
              <w:t>1</w:t>
            </w:r>
          </w:p>
        </w:tc>
        <w:tc>
          <w:tcPr>
            <w:tcW w:w="1086"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p>
        </w:tc>
        <w:tc>
          <w:tcPr>
            <w:tcW w:w="1204"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p>
        </w:tc>
      </w:tr>
      <w:tr w:rsidR="00483B1A" w:rsidRPr="00CB1045" w:rsidTr="00537D42">
        <w:trPr>
          <w:trHeight w:val="1515"/>
        </w:trPr>
        <w:tc>
          <w:tcPr>
            <w:tcW w:w="335" w:type="pct"/>
            <w:tcBorders>
              <w:top w:val="nil"/>
              <w:left w:val="single" w:sz="8" w:space="0" w:color="auto"/>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cs="Calibri"/>
                <w:color w:val="000000"/>
              </w:rPr>
            </w:pPr>
            <w:r w:rsidRPr="00CB1045">
              <w:rPr>
                <w:rFonts w:eastAsia="SimSun" w:cs="Calibri"/>
                <w:color w:val="000000"/>
                <w:lang w:eastAsia="zh-CN" w:bidi="ar"/>
              </w:rPr>
              <w:lastRenderedPageBreak/>
              <w:t>3</w:t>
            </w:r>
          </w:p>
        </w:tc>
        <w:tc>
          <w:tcPr>
            <w:tcW w:w="1186" w:type="pct"/>
            <w:tcBorders>
              <w:top w:val="nil"/>
              <w:left w:val="nil"/>
              <w:bottom w:val="single" w:sz="8" w:space="0" w:color="auto"/>
              <w:right w:val="single" w:sz="8" w:space="0" w:color="auto"/>
            </w:tcBorders>
            <w:vAlign w:val="center"/>
          </w:tcPr>
          <w:p w:rsidR="00483B1A" w:rsidRPr="00CB1045" w:rsidRDefault="00483B1A" w:rsidP="00537D42">
            <w:pPr>
              <w:spacing w:line="276" w:lineRule="auto"/>
              <w:textAlignment w:val="center"/>
              <w:rPr>
                <w:rFonts w:cs="Calibri"/>
                <w:color w:val="000000"/>
              </w:rPr>
            </w:pPr>
            <w:r w:rsidRPr="00CB1045">
              <w:rPr>
                <w:rFonts w:eastAsia="SimSun" w:cs="Calibri"/>
                <w:color w:val="000000"/>
                <w:lang w:eastAsia="zh-CN" w:bidi="ar"/>
              </w:rPr>
              <w:t xml:space="preserve">Κανονικοποίηση αρχείου τετραγωνικών μέτρων και οφειλετών εντός σχεδίου αδόμητων οικοπέδων  </w:t>
            </w:r>
            <w:r w:rsidRPr="00CB1045">
              <w:rPr>
                <w:rFonts w:cs="Calibri"/>
                <w:b/>
                <w:bCs/>
              </w:rPr>
              <w:t xml:space="preserve">Οικισμού </w:t>
            </w:r>
            <w:r w:rsidRPr="00CB1045">
              <w:rPr>
                <w:b/>
                <w:bCs/>
              </w:rPr>
              <w:t xml:space="preserve"> Δικαστών Υπαλλήλων</w:t>
            </w:r>
            <w:r w:rsidRPr="00CB1045">
              <w:rPr>
                <w:rFonts w:cs="Calibri"/>
                <w:b/>
                <w:bCs/>
              </w:rPr>
              <w:t xml:space="preserve"> (Σχινιάς - Μαραθώνας</w:t>
            </w:r>
            <w:r w:rsidRPr="00CB1045">
              <w:rPr>
                <w:rFonts w:cs="Calibri"/>
              </w:rPr>
              <w:t>)</w:t>
            </w:r>
            <w:r w:rsidRPr="00CB1045">
              <w:rPr>
                <w:rFonts w:eastAsia="SimSun" w:cs="Calibri"/>
                <w:color w:val="000000"/>
                <w:lang w:eastAsia="zh-CN" w:bidi="ar"/>
              </w:rPr>
              <w:t>)</w:t>
            </w:r>
          </w:p>
        </w:tc>
        <w:tc>
          <w:tcPr>
            <w:tcW w:w="613"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r w:rsidRPr="00CB1045">
              <w:rPr>
                <w:rFonts w:eastAsia="SimSun" w:cs="Calibri"/>
                <w:color w:val="000000"/>
                <w:lang w:val="en-US" w:eastAsia="zh-CN" w:bidi="ar"/>
              </w:rPr>
              <w:t>Υπηρεσία</w:t>
            </w:r>
          </w:p>
        </w:tc>
        <w:tc>
          <w:tcPr>
            <w:tcW w:w="576" w:type="pct"/>
            <w:tcBorders>
              <w:top w:val="nil"/>
              <w:left w:val="nil"/>
              <w:bottom w:val="single" w:sz="8" w:space="0" w:color="auto"/>
              <w:right w:val="single" w:sz="8" w:space="0" w:color="auto"/>
            </w:tcBorders>
            <w:vAlign w:val="center"/>
          </w:tcPr>
          <w:p w:rsidR="00483B1A" w:rsidRPr="00CB1045" w:rsidRDefault="00483B1A" w:rsidP="00537D42">
            <w:pPr>
              <w:spacing w:line="276" w:lineRule="auto"/>
              <w:jc w:val="center"/>
              <w:textAlignment w:val="center"/>
              <w:rPr>
                <w:rFonts w:cs="Calibri"/>
                <w:color w:val="000000"/>
              </w:rPr>
            </w:pPr>
            <w:r w:rsidRPr="00CB1045">
              <w:rPr>
                <w:rFonts w:eastAsia="SimSun" w:cs="Calibri"/>
                <w:color w:val="000000"/>
                <w:lang w:val="en-US" w:eastAsia="zh-CN" w:bidi="ar"/>
              </w:rPr>
              <w:t>1</w:t>
            </w:r>
          </w:p>
        </w:tc>
        <w:tc>
          <w:tcPr>
            <w:tcW w:w="1086"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p>
        </w:tc>
        <w:tc>
          <w:tcPr>
            <w:tcW w:w="1204"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color w:val="000000"/>
              </w:rPr>
            </w:pPr>
          </w:p>
        </w:tc>
      </w:tr>
      <w:tr w:rsidR="00483B1A" w:rsidRPr="00CB1045" w:rsidTr="00537D42">
        <w:trPr>
          <w:trHeight w:val="315"/>
        </w:trPr>
        <w:tc>
          <w:tcPr>
            <w:tcW w:w="3796" w:type="pct"/>
            <w:gridSpan w:val="5"/>
            <w:tcBorders>
              <w:top w:val="single" w:sz="8" w:space="0" w:color="auto"/>
              <w:left w:val="single" w:sz="8" w:space="0" w:color="auto"/>
              <w:bottom w:val="single" w:sz="8" w:space="0" w:color="auto"/>
              <w:right w:val="single" w:sz="8" w:space="0" w:color="000000"/>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Σύνολο</w:t>
            </w:r>
          </w:p>
        </w:tc>
        <w:tc>
          <w:tcPr>
            <w:tcW w:w="1204"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b/>
                <w:bCs/>
                <w:color w:val="000000"/>
              </w:rPr>
            </w:pPr>
          </w:p>
        </w:tc>
      </w:tr>
      <w:tr w:rsidR="00483B1A" w:rsidRPr="00CB1045" w:rsidTr="00537D42">
        <w:trPr>
          <w:trHeight w:val="615"/>
        </w:trPr>
        <w:tc>
          <w:tcPr>
            <w:tcW w:w="3796" w:type="pct"/>
            <w:gridSpan w:val="5"/>
            <w:tcBorders>
              <w:top w:val="single" w:sz="8" w:space="0" w:color="auto"/>
              <w:left w:val="single" w:sz="8" w:space="0" w:color="auto"/>
              <w:bottom w:val="single" w:sz="8" w:space="0" w:color="auto"/>
              <w:right w:val="single" w:sz="8" w:space="0" w:color="000000"/>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Φ.Π.Α. 24%</w:t>
            </w:r>
          </w:p>
        </w:tc>
        <w:tc>
          <w:tcPr>
            <w:tcW w:w="1204"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b/>
                <w:bCs/>
                <w:color w:val="000000"/>
              </w:rPr>
            </w:pPr>
          </w:p>
        </w:tc>
      </w:tr>
      <w:tr w:rsidR="00483B1A" w:rsidRPr="00CB1045" w:rsidTr="00537D42">
        <w:trPr>
          <w:trHeight w:val="615"/>
        </w:trPr>
        <w:tc>
          <w:tcPr>
            <w:tcW w:w="3796" w:type="pct"/>
            <w:gridSpan w:val="5"/>
            <w:tcBorders>
              <w:top w:val="single" w:sz="8" w:space="0" w:color="auto"/>
              <w:left w:val="single" w:sz="8" w:space="0" w:color="auto"/>
              <w:bottom w:val="single" w:sz="8" w:space="0" w:color="auto"/>
              <w:right w:val="single" w:sz="8" w:space="0" w:color="000000"/>
            </w:tcBorders>
            <w:vAlign w:val="center"/>
          </w:tcPr>
          <w:p w:rsidR="00483B1A" w:rsidRPr="00CB1045" w:rsidRDefault="00483B1A" w:rsidP="00537D42">
            <w:pPr>
              <w:spacing w:line="276" w:lineRule="auto"/>
              <w:jc w:val="center"/>
              <w:textAlignment w:val="center"/>
              <w:rPr>
                <w:rFonts w:cs="Calibri"/>
                <w:b/>
                <w:bCs/>
                <w:color w:val="000000"/>
              </w:rPr>
            </w:pPr>
            <w:r w:rsidRPr="00CB1045">
              <w:rPr>
                <w:rFonts w:eastAsia="SimSun" w:cs="Calibri"/>
                <w:b/>
                <w:bCs/>
                <w:color w:val="000000"/>
                <w:lang w:val="en-US" w:eastAsia="zh-CN" w:bidi="ar"/>
              </w:rPr>
              <w:t>Γενικό Σύνολο</w:t>
            </w:r>
          </w:p>
        </w:tc>
        <w:tc>
          <w:tcPr>
            <w:tcW w:w="1204" w:type="pct"/>
            <w:tcBorders>
              <w:top w:val="nil"/>
              <w:left w:val="nil"/>
              <w:bottom w:val="single" w:sz="8" w:space="0" w:color="auto"/>
              <w:right w:val="single" w:sz="8" w:space="0" w:color="auto"/>
            </w:tcBorders>
            <w:vAlign w:val="center"/>
          </w:tcPr>
          <w:p w:rsidR="00483B1A" w:rsidRPr="00CB1045" w:rsidRDefault="00483B1A" w:rsidP="00115DC1">
            <w:pPr>
              <w:spacing w:line="276" w:lineRule="auto"/>
              <w:jc w:val="both"/>
              <w:textAlignment w:val="center"/>
              <w:rPr>
                <w:rFonts w:cs="Calibri"/>
                <w:b/>
                <w:bCs/>
                <w:color w:val="000000"/>
              </w:rPr>
            </w:pPr>
          </w:p>
        </w:tc>
      </w:tr>
    </w:tbl>
    <w:p w:rsidR="00483B1A" w:rsidRPr="00CB1045" w:rsidRDefault="00483B1A" w:rsidP="00483B1A">
      <w:pPr>
        <w:pStyle w:val="Bodytext41"/>
        <w:spacing w:after="14" w:line="276" w:lineRule="auto"/>
        <w:jc w:val="both"/>
        <w:rPr>
          <w:rFonts w:ascii="Calibri" w:hAnsi="Calibri" w:cs="Calibri"/>
          <w:sz w:val="24"/>
        </w:rPr>
      </w:pPr>
      <w:r w:rsidRPr="00CB1045">
        <w:rPr>
          <w:rStyle w:val="15"/>
          <w:rFonts w:ascii="Calibri" w:hAnsi="Calibri" w:cs="Calibri"/>
          <w:sz w:val="24"/>
          <w:szCs w:val="24"/>
        </w:rPr>
        <w:t xml:space="preserve">              </w:t>
      </w:r>
    </w:p>
    <w:p w:rsidR="00483B1A" w:rsidRPr="00CB1045" w:rsidRDefault="00483B1A" w:rsidP="00483B1A">
      <w:pPr>
        <w:tabs>
          <w:tab w:val="left" w:pos="6600"/>
        </w:tabs>
        <w:spacing w:line="276" w:lineRule="auto"/>
        <w:jc w:val="center"/>
        <w:rPr>
          <w:rFonts w:cs="Calibri"/>
          <w:b/>
          <w:w w:val="150"/>
          <w:sz w:val="24"/>
          <w:szCs w:val="24"/>
        </w:rPr>
      </w:pPr>
      <w:r w:rsidRPr="00CB1045">
        <w:rPr>
          <w:rFonts w:cs="Calibri"/>
          <w:b/>
          <w:w w:val="150"/>
          <w:sz w:val="24"/>
          <w:szCs w:val="24"/>
        </w:rPr>
        <w:t>ΣΧΕΔΙΟ</w:t>
      </w:r>
      <w:r w:rsidRPr="00CB1045">
        <w:rPr>
          <w:rFonts w:eastAsia="Verdana" w:cs="Calibri"/>
          <w:b/>
          <w:w w:val="150"/>
          <w:sz w:val="24"/>
          <w:szCs w:val="24"/>
        </w:rPr>
        <w:t xml:space="preserve"> </w:t>
      </w:r>
      <w:r w:rsidRPr="00CB1045">
        <w:rPr>
          <w:rFonts w:cs="Calibri"/>
          <w:b/>
          <w:w w:val="150"/>
          <w:sz w:val="24"/>
          <w:szCs w:val="24"/>
        </w:rPr>
        <w:t>ΕΝΤΥΠΟΥ</w:t>
      </w:r>
      <w:r w:rsidRPr="00CB1045">
        <w:rPr>
          <w:rFonts w:eastAsia="Verdana" w:cs="Calibri"/>
          <w:b/>
          <w:w w:val="150"/>
          <w:sz w:val="24"/>
          <w:szCs w:val="24"/>
        </w:rPr>
        <w:t xml:space="preserve"> </w:t>
      </w:r>
      <w:r w:rsidRPr="00CB1045">
        <w:rPr>
          <w:rFonts w:cs="Calibri"/>
          <w:b/>
          <w:w w:val="150"/>
          <w:sz w:val="24"/>
          <w:szCs w:val="24"/>
        </w:rPr>
        <w:t>ΟΙΚΟΝΟΜΙΚΗΣ</w:t>
      </w:r>
      <w:r w:rsidRPr="00CB1045">
        <w:rPr>
          <w:rFonts w:eastAsia="Verdana" w:cs="Calibri"/>
          <w:b/>
          <w:w w:val="150"/>
          <w:sz w:val="24"/>
          <w:szCs w:val="24"/>
        </w:rPr>
        <w:t xml:space="preserve"> </w:t>
      </w:r>
      <w:r w:rsidRPr="00CB1045">
        <w:rPr>
          <w:rFonts w:cs="Calibri"/>
          <w:b/>
          <w:w w:val="150"/>
          <w:sz w:val="24"/>
          <w:szCs w:val="24"/>
        </w:rPr>
        <w:t>ΠΡΟΣΦΟΡΑΣ</w:t>
      </w:r>
    </w:p>
    <w:p w:rsidR="00483B1A" w:rsidRPr="00CB1045" w:rsidRDefault="00483B1A" w:rsidP="00483B1A">
      <w:pPr>
        <w:tabs>
          <w:tab w:val="left" w:pos="6600"/>
        </w:tabs>
        <w:spacing w:line="276" w:lineRule="auto"/>
        <w:jc w:val="both"/>
        <w:rPr>
          <w:rFonts w:cs="Calibri"/>
          <w:sz w:val="24"/>
          <w:szCs w:val="24"/>
        </w:rPr>
      </w:pPr>
    </w:p>
    <w:p w:rsidR="00483B1A" w:rsidRPr="00CB1045" w:rsidRDefault="00483B1A" w:rsidP="00483B1A">
      <w:pPr>
        <w:tabs>
          <w:tab w:val="left" w:pos="6600"/>
        </w:tabs>
        <w:spacing w:line="276" w:lineRule="auto"/>
        <w:jc w:val="both"/>
        <w:rPr>
          <w:rFonts w:cs="Calibri"/>
          <w:sz w:val="24"/>
          <w:szCs w:val="24"/>
        </w:rPr>
      </w:pPr>
    </w:p>
    <w:tbl>
      <w:tblPr>
        <w:tblW w:w="5000" w:type="pct"/>
        <w:tblLook w:val="0000" w:firstRow="0" w:lastRow="0" w:firstColumn="0" w:lastColumn="0" w:noHBand="0" w:noVBand="0"/>
      </w:tblPr>
      <w:tblGrid>
        <w:gridCol w:w="10456"/>
      </w:tblGrid>
      <w:tr w:rsidR="00483B1A" w:rsidRPr="00CB1045" w:rsidTr="00115DC1">
        <w:trPr>
          <w:trHeight w:val="2625"/>
        </w:trPr>
        <w:tc>
          <w:tcPr>
            <w:tcW w:w="5000" w:type="pct"/>
            <w:tcBorders>
              <w:top w:val="single" w:sz="4" w:space="0" w:color="000000"/>
              <w:left w:val="single" w:sz="4" w:space="0" w:color="000000"/>
              <w:bottom w:val="single" w:sz="4" w:space="0" w:color="000000"/>
              <w:right w:val="single" w:sz="4" w:space="0" w:color="000000"/>
            </w:tcBorders>
          </w:tcPr>
          <w:p w:rsidR="00483B1A" w:rsidRPr="00CB1045" w:rsidRDefault="00483B1A" w:rsidP="00115DC1">
            <w:pPr>
              <w:snapToGrid w:val="0"/>
              <w:spacing w:before="120" w:line="276" w:lineRule="auto"/>
              <w:jc w:val="both"/>
              <w:rPr>
                <w:rFonts w:eastAsia="Verdana" w:cs="Calibri"/>
                <w:b/>
                <w:sz w:val="24"/>
                <w:szCs w:val="24"/>
              </w:rPr>
            </w:pPr>
            <w:r w:rsidRPr="00CB1045">
              <w:rPr>
                <w:rFonts w:cs="Calibri"/>
                <w:b/>
                <w:sz w:val="24"/>
                <w:szCs w:val="24"/>
              </w:rPr>
              <w:t>ΣΥΝΟΛΟ</w:t>
            </w:r>
            <w:r w:rsidRPr="00CB1045">
              <w:rPr>
                <w:rFonts w:eastAsia="Verdana" w:cs="Calibri"/>
                <w:b/>
                <w:sz w:val="24"/>
                <w:szCs w:val="24"/>
              </w:rPr>
              <w:t xml:space="preserve"> (€) </w:t>
            </w:r>
            <w:r w:rsidRPr="00CB1045">
              <w:rPr>
                <w:rFonts w:cs="Calibri"/>
                <w:b/>
                <w:sz w:val="24"/>
                <w:szCs w:val="24"/>
              </w:rPr>
              <w:t>ΟΛΟΓΡΑΦΩΣ</w:t>
            </w:r>
            <w:r w:rsidRPr="00CB1045">
              <w:rPr>
                <w:rFonts w:eastAsia="Verdana" w:cs="Calibri"/>
                <w:b/>
                <w:sz w:val="24"/>
                <w:szCs w:val="24"/>
              </w:rPr>
              <w:t xml:space="preserve">  :</w:t>
            </w:r>
          </w:p>
          <w:p w:rsidR="00483B1A" w:rsidRPr="00CB1045" w:rsidRDefault="00483B1A" w:rsidP="00115DC1">
            <w:pPr>
              <w:spacing w:before="120" w:line="276" w:lineRule="auto"/>
              <w:jc w:val="both"/>
              <w:rPr>
                <w:rFonts w:cs="Calibri"/>
                <w:b/>
                <w:sz w:val="24"/>
                <w:szCs w:val="24"/>
              </w:rPr>
            </w:pPr>
          </w:p>
          <w:p w:rsidR="00483B1A" w:rsidRPr="00CB1045" w:rsidRDefault="00483B1A" w:rsidP="00115DC1">
            <w:pPr>
              <w:spacing w:before="120" w:line="276" w:lineRule="auto"/>
              <w:jc w:val="both"/>
              <w:rPr>
                <w:rFonts w:eastAsia="Verdana" w:cs="Calibri"/>
                <w:b/>
                <w:sz w:val="24"/>
                <w:szCs w:val="24"/>
              </w:rPr>
            </w:pPr>
            <w:r w:rsidRPr="00CB1045">
              <w:rPr>
                <w:rFonts w:cs="Calibri"/>
                <w:b/>
                <w:sz w:val="24"/>
                <w:szCs w:val="24"/>
              </w:rPr>
              <w:t>Φ</w:t>
            </w:r>
            <w:r w:rsidRPr="00CB1045">
              <w:rPr>
                <w:rFonts w:eastAsia="Verdana" w:cs="Calibri"/>
                <w:b/>
                <w:sz w:val="24"/>
                <w:szCs w:val="24"/>
              </w:rPr>
              <w:t>.</w:t>
            </w:r>
            <w:r w:rsidRPr="00CB1045">
              <w:rPr>
                <w:rFonts w:cs="Calibri"/>
                <w:b/>
                <w:sz w:val="24"/>
                <w:szCs w:val="24"/>
              </w:rPr>
              <w:t>Π</w:t>
            </w:r>
            <w:r w:rsidRPr="00CB1045">
              <w:rPr>
                <w:rFonts w:eastAsia="Verdana" w:cs="Calibri"/>
                <w:b/>
                <w:sz w:val="24"/>
                <w:szCs w:val="24"/>
              </w:rPr>
              <w:t>.</w:t>
            </w:r>
            <w:r w:rsidRPr="00CB1045">
              <w:rPr>
                <w:rFonts w:cs="Calibri"/>
                <w:b/>
                <w:sz w:val="24"/>
                <w:szCs w:val="24"/>
              </w:rPr>
              <w:t>Α</w:t>
            </w:r>
            <w:r w:rsidRPr="00CB1045">
              <w:rPr>
                <w:rFonts w:eastAsia="Verdana" w:cs="Calibri"/>
                <w:b/>
                <w:sz w:val="24"/>
                <w:szCs w:val="24"/>
              </w:rPr>
              <w:t xml:space="preserve">. (24%) </w:t>
            </w:r>
            <w:r w:rsidRPr="00CB1045">
              <w:rPr>
                <w:rFonts w:cs="Calibri"/>
                <w:b/>
                <w:sz w:val="24"/>
                <w:szCs w:val="24"/>
              </w:rPr>
              <w:t>ΟΛΟΓΡΑΦΩΣ</w:t>
            </w:r>
            <w:r w:rsidRPr="00CB1045">
              <w:rPr>
                <w:rFonts w:eastAsia="Verdana" w:cs="Calibri"/>
                <w:b/>
                <w:sz w:val="24"/>
                <w:szCs w:val="24"/>
              </w:rPr>
              <w:t xml:space="preserve"> :</w:t>
            </w:r>
          </w:p>
          <w:p w:rsidR="00483B1A" w:rsidRPr="00CB1045" w:rsidRDefault="00483B1A" w:rsidP="00115DC1">
            <w:pPr>
              <w:spacing w:before="120" w:line="276" w:lineRule="auto"/>
              <w:jc w:val="both"/>
              <w:rPr>
                <w:rFonts w:cs="Calibri"/>
                <w:b/>
                <w:sz w:val="24"/>
                <w:szCs w:val="24"/>
              </w:rPr>
            </w:pPr>
          </w:p>
          <w:p w:rsidR="00483B1A" w:rsidRPr="00CB1045" w:rsidRDefault="00483B1A" w:rsidP="00115DC1">
            <w:pPr>
              <w:spacing w:before="120" w:line="276" w:lineRule="auto"/>
              <w:jc w:val="both"/>
              <w:rPr>
                <w:rFonts w:eastAsia="Verdana" w:cs="Calibri"/>
                <w:b/>
                <w:sz w:val="24"/>
                <w:szCs w:val="24"/>
              </w:rPr>
            </w:pPr>
            <w:r w:rsidRPr="00CB1045">
              <w:rPr>
                <w:rFonts w:cs="Calibri"/>
                <w:b/>
                <w:sz w:val="24"/>
                <w:szCs w:val="24"/>
              </w:rPr>
              <w:t>ΓΕΝΙΚΟ</w:t>
            </w:r>
            <w:r w:rsidRPr="00CB1045">
              <w:rPr>
                <w:rFonts w:eastAsia="Verdana" w:cs="Calibri"/>
                <w:b/>
                <w:sz w:val="24"/>
                <w:szCs w:val="24"/>
              </w:rPr>
              <w:t xml:space="preserve"> </w:t>
            </w:r>
            <w:r w:rsidRPr="00CB1045">
              <w:rPr>
                <w:rFonts w:cs="Calibri"/>
                <w:b/>
                <w:sz w:val="24"/>
                <w:szCs w:val="24"/>
              </w:rPr>
              <w:t>ΣΥΝΟΛΟ</w:t>
            </w:r>
            <w:r w:rsidRPr="00CB1045">
              <w:rPr>
                <w:rFonts w:eastAsia="Verdana" w:cs="Calibri"/>
                <w:b/>
                <w:sz w:val="24"/>
                <w:szCs w:val="24"/>
              </w:rPr>
              <w:t xml:space="preserve"> (€) </w:t>
            </w:r>
            <w:r w:rsidRPr="00CB1045">
              <w:rPr>
                <w:rFonts w:cs="Calibri"/>
                <w:b/>
                <w:sz w:val="24"/>
                <w:szCs w:val="24"/>
              </w:rPr>
              <w:t>ΟΛΟΓΡΑΦΩΣ</w:t>
            </w:r>
            <w:r w:rsidRPr="00CB1045">
              <w:rPr>
                <w:rFonts w:eastAsia="Verdana" w:cs="Calibri"/>
                <w:b/>
                <w:sz w:val="24"/>
                <w:szCs w:val="24"/>
              </w:rPr>
              <w:t xml:space="preserve"> :</w:t>
            </w:r>
          </w:p>
          <w:p w:rsidR="00483B1A" w:rsidRPr="00CB1045" w:rsidRDefault="00483B1A" w:rsidP="00115DC1">
            <w:pPr>
              <w:spacing w:before="120" w:line="276" w:lineRule="auto"/>
              <w:jc w:val="both"/>
              <w:rPr>
                <w:rFonts w:cs="Calibri"/>
                <w:b/>
                <w:sz w:val="24"/>
                <w:szCs w:val="24"/>
              </w:rPr>
            </w:pPr>
          </w:p>
        </w:tc>
      </w:tr>
    </w:tbl>
    <w:p w:rsidR="00483B1A" w:rsidRPr="00CB1045" w:rsidRDefault="00483B1A" w:rsidP="00483B1A">
      <w:pPr>
        <w:tabs>
          <w:tab w:val="left" w:pos="6600"/>
        </w:tabs>
        <w:spacing w:line="276" w:lineRule="auto"/>
        <w:jc w:val="both"/>
        <w:rPr>
          <w:rFonts w:cs="Calibri"/>
          <w:sz w:val="24"/>
          <w:szCs w:val="24"/>
        </w:rPr>
      </w:pPr>
    </w:p>
    <w:tbl>
      <w:tblPr>
        <w:tblW w:w="4999" w:type="pct"/>
        <w:tblLook w:val="0000" w:firstRow="0" w:lastRow="0" w:firstColumn="0" w:lastColumn="0" w:noHBand="0" w:noVBand="0"/>
      </w:tblPr>
      <w:tblGrid>
        <w:gridCol w:w="5337"/>
        <w:gridCol w:w="5127"/>
      </w:tblGrid>
      <w:tr w:rsidR="00483B1A" w:rsidRPr="00CB1045" w:rsidTr="00115DC1">
        <w:trPr>
          <w:cantSplit/>
          <w:trHeight w:val="435"/>
        </w:trPr>
        <w:tc>
          <w:tcPr>
            <w:tcW w:w="2549" w:type="pct"/>
            <w:vAlign w:val="center"/>
          </w:tcPr>
          <w:p w:rsidR="00483B1A" w:rsidRPr="00CB1045" w:rsidRDefault="00483B1A" w:rsidP="00115DC1">
            <w:pPr>
              <w:shd w:val="clear" w:color="auto" w:fill="FFFFFF"/>
              <w:spacing w:line="276" w:lineRule="auto"/>
              <w:jc w:val="both"/>
              <w:rPr>
                <w:rFonts w:eastAsia="Times New Roman" w:cs="Calibri"/>
                <w:sz w:val="24"/>
                <w:szCs w:val="24"/>
                <w:lang w:bidi="he-IL"/>
              </w:rPr>
            </w:pPr>
            <w:r w:rsidRPr="00CB1045">
              <w:rPr>
                <w:rFonts w:cs="Calibri"/>
                <w:sz w:val="24"/>
                <w:szCs w:val="24"/>
              </w:rPr>
              <w:t xml:space="preserve">  ..../…/2024</w:t>
            </w:r>
          </w:p>
          <w:p w:rsidR="00483B1A" w:rsidRPr="00CB1045" w:rsidRDefault="00483B1A" w:rsidP="00115DC1">
            <w:pPr>
              <w:spacing w:line="276" w:lineRule="auto"/>
              <w:jc w:val="both"/>
              <w:rPr>
                <w:rFonts w:cs="Calibri"/>
                <w:b/>
                <w:iCs/>
                <w:sz w:val="24"/>
                <w:szCs w:val="24"/>
              </w:rPr>
            </w:pPr>
          </w:p>
        </w:tc>
        <w:tc>
          <w:tcPr>
            <w:tcW w:w="2450" w:type="pct"/>
          </w:tcPr>
          <w:p w:rsidR="00483B1A" w:rsidRPr="00CB1045" w:rsidRDefault="00483B1A" w:rsidP="00483B1A">
            <w:pPr>
              <w:snapToGrid w:val="0"/>
              <w:spacing w:line="276" w:lineRule="auto"/>
              <w:jc w:val="center"/>
              <w:rPr>
                <w:rFonts w:cs="Calibri"/>
                <w:b/>
                <w:iCs/>
                <w:sz w:val="24"/>
                <w:szCs w:val="24"/>
              </w:rPr>
            </w:pPr>
            <w:r w:rsidRPr="00CB1045">
              <w:rPr>
                <w:rFonts w:cs="Calibri"/>
                <w:b/>
                <w:iCs/>
                <w:sz w:val="24"/>
                <w:szCs w:val="24"/>
              </w:rPr>
              <w:t>Ο</w:t>
            </w:r>
            <w:r w:rsidRPr="00CB1045">
              <w:rPr>
                <w:rFonts w:eastAsia="Verdana" w:cs="Calibri"/>
                <w:b/>
                <w:iCs/>
                <w:sz w:val="24"/>
                <w:szCs w:val="24"/>
              </w:rPr>
              <w:t xml:space="preserve"> </w:t>
            </w:r>
            <w:r w:rsidRPr="00CB1045">
              <w:rPr>
                <w:rFonts w:cs="Calibri"/>
                <w:b/>
                <w:iCs/>
                <w:sz w:val="24"/>
                <w:szCs w:val="24"/>
              </w:rPr>
              <w:t>ΠΡΟΣΦΕΡΩΝ</w:t>
            </w:r>
          </w:p>
        </w:tc>
      </w:tr>
      <w:tr w:rsidR="00483B1A" w:rsidRPr="00CB1045" w:rsidTr="00115DC1">
        <w:trPr>
          <w:cantSplit/>
          <w:trHeight w:val="596"/>
        </w:trPr>
        <w:tc>
          <w:tcPr>
            <w:tcW w:w="2549" w:type="pct"/>
          </w:tcPr>
          <w:p w:rsidR="00483B1A" w:rsidRPr="00CB1045" w:rsidRDefault="00483B1A" w:rsidP="00115DC1">
            <w:pPr>
              <w:snapToGrid w:val="0"/>
              <w:spacing w:line="276" w:lineRule="auto"/>
              <w:jc w:val="both"/>
              <w:rPr>
                <w:rFonts w:cs="Calibri"/>
                <w:b/>
                <w:bCs/>
                <w:i/>
                <w:iCs/>
                <w:sz w:val="24"/>
                <w:szCs w:val="24"/>
              </w:rPr>
            </w:pPr>
          </w:p>
        </w:tc>
        <w:tc>
          <w:tcPr>
            <w:tcW w:w="2450" w:type="pct"/>
            <w:tcBorders>
              <w:bottom w:val="dotted" w:sz="4" w:space="0" w:color="000000"/>
            </w:tcBorders>
          </w:tcPr>
          <w:p w:rsidR="00483B1A" w:rsidRPr="00CB1045" w:rsidRDefault="00483B1A" w:rsidP="00115DC1">
            <w:pPr>
              <w:snapToGrid w:val="0"/>
              <w:spacing w:line="276" w:lineRule="auto"/>
              <w:jc w:val="both"/>
              <w:rPr>
                <w:rFonts w:cs="Calibri"/>
                <w:b/>
                <w:bCs/>
                <w:iCs/>
                <w:sz w:val="24"/>
                <w:szCs w:val="24"/>
              </w:rPr>
            </w:pPr>
          </w:p>
        </w:tc>
      </w:tr>
      <w:tr w:rsidR="00483B1A" w:rsidTr="00115DC1">
        <w:trPr>
          <w:cantSplit/>
          <w:trHeight w:val="80"/>
        </w:trPr>
        <w:tc>
          <w:tcPr>
            <w:tcW w:w="2549" w:type="pct"/>
          </w:tcPr>
          <w:p w:rsidR="00483B1A" w:rsidRPr="00CB1045" w:rsidRDefault="00483B1A" w:rsidP="00115DC1">
            <w:pPr>
              <w:snapToGrid w:val="0"/>
              <w:spacing w:line="276" w:lineRule="auto"/>
              <w:jc w:val="both"/>
              <w:rPr>
                <w:rFonts w:cs="Calibri"/>
                <w:b/>
                <w:bCs/>
                <w:i/>
                <w:iCs/>
                <w:sz w:val="24"/>
                <w:szCs w:val="24"/>
              </w:rPr>
            </w:pPr>
          </w:p>
        </w:tc>
        <w:tc>
          <w:tcPr>
            <w:tcW w:w="2450" w:type="pct"/>
            <w:tcBorders>
              <w:top w:val="dotted" w:sz="4" w:space="0" w:color="000000"/>
            </w:tcBorders>
          </w:tcPr>
          <w:p w:rsidR="00483B1A" w:rsidRDefault="00483B1A" w:rsidP="00483B1A">
            <w:pPr>
              <w:snapToGrid w:val="0"/>
              <w:spacing w:line="276" w:lineRule="auto"/>
              <w:jc w:val="center"/>
              <w:rPr>
                <w:rFonts w:cs="Calibri"/>
                <w:b/>
                <w:bCs/>
                <w:iCs/>
                <w:sz w:val="24"/>
                <w:szCs w:val="24"/>
              </w:rPr>
            </w:pPr>
            <w:r w:rsidRPr="00CB1045">
              <w:rPr>
                <w:rFonts w:cs="Calibri"/>
                <w:b/>
                <w:bCs/>
                <w:iCs/>
                <w:sz w:val="24"/>
                <w:szCs w:val="24"/>
              </w:rPr>
              <w:t>ΣΦΡΑΓΙΔΑ</w:t>
            </w:r>
            <w:r w:rsidRPr="00CB1045">
              <w:rPr>
                <w:rFonts w:eastAsia="Verdana" w:cs="Calibri"/>
                <w:b/>
                <w:bCs/>
                <w:iCs/>
                <w:sz w:val="24"/>
                <w:szCs w:val="24"/>
              </w:rPr>
              <w:t xml:space="preserve"> - </w:t>
            </w:r>
            <w:r w:rsidRPr="00CB1045">
              <w:rPr>
                <w:rFonts w:cs="Calibri"/>
                <w:b/>
                <w:bCs/>
                <w:iCs/>
                <w:sz w:val="24"/>
                <w:szCs w:val="24"/>
              </w:rPr>
              <w:t>ΥΠΟΓΡΑΦΗ</w:t>
            </w:r>
          </w:p>
        </w:tc>
      </w:tr>
    </w:tbl>
    <w:p w:rsidR="00483B1A" w:rsidRPr="00CA036D" w:rsidRDefault="00483B1A" w:rsidP="00CA036D">
      <w:pPr>
        <w:pStyle w:val="a0"/>
        <w:spacing w:after="0" w:line="240" w:lineRule="auto"/>
        <w:rPr>
          <w:rFonts w:eastAsia="DengXian"/>
          <w:lang w:eastAsia="zh-CN"/>
        </w:rPr>
      </w:pPr>
    </w:p>
    <w:sectPr w:rsidR="00483B1A" w:rsidRPr="00CA036D" w:rsidSect="00935C0A">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52A" w:rsidRDefault="0030352A" w:rsidP="00935C0A">
      <w:pPr>
        <w:spacing w:after="0" w:line="240" w:lineRule="auto"/>
      </w:pPr>
      <w:r>
        <w:separator/>
      </w:r>
    </w:p>
  </w:endnote>
  <w:endnote w:type="continuationSeparator" w:id="0">
    <w:p w:rsidR="0030352A" w:rsidRDefault="0030352A" w:rsidP="0093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6D" w:rsidRDefault="00CA036D" w:rsidP="00935C0A">
    <w:pPr>
      <w:pStyle w:val="a5"/>
      <w:jc w:val="center"/>
    </w:pPr>
    <w:r>
      <w:fldChar w:fldCharType="begin"/>
    </w:r>
    <w:r>
      <w:instrText xml:space="preserve"> PAGE   \* MERGEFORMAT </w:instrText>
    </w:r>
    <w:r>
      <w:fldChar w:fldCharType="separate"/>
    </w:r>
    <w:r w:rsidR="00CB1045">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52A" w:rsidRDefault="0030352A" w:rsidP="00935C0A">
      <w:pPr>
        <w:spacing w:after="0" w:line="240" w:lineRule="auto"/>
      </w:pPr>
      <w:r>
        <w:separator/>
      </w:r>
    </w:p>
  </w:footnote>
  <w:footnote w:type="continuationSeparator" w:id="0">
    <w:p w:rsidR="0030352A" w:rsidRDefault="0030352A" w:rsidP="00935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Times New Roman" w:hAnsi="Calibri" w:cs="Calibri"/>
        <w:bCs/>
        <w:kern w:val="1"/>
        <w:sz w:val="22"/>
        <w:szCs w:val="22"/>
        <w:lang w:eastAsia="el-G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612163"/>
    <w:multiLevelType w:val="multilevel"/>
    <w:tmpl w:val="01612163"/>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1717C19"/>
    <w:multiLevelType w:val="multilevel"/>
    <w:tmpl w:val="01717C19"/>
    <w:lvl w:ilvl="0">
      <w:numFmt w:val="bullet"/>
      <w:lvlText w:val="•"/>
      <w:lvlJc w:val="left"/>
      <w:pPr>
        <w:ind w:left="720" w:hanging="360"/>
      </w:pPr>
      <w:rPr>
        <w:rFonts w:ascii="Calibri" w:eastAsia="Verdan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3303C"/>
    <w:multiLevelType w:val="multilevel"/>
    <w:tmpl w:val="0A63303C"/>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4" w15:restartNumberingAfterBreak="0">
    <w:nsid w:val="20C7254C"/>
    <w:multiLevelType w:val="multilevel"/>
    <w:tmpl w:val="20C7254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BA1A15"/>
    <w:multiLevelType w:val="multilevel"/>
    <w:tmpl w:val="25BA1A15"/>
    <w:lvl w:ilvl="0">
      <w:start w:val="1"/>
      <w:numFmt w:val="bullet"/>
      <w:lvlText w:val=""/>
      <w:lvlJc w:val="left"/>
      <w:pPr>
        <w:ind w:left="360" w:hanging="36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500" w:hanging="360"/>
      </w:pPr>
      <w:rPr>
        <w:rFonts w:ascii="Wingdings" w:hAnsi="Wingdings" w:hint="default"/>
      </w:rPr>
    </w:lvl>
    <w:lvl w:ilvl="3">
      <w:start w:val="1"/>
      <w:numFmt w:val="bullet"/>
      <w:lvlText w:val=""/>
      <w:lvlJc w:val="left"/>
      <w:pPr>
        <w:ind w:left="2220" w:hanging="360"/>
      </w:pPr>
      <w:rPr>
        <w:rFonts w:ascii="Symbol" w:hAnsi="Symbol" w:hint="default"/>
      </w:rPr>
    </w:lvl>
    <w:lvl w:ilvl="4">
      <w:start w:val="1"/>
      <w:numFmt w:val="bullet"/>
      <w:lvlText w:val="o"/>
      <w:lvlJc w:val="left"/>
      <w:pPr>
        <w:ind w:left="2940" w:hanging="360"/>
      </w:pPr>
      <w:rPr>
        <w:rFonts w:ascii="Courier New" w:hAnsi="Courier New" w:cs="Courier New" w:hint="default"/>
      </w:rPr>
    </w:lvl>
    <w:lvl w:ilvl="5">
      <w:start w:val="1"/>
      <w:numFmt w:val="bullet"/>
      <w:lvlText w:val=""/>
      <w:lvlJc w:val="left"/>
      <w:pPr>
        <w:ind w:left="3660" w:hanging="360"/>
      </w:pPr>
      <w:rPr>
        <w:rFonts w:ascii="Wingdings" w:hAnsi="Wingdings" w:hint="default"/>
      </w:rPr>
    </w:lvl>
    <w:lvl w:ilvl="6">
      <w:start w:val="1"/>
      <w:numFmt w:val="bullet"/>
      <w:lvlText w:val=""/>
      <w:lvlJc w:val="left"/>
      <w:pPr>
        <w:ind w:left="4380" w:hanging="360"/>
      </w:pPr>
      <w:rPr>
        <w:rFonts w:ascii="Symbol" w:hAnsi="Symbol" w:hint="default"/>
      </w:rPr>
    </w:lvl>
    <w:lvl w:ilvl="7">
      <w:start w:val="1"/>
      <w:numFmt w:val="bullet"/>
      <w:lvlText w:val="o"/>
      <w:lvlJc w:val="left"/>
      <w:pPr>
        <w:ind w:left="5100" w:hanging="360"/>
      </w:pPr>
      <w:rPr>
        <w:rFonts w:ascii="Courier New" w:hAnsi="Courier New" w:cs="Courier New" w:hint="default"/>
      </w:rPr>
    </w:lvl>
    <w:lvl w:ilvl="8">
      <w:start w:val="1"/>
      <w:numFmt w:val="bullet"/>
      <w:lvlText w:val=""/>
      <w:lvlJc w:val="left"/>
      <w:pPr>
        <w:ind w:left="5820" w:hanging="360"/>
      </w:pPr>
      <w:rPr>
        <w:rFonts w:ascii="Wingdings" w:hAnsi="Wingdings" w:hint="default"/>
      </w:rPr>
    </w:lvl>
  </w:abstractNum>
  <w:abstractNum w:abstractNumId="6" w15:restartNumberingAfterBreak="0">
    <w:nsid w:val="27786E6F"/>
    <w:multiLevelType w:val="multilevel"/>
    <w:tmpl w:val="27786E6F"/>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64F2117"/>
    <w:multiLevelType w:val="multilevel"/>
    <w:tmpl w:val="364F2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0C522F"/>
    <w:multiLevelType w:val="multilevel"/>
    <w:tmpl w:val="6988F774"/>
    <w:lvl w:ilvl="0">
      <w:start w:val="1"/>
      <w:numFmt w:val="decimal"/>
      <w:lvlText w:val="%1."/>
      <w:lvlJc w:val="left"/>
      <w:pPr>
        <w:ind w:left="283" w:hanging="283"/>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9C62E82"/>
    <w:multiLevelType w:val="multilevel"/>
    <w:tmpl w:val="D9E003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C47384D"/>
    <w:multiLevelType w:val="multilevel"/>
    <w:tmpl w:val="6C4738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E14CA0"/>
    <w:multiLevelType w:val="multilevel"/>
    <w:tmpl w:val="77E14C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CDB424D"/>
    <w:multiLevelType w:val="multilevel"/>
    <w:tmpl w:val="7CDB424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5"/>
  </w:num>
  <w:num w:numId="5">
    <w:abstractNumId w:val="3"/>
  </w:num>
  <w:num w:numId="6">
    <w:abstractNumId w:val="10"/>
  </w:num>
  <w:num w:numId="7">
    <w:abstractNumId w:val="1"/>
  </w:num>
  <w:num w:numId="8">
    <w:abstractNumId w:val="6"/>
  </w:num>
  <w:num w:numId="9">
    <w:abstractNumId w:val="11"/>
  </w:num>
  <w:num w:numId="10">
    <w:abstractNumId w:val="4"/>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0A"/>
    <w:rsid w:val="0016687D"/>
    <w:rsid w:val="001F07AC"/>
    <w:rsid w:val="0030352A"/>
    <w:rsid w:val="003C632F"/>
    <w:rsid w:val="003D4FA3"/>
    <w:rsid w:val="00443F41"/>
    <w:rsid w:val="00483B1A"/>
    <w:rsid w:val="00537D42"/>
    <w:rsid w:val="00540158"/>
    <w:rsid w:val="005E7DD1"/>
    <w:rsid w:val="00640729"/>
    <w:rsid w:val="006925B9"/>
    <w:rsid w:val="007417D4"/>
    <w:rsid w:val="007D6AA5"/>
    <w:rsid w:val="0085634B"/>
    <w:rsid w:val="008B5576"/>
    <w:rsid w:val="00935C0A"/>
    <w:rsid w:val="00983490"/>
    <w:rsid w:val="00A76675"/>
    <w:rsid w:val="00BE6BBA"/>
    <w:rsid w:val="00CA036D"/>
    <w:rsid w:val="00CB1045"/>
    <w:rsid w:val="00D03B35"/>
    <w:rsid w:val="00E3435D"/>
    <w:rsid w:val="00F15A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CDBC5"/>
  <w15:chartTrackingRefBased/>
  <w15:docId w15:val="{EB9E2567-764C-41ED-9375-975B0450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l-G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935C0A"/>
    <w:pPr>
      <w:spacing w:after="160" w:line="259" w:lineRule="auto"/>
    </w:pPr>
    <w:rPr>
      <w:rFonts w:ascii="Calibri" w:eastAsia="Calibri" w:hAnsi="Calibri" w:cs="Arial"/>
    </w:rPr>
  </w:style>
  <w:style w:type="paragraph" w:styleId="1">
    <w:name w:val="heading 1"/>
    <w:basedOn w:val="a"/>
    <w:next w:val="a"/>
    <w:link w:val="1Char"/>
    <w:uiPriority w:val="99"/>
    <w:qFormat/>
    <w:rsid w:val="00935C0A"/>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zh-CN" w:eastAsia="el-GR"/>
    </w:rPr>
  </w:style>
  <w:style w:type="paragraph" w:styleId="3">
    <w:name w:val="heading 3"/>
    <w:basedOn w:val="a"/>
    <w:next w:val="a"/>
    <w:link w:val="3Char"/>
    <w:uiPriority w:val="9"/>
    <w:semiHidden/>
    <w:unhideWhenUsed/>
    <w:qFormat/>
    <w:rsid w:val="00CA03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
    <w:name w:val="15"/>
    <w:rsid w:val="00935C0A"/>
    <w:rPr>
      <w:rFonts w:ascii="Verdana" w:hAnsi="Verdana" w:hint="default"/>
      <w:b/>
      <w:bCs/>
      <w:sz w:val="19"/>
      <w:szCs w:val="19"/>
      <w:shd w:val="clear" w:color="auto" w:fill="FFFFFF"/>
    </w:rPr>
  </w:style>
  <w:style w:type="character" w:styleId="-">
    <w:name w:val="Hyperlink"/>
    <w:rsid w:val="00935C0A"/>
    <w:rPr>
      <w:color w:val="0563C1"/>
      <w:u w:val="single"/>
    </w:rPr>
  </w:style>
  <w:style w:type="paragraph" w:styleId="a0">
    <w:name w:val="Body Text"/>
    <w:basedOn w:val="a"/>
    <w:link w:val="Char"/>
    <w:uiPriority w:val="99"/>
    <w:semiHidden/>
    <w:unhideWhenUsed/>
    <w:rsid w:val="00935C0A"/>
    <w:pPr>
      <w:spacing w:after="120"/>
    </w:pPr>
  </w:style>
  <w:style w:type="character" w:customStyle="1" w:styleId="Char">
    <w:name w:val="Σώμα κειμένου Char"/>
    <w:basedOn w:val="a1"/>
    <w:link w:val="a0"/>
    <w:uiPriority w:val="99"/>
    <w:semiHidden/>
    <w:rsid w:val="00935C0A"/>
    <w:rPr>
      <w:rFonts w:ascii="Calibri" w:eastAsia="Calibri" w:hAnsi="Calibri" w:cs="Arial"/>
    </w:rPr>
  </w:style>
  <w:style w:type="paragraph" w:styleId="a4">
    <w:name w:val="header"/>
    <w:basedOn w:val="a"/>
    <w:link w:val="Char0"/>
    <w:uiPriority w:val="99"/>
    <w:unhideWhenUsed/>
    <w:rsid w:val="00935C0A"/>
    <w:pPr>
      <w:tabs>
        <w:tab w:val="center" w:pos="4153"/>
        <w:tab w:val="right" w:pos="8306"/>
      </w:tabs>
      <w:spacing w:after="0" w:line="240" w:lineRule="auto"/>
    </w:pPr>
  </w:style>
  <w:style w:type="character" w:customStyle="1" w:styleId="Char0">
    <w:name w:val="Κεφαλίδα Char"/>
    <w:basedOn w:val="a1"/>
    <w:link w:val="a4"/>
    <w:uiPriority w:val="99"/>
    <w:rsid w:val="00935C0A"/>
    <w:rPr>
      <w:rFonts w:ascii="Calibri" w:eastAsia="Calibri" w:hAnsi="Calibri" w:cs="Arial"/>
    </w:rPr>
  </w:style>
  <w:style w:type="paragraph" w:styleId="a5">
    <w:name w:val="footer"/>
    <w:basedOn w:val="a"/>
    <w:link w:val="Char1"/>
    <w:uiPriority w:val="99"/>
    <w:unhideWhenUsed/>
    <w:rsid w:val="00935C0A"/>
    <w:pPr>
      <w:tabs>
        <w:tab w:val="center" w:pos="4153"/>
        <w:tab w:val="right" w:pos="8306"/>
      </w:tabs>
      <w:spacing w:after="0" w:line="240" w:lineRule="auto"/>
    </w:pPr>
  </w:style>
  <w:style w:type="character" w:customStyle="1" w:styleId="Char1">
    <w:name w:val="Υποσέλιδο Char"/>
    <w:basedOn w:val="a1"/>
    <w:link w:val="a5"/>
    <w:uiPriority w:val="99"/>
    <w:rsid w:val="00935C0A"/>
    <w:rPr>
      <w:rFonts w:ascii="Calibri" w:eastAsia="Calibri" w:hAnsi="Calibri" w:cs="Arial"/>
    </w:rPr>
  </w:style>
  <w:style w:type="character" w:customStyle="1" w:styleId="1Char">
    <w:name w:val="Επικεφαλίδα 1 Char"/>
    <w:basedOn w:val="a1"/>
    <w:link w:val="1"/>
    <w:uiPriority w:val="99"/>
    <w:rsid w:val="00935C0A"/>
    <w:rPr>
      <w:rFonts w:ascii="Cambria" w:eastAsia="Times New Roman" w:hAnsi="Cambria" w:cs="Times New Roman"/>
      <w:b/>
      <w:bCs/>
      <w:kern w:val="32"/>
      <w:sz w:val="32"/>
      <w:szCs w:val="32"/>
      <w:lang w:val="zh-CN" w:eastAsia="el-GR"/>
    </w:rPr>
  </w:style>
  <w:style w:type="paragraph" w:styleId="a6">
    <w:name w:val="List Paragraph"/>
    <w:basedOn w:val="a"/>
    <w:uiPriority w:val="99"/>
    <w:qFormat/>
    <w:rsid w:val="0016687D"/>
    <w:pPr>
      <w:ind w:left="720"/>
      <w:contextualSpacing/>
    </w:pPr>
  </w:style>
  <w:style w:type="paragraph" w:customStyle="1" w:styleId="21">
    <w:name w:val="Σώμα κείμενου με εσοχή 21"/>
    <w:basedOn w:val="a"/>
    <w:qFormat/>
    <w:rsid w:val="0016687D"/>
    <w:pPr>
      <w:ind w:left="851" w:hanging="851"/>
    </w:pPr>
    <w:rPr>
      <w:b/>
      <w:bCs/>
    </w:rPr>
  </w:style>
  <w:style w:type="paragraph" w:customStyle="1" w:styleId="ListParagraph1">
    <w:name w:val="List Paragraph1"/>
    <w:basedOn w:val="a"/>
    <w:rsid w:val="0016687D"/>
    <w:pPr>
      <w:spacing w:before="100" w:beforeAutospacing="1" w:after="200" w:line="273" w:lineRule="auto"/>
      <w:ind w:left="720"/>
    </w:pPr>
    <w:rPr>
      <w:rFonts w:eastAsia="Times New Roman" w:cs="Calibri"/>
      <w:lang w:val="en-US" w:bidi="he-IL"/>
    </w:rPr>
  </w:style>
  <w:style w:type="table" w:styleId="a7">
    <w:name w:val="Table Grid"/>
    <w:basedOn w:val="a2"/>
    <w:uiPriority w:val="39"/>
    <w:rsid w:val="001F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uiPriority w:val="9"/>
    <w:semiHidden/>
    <w:rsid w:val="00CA036D"/>
    <w:rPr>
      <w:rFonts w:asciiTheme="majorHAnsi" w:eastAsiaTheme="majorEastAsia" w:hAnsiTheme="majorHAnsi" w:cstheme="majorBidi"/>
      <w:color w:val="1F3763" w:themeColor="accent1" w:themeShade="7F"/>
      <w:sz w:val="24"/>
      <w:szCs w:val="24"/>
    </w:rPr>
  </w:style>
  <w:style w:type="paragraph" w:styleId="30">
    <w:name w:val="Body Text 3"/>
    <w:basedOn w:val="a"/>
    <w:link w:val="3Char0"/>
    <w:uiPriority w:val="99"/>
    <w:semiHidden/>
    <w:unhideWhenUsed/>
    <w:rsid w:val="00CA036D"/>
    <w:pPr>
      <w:spacing w:after="120"/>
    </w:pPr>
    <w:rPr>
      <w:sz w:val="16"/>
      <w:szCs w:val="16"/>
    </w:rPr>
  </w:style>
  <w:style w:type="character" w:customStyle="1" w:styleId="3Char0">
    <w:name w:val="Σώμα κείμενου 3 Char"/>
    <w:basedOn w:val="a1"/>
    <w:link w:val="30"/>
    <w:uiPriority w:val="99"/>
    <w:semiHidden/>
    <w:rsid w:val="00CA036D"/>
    <w:rPr>
      <w:rFonts w:ascii="Calibri" w:eastAsia="Calibri" w:hAnsi="Calibri" w:cs="Arial"/>
      <w:sz w:val="16"/>
      <w:szCs w:val="16"/>
    </w:rPr>
  </w:style>
  <w:style w:type="paragraph" w:styleId="a8">
    <w:name w:val="Body Text Indent"/>
    <w:basedOn w:val="a"/>
    <w:link w:val="Char2"/>
    <w:uiPriority w:val="99"/>
    <w:semiHidden/>
    <w:unhideWhenUsed/>
    <w:rsid w:val="00CA036D"/>
    <w:pPr>
      <w:spacing w:after="120"/>
      <w:ind w:left="283"/>
    </w:pPr>
  </w:style>
  <w:style w:type="character" w:customStyle="1" w:styleId="Char2">
    <w:name w:val="Σώμα κείμενου με εσοχή Char"/>
    <w:basedOn w:val="a1"/>
    <w:link w:val="a8"/>
    <w:uiPriority w:val="99"/>
    <w:semiHidden/>
    <w:rsid w:val="00CA036D"/>
    <w:rPr>
      <w:rFonts w:ascii="Calibri" w:eastAsia="Calibri" w:hAnsi="Calibri" w:cs="Arial"/>
    </w:rPr>
  </w:style>
  <w:style w:type="paragraph" w:customStyle="1" w:styleId="Bodytext41">
    <w:name w:val="Body text (4)1"/>
    <w:basedOn w:val="a"/>
    <w:link w:val="Bodytext4"/>
    <w:rsid w:val="00483B1A"/>
    <w:pPr>
      <w:widowControl w:val="0"/>
      <w:shd w:val="clear" w:color="auto" w:fill="FFFFFF"/>
      <w:spacing w:after="0" w:line="240" w:lineRule="exact"/>
    </w:pPr>
    <w:rPr>
      <w:rFonts w:ascii="Verdana" w:hAnsi="Verdana" w:cs="Verdana"/>
      <w:b/>
      <w:bCs/>
      <w:sz w:val="19"/>
      <w:szCs w:val="19"/>
    </w:rPr>
  </w:style>
  <w:style w:type="character" w:customStyle="1" w:styleId="Bodytext4">
    <w:name w:val="Body text (4)_"/>
    <w:link w:val="Bodytext41"/>
    <w:qFormat/>
    <w:rsid w:val="00483B1A"/>
    <w:rPr>
      <w:rFonts w:ascii="Verdana" w:eastAsia="Calibri" w:hAnsi="Verdana" w:cs="Verdana"/>
      <w:b/>
      <w:bCs/>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oda@marathon.gr" TargetMode="External"/><Relationship Id="rId13" Type="http://schemas.openxmlformats.org/officeDocument/2006/relationships/hyperlink" Target="mailto:esoda@marathon.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soda@marathon.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oda@marathon.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soda@marathon.g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soda@maratho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5401</Words>
  <Characters>29170</Characters>
  <Application>Microsoft Office Word</Application>
  <DocSecurity>0</DocSecurity>
  <Lines>243</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Ζολοταριώφ</dc:creator>
  <cp:keywords/>
  <dc:description/>
  <cp:lastModifiedBy>Αναστασία Κελεπούρη</cp:lastModifiedBy>
  <cp:revision>7</cp:revision>
  <dcterms:created xsi:type="dcterms:W3CDTF">2024-12-05T06:37:00Z</dcterms:created>
  <dcterms:modified xsi:type="dcterms:W3CDTF">2024-12-11T12:08:00Z</dcterms:modified>
</cp:coreProperties>
</file>