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27EB" w14:textId="7DC34DDA" w:rsidR="00A14EAC" w:rsidRPr="000B2751" w:rsidRDefault="00A14EAC" w:rsidP="002F18AC">
      <w:pPr>
        <w:jc w:val="right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0B2751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Αθήνα, </w:t>
      </w:r>
      <w:r w:rsid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22 Δεκεμβρίου</w:t>
      </w:r>
      <w:r w:rsidR="007E2904" w:rsidRPr="000B2751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2025</w:t>
      </w:r>
    </w:p>
    <w:p w14:paraId="54C3443C" w14:textId="77777777" w:rsidR="00A14EAC" w:rsidRPr="00F534C8" w:rsidRDefault="00A14EAC" w:rsidP="0072119A">
      <w:pPr>
        <w:pStyle w:val="a6"/>
        <w:spacing w:line="420" w:lineRule="atLeast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135EDCE" w14:textId="77777777" w:rsidR="00A0796D" w:rsidRDefault="00A0796D" w:rsidP="00A0796D">
      <w:pPr>
        <w:shd w:val="clear" w:color="auto" w:fill="FFFFFF"/>
        <w:jc w:val="center"/>
        <w:outlineLvl w:val="0"/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</w:pPr>
      <w:r w:rsidRPr="00001F71"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>ΑΝΑΤΟΛΙΚΗ ΑΤΤΙΚΗ</w:t>
      </w:r>
    </w:p>
    <w:p w14:paraId="3CF0F065" w14:textId="77777777" w:rsidR="00A0796D" w:rsidRDefault="00A0796D" w:rsidP="00A0796D">
      <w:pPr>
        <w:shd w:val="clear" w:color="auto" w:fill="FFFFFF"/>
        <w:jc w:val="center"/>
        <w:outlineLvl w:val="0"/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</w:pPr>
      <w:r w:rsidRPr="00001F71"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 xml:space="preserve">ΤΡΟΠΟΠΟΙΗΜΕΝΟ </w:t>
      </w:r>
      <w:r w:rsidRPr="00DA1F18"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 xml:space="preserve">ΩΡΑΡΙΟ </w:t>
      </w:r>
      <w:r w:rsidRPr="00001F71"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>ΓΡΑΦΕΙΩΝ</w:t>
      </w:r>
      <w:r w:rsidRPr="00DA1F18"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 xml:space="preserve"> ΕΞΥΠΗΡΕΤΗΣΗΣ ΚΟΙΝΟΥ </w:t>
      </w:r>
    </w:p>
    <w:p w14:paraId="02433693" w14:textId="77777777" w:rsidR="00A0796D" w:rsidRPr="00001F71" w:rsidRDefault="00A0796D" w:rsidP="00A0796D">
      <w:pPr>
        <w:shd w:val="clear" w:color="auto" w:fill="FFFFFF"/>
        <w:jc w:val="center"/>
        <w:outlineLvl w:val="0"/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</w:pPr>
      <w:r w:rsidRPr="00001F71">
        <w:rPr>
          <w:rFonts w:ascii="Calibri" w:hAnsi="Calibri" w:cs="Calibri"/>
          <w:b/>
          <w:bCs/>
          <w:color w:val="000000" w:themeColor="text1"/>
          <w:kern w:val="36"/>
          <w:sz w:val="22"/>
          <w:szCs w:val="22"/>
          <w:lang w:eastAsia="en-GB"/>
        </w:rPr>
        <w:t>ΛΟΓΩ ΕΟΡΤΩΝ ΧΡΙΣΤΟΥΓΕΝΝΩΝ 2025</w:t>
      </w:r>
    </w:p>
    <w:p w14:paraId="0B088FF7" w14:textId="77777777" w:rsidR="000B2751" w:rsidRPr="000B2751" w:rsidRDefault="000B2751" w:rsidP="000B2751">
      <w:pPr>
        <w:spacing w:after="160" w:line="259" w:lineRule="auto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</w:p>
    <w:p w14:paraId="4D27C0C1" w14:textId="77777777" w:rsid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val="en-US" w:eastAsia="en-US" w:bidi="he-IL"/>
          <w14:ligatures w14:val="standardContextual"/>
        </w:rPr>
      </w:pP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Ενημερώνουμε τους κατοίκους και τους ιδιοκτήτες ακινήτων των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Δήμων Μαραθώνος, Παλλήνης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, 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Ραφήνας-Πικερμίου 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και Σπάτων-Αρτέμιδος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ότι, λόγω εορτών, το ωράριο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λειτουργίας των γραφείων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εξυπηρέτησης κοινού της ΕΥΔΑΠ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για την κατάθεση αιτήσεων και δικαιολογητικών για την κατασκευή εξωτερικής διακλάδωσης, θα τροποποιηθεί ως κάτωθι:</w:t>
      </w:r>
    </w:p>
    <w:p w14:paraId="461B8A38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val="en-US" w:eastAsia="en-US" w:bidi="he-IL"/>
          <w14:ligatures w14:val="standardContextual"/>
        </w:rPr>
      </w:pPr>
    </w:p>
    <w:p w14:paraId="091A90F8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Δήμος Μαραθώνος</w:t>
      </w:r>
    </w:p>
    <w:p w14:paraId="1807AB62" w14:textId="01B57274" w:rsidR="00A0796D" w:rsidRPr="00A0796D" w:rsidRDefault="00A0796D" w:rsidP="00A0796D">
      <w:pPr>
        <w:numPr>
          <w:ilvl w:val="0"/>
          <w:numId w:val="27"/>
        </w:numPr>
        <w:tabs>
          <w:tab w:val="left" w:pos="476"/>
          <w:tab w:val="left" w:pos="477"/>
        </w:tabs>
        <w:spacing w:before="120" w:line="300" w:lineRule="atLeast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Την Τετάρτη 24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.12.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2025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,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η λειτουργία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του γραφείου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στο Δημαρχείο Μαραθώνος (Οινόης 6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, Μαραθώνας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) θα είναι από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0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9:30 έως 12:30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</w:t>
      </w:r>
    </w:p>
    <w:p w14:paraId="7946872B" w14:textId="71537CAF" w:rsidR="00A0796D" w:rsidRPr="00A0796D" w:rsidRDefault="00A0796D" w:rsidP="00A0796D">
      <w:pPr>
        <w:numPr>
          <w:ilvl w:val="0"/>
          <w:numId w:val="27"/>
        </w:numPr>
        <w:tabs>
          <w:tab w:val="left" w:pos="476"/>
          <w:tab w:val="left" w:pos="477"/>
        </w:tabs>
        <w:spacing w:before="120" w:line="300" w:lineRule="atLeast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Δευτέρα 29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.12.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2025, Τετάρτη 31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.12.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2025 και Δευτέρα 05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.01.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2026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και τα 2 γραφεία θα είνα</w:t>
      </w:r>
      <w:r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ι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κλειστά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</w:t>
      </w:r>
    </w:p>
    <w:p w14:paraId="57D99324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</w:p>
    <w:p w14:paraId="50EEB3C7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Δήμος Παλλήνης</w:t>
      </w:r>
    </w:p>
    <w:p w14:paraId="7073C21D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Το γραφείο στο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Δημαρχείο Παλλήνης (Ιθάκης 12, Γέρακας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) θα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 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παραμείνει κλειστό 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το χρονικό διάστημα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24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12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.2025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έως 08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01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.2026.</w:t>
      </w:r>
    </w:p>
    <w:p w14:paraId="23EAD729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 </w:t>
      </w:r>
    </w:p>
    <w:p w14:paraId="034D06B5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Δήμος Ραφήνας-Πικερμίου</w:t>
      </w:r>
    </w:p>
    <w:p w14:paraId="3D06F3D1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Τ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α γραφεία στο Κοινοτικό Γραφείο Πικερμίου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(Λ. </w:t>
      </w:r>
      <w:proofErr w:type="spellStart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Μαραθώνος</w:t>
      </w:r>
      <w:proofErr w:type="spellEnd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34, </w:t>
      </w:r>
      <w:proofErr w:type="spellStart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Πικέρμι</w:t>
      </w:r>
      <w:proofErr w:type="spellEnd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)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και στο Δημαρχείο Ραφήνας-Πικερμίου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(</w:t>
      </w:r>
      <w:proofErr w:type="spellStart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Αραφηνιδών</w:t>
      </w:r>
      <w:proofErr w:type="spellEnd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</w:t>
      </w:r>
      <w:proofErr w:type="spellStart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Αλών</w:t>
      </w:r>
      <w:proofErr w:type="spellEnd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12, Ραφήνα) θα παραμείνουν κλειστά το χρονικό διάστημα 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22.12.2025 έως 07.01.2026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</w:t>
      </w:r>
    </w:p>
    <w:p w14:paraId="4EC47D42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</w:p>
    <w:p w14:paraId="63061FC5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Δήμος 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Σπάτων-Αρτέμιδος</w:t>
      </w:r>
    </w:p>
    <w:p w14:paraId="7CFDBDC0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Το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γραφεί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ο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στο Δημαρχείο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Σπάτων-Αρτέμιδος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 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(Β. Παύλου &amp; Δημάρχου Χρ. </w:t>
      </w:r>
      <w:proofErr w:type="spellStart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Μπέκα</w:t>
      </w:r>
      <w:proofErr w:type="spellEnd"/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 xml:space="preserve">, Σπάτα) θα παραμείνει κλειστό το χρονικό διάστημα 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2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3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.12.2025 έως 0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8</w:t>
      </w: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.01.2026</w:t>
      </w: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.</w:t>
      </w:r>
    </w:p>
    <w:p w14:paraId="2D657240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  <w:t> </w:t>
      </w:r>
    </w:p>
    <w:p w14:paraId="27DCD2B3" w14:textId="77777777" w:rsidR="00A0796D" w:rsidRPr="00A0796D" w:rsidRDefault="00A0796D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Calibri" w:eastAsia="Aptos" w:hAnsi="Calibri" w:cs="Calibri"/>
          <w:color w:val="auto"/>
          <w:kern w:val="2"/>
          <w:sz w:val="22"/>
          <w:szCs w:val="22"/>
          <w:lang w:eastAsia="en-US" w:bidi="he-IL"/>
          <w14:ligatures w14:val="standardContextual"/>
        </w:rPr>
      </w:pPr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Τα δικαιολογητικά για την κατασκευή διακλάδωσης για τη σύνδεση ακίνητων στο υπό κατασκευή δίκτυο αποχέτευσης της ΕΥΔΑΠ, διατίθενται </w:t>
      </w:r>
      <w:hyperlink r:id="rId7" w:history="1">
        <w:r w:rsidRPr="00A0796D">
          <w:rPr>
            <w:rStyle w:val="-"/>
            <w:rFonts w:ascii="Calibri" w:eastAsia="Aptos" w:hAnsi="Calibri" w:cs="Calibri"/>
            <w:b/>
            <w:bCs/>
            <w:kern w:val="2"/>
            <w:sz w:val="22"/>
            <w:szCs w:val="22"/>
            <w:lang w:eastAsia="en-US" w:bidi="he-IL"/>
            <w14:ligatures w14:val="standardContextual"/>
          </w:rPr>
          <w:t>εδώ</w:t>
        </w:r>
      </w:hyperlink>
      <w:r w:rsidRPr="00A0796D">
        <w:rPr>
          <w:rFonts w:ascii="Calibri" w:eastAsia="Aptos" w:hAnsi="Calibri" w:cs="Calibri"/>
          <w:b/>
          <w:bCs/>
          <w:color w:val="auto"/>
          <w:kern w:val="2"/>
          <w:sz w:val="22"/>
          <w:szCs w:val="22"/>
          <w:lang w:eastAsia="en-US" w:bidi="he-IL"/>
          <w14:ligatures w14:val="standardContextual"/>
        </w:rPr>
        <w:t>, στο τέλος των Ανακοινώσεων – Προσκλήσεων κάθε Δήμου.</w:t>
      </w:r>
    </w:p>
    <w:p w14:paraId="145511F7" w14:textId="77777777" w:rsidR="006743B0" w:rsidRPr="00A0796D" w:rsidRDefault="006743B0" w:rsidP="00A0796D">
      <w:pPr>
        <w:tabs>
          <w:tab w:val="left" w:pos="476"/>
          <w:tab w:val="left" w:pos="477"/>
        </w:tabs>
        <w:spacing w:before="120" w:line="300" w:lineRule="atLeast"/>
        <w:ind w:left="114"/>
        <w:jc w:val="both"/>
        <w:rPr>
          <w:rFonts w:ascii="Arial" w:hAnsi="Arial" w:cs="Arial"/>
          <w:b/>
          <w:sz w:val="22"/>
          <w:szCs w:val="22"/>
          <w:lang w:val="en-US"/>
        </w:rPr>
      </w:pPr>
    </w:p>
    <w:sectPr w:rsidR="006743B0" w:rsidRPr="00A0796D" w:rsidSect="00DB3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86" w:bottom="709" w:left="1474" w:header="720" w:footer="1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75EF" w14:textId="77777777" w:rsidR="00F248BA" w:rsidRDefault="00F248BA">
      <w:r>
        <w:separator/>
      </w:r>
    </w:p>
  </w:endnote>
  <w:endnote w:type="continuationSeparator" w:id="0">
    <w:p w14:paraId="50EEA0DC" w14:textId="77777777" w:rsidR="00F248BA" w:rsidRDefault="00F2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Calligula">
    <w:altName w:val="Calibri"/>
    <w:panose1 w:val="020B0604020202020204"/>
    <w:charset w:val="A1"/>
    <w:family w:val="auto"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E190" w14:textId="77777777" w:rsidR="002262E7" w:rsidRDefault="005801DD">
    <w:pPr>
      <w:pStyle w:val="a3"/>
      <w:framePr w:wrap="around" w:vAnchor="text" w:hAnchor="margin" w:xAlign="inside" w:y="1"/>
      <w:rPr>
        <w:rStyle w:val="a4"/>
        <w:rFonts w:cs="UB-Calligula"/>
      </w:rPr>
    </w:pPr>
    <w:r>
      <w:rPr>
        <w:rStyle w:val="a4"/>
        <w:rFonts w:cs="UB-Calligula"/>
      </w:rPr>
      <w:fldChar w:fldCharType="begin"/>
    </w:r>
    <w:r w:rsidR="002262E7">
      <w:rPr>
        <w:rStyle w:val="a4"/>
        <w:rFonts w:cs="UB-Calligula"/>
      </w:rPr>
      <w:instrText xml:space="preserve">PAGE  </w:instrText>
    </w:r>
    <w:r>
      <w:rPr>
        <w:rStyle w:val="a4"/>
        <w:rFonts w:cs="UB-Calligula"/>
      </w:rPr>
      <w:fldChar w:fldCharType="end"/>
    </w:r>
  </w:p>
  <w:p w14:paraId="3FD7229D" w14:textId="77777777" w:rsidR="002262E7" w:rsidRDefault="002262E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8A42" w14:textId="77777777" w:rsidR="002262E7" w:rsidRDefault="002262E7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14:paraId="5AB1D0AE" w14:textId="77777777" w:rsidR="002262E7" w:rsidRDefault="002262E7" w:rsidP="006308F5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85DA" w14:textId="77777777" w:rsidR="002262E7" w:rsidRDefault="002262E7" w:rsidP="00A32DAC">
    <w:pPr>
      <w:pStyle w:val="a3"/>
      <w:ind w:left="-360" w:right="-336"/>
      <w:rPr>
        <w:rFonts w:cs="Tahoma"/>
        <w:b/>
        <w:bCs/>
        <w:i/>
        <w:iCs/>
        <w:sz w:val="20"/>
      </w:rPr>
    </w:pPr>
  </w:p>
  <w:p w14:paraId="7DE9CAA4" w14:textId="77777777" w:rsidR="002262E7" w:rsidRPr="00A32DAC" w:rsidRDefault="00C77AD8" w:rsidP="00A32DAC">
    <w:pPr>
      <w:pStyle w:val="a3"/>
      <w:ind w:right="-336"/>
      <w:jc w:val="center"/>
      <w:rPr>
        <w:rFonts w:ascii="Calibri" w:hAnsi="Calibri" w:cs="Calibri"/>
        <w:color w:val="17365D"/>
      </w:rPr>
    </w:pPr>
    <w:r>
      <w:rPr>
        <w:rFonts w:ascii="Calibri" w:hAnsi="Calibri" w:cs="Calibri"/>
        <w:iCs/>
        <w:color w:val="17365D"/>
        <w:sz w:val="20"/>
      </w:rPr>
      <w:t>Ωρωπού 156</w:t>
    </w:r>
    <w:r w:rsidR="002262E7" w:rsidRPr="00A32DAC">
      <w:rPr>
        <w:rFonts w:ascii="Calibri" w:hAnsi="Calibri" w:cs="Calibri"/>
        <w:iCs/>
        <w:color w:val="17365D"/>
        <w:sz w:val="20"/>
      </w:rPr>
      <w:t>, 1</w:t>
    </w:r>
    <w:r>
      <w:rPr>
        <w:rFonts w:ascii="Calibri" w:hAnsi="Calibri" w:cs="Calibri"/>
        <w:iCs/>
        <w:color w:val="17365D"/>
        <w:sz w:val="20"/>
      </w:rPr>
      <w:t>1146 Γαλάτσι</w:t>
    </w:r>
    <w:r w:rsidR="002262E7" w:rsidRPr="00A32DAC">
      <w:rPr>
        <w:rFonts w:ascii="Calibri" w:hAnsi="Calibri" w:cs="Calibri"/>
        <w:iCs/>
        <w:color w:val="17365D"/>
        <w:sz w:val="20"/>
      </w:rPr>
      <w:t xml:space="preserve"> </w:t>
    </w:r>
    <w:r w:rsidR="002262E7"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="002262E7" w:rsidRPr="00A32DAC">
      <w:rPr>
        <w:rFonts w:ascii="Calibri" w:hAnsi="Calibri" w:cs="Calibri"/>
        <w:iCs/>
        <w:color w:val="17365D"/>
        <w:sz w:val="20"/>
      </w:rPr>
      <w:t xml:space="preserve"> </w:t>
    </w:r>
    <w:proofErr w:type="spellStart"/>
    <w:r w:rsidR="002262E7" w:rsidRPr="00A32DAC">
      <w:rPr>
        <w:rFonts w:ascii="Calibri" w:hAnsi="Calibri" w:cs="Calibri"/>
        <w:iCs/>
        <w:color w:val="17365D"/>
        <w:sz w:val="20"/>
      </w:rPr>
      <w:t>Τηλ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 xml:space="preserve">.: 210-7495420 </w:t>
    </w:r>
    <w:r w:rsidR="002262E7">
      <w:rPr>
        <w:rFonts w:ascii="Calibri" w:hAnsi="Calibri" w:cs="Calibri"/>
        <w:iCs/>
        <w:color w:val="17365D"/>
        <w:sz w:val="20"/>
        <w:lang w:val="en-US"/>
      </w:rPr>
      <w:sym w:font="Wingdings" w:char="F053"/>
    </w:r>
    <w:r w:rsidR="002262E7">
      <w:rPr>
        <w:rFonts w:ascii="Calibri" w:hAnsi="Calibri" w:cs="Calibri"/>
        <w:iCs/>
        <w:color w:val="17365D"/>
        <w:sz w:val="20"/>
      </w:rPr>
      <w:t xml:space="preserve"> 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e</w:t>
    </w:r>
    <w:r w:rsidR="002262E7" w:rsidRPr="00A32DAC">
      <w:rPr>
        <w:rFonts w:ascii="Calibri" w:hAnsi="Calibri" w:cs="Calibri"/>
        <w:iCs/>
        <w:color w:val="17365D"/>
        <w:sz w:val="20"/>
      </w:rPr>
      <w:t>-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mail</w:t>
    </w:r>
    <w:r w:rsidR="002262E7" w:rsidRPr="00A32DAC">
      <w:rPr>
        <w:rFonts w:ascii="Calibri" w:hAnsi="Calibri" w:cs="Calibri"/>
        <w:iCs/>
        <w:color w:val="17365D"/>
        <w:sz w:val="20"/>
      </w:rPr>
      <w:t xml:space="preserve">: </w:t>
    </w:r>
    <w:proofErr w:type="spellStart"/>
    <w:r w:rsidR="002262E7" w:rsidRPr="00A32DAC">
      <w:rPr>
        <w:rFonts w:ascii="Calibri" w:hAnsi="Calibri" w:cs="Calibri"/>
        <w:iCs/>
        <w:color w:val="17365D"/>
        <w:sz w:val="20"/>
        <w:lang w:val="fr-FR"/>
      </w:rPr>
      <w:t>press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>@</w:t>
    </w:r>
    <w:proofErr w:type="spellStart"/>
    <w:r w:rsidR="002262E7" w:rsidRPr="00A32DAC">
      <w:rPr>
        <w:rFonts w:ascii="Calibri" w:hAnsi="Calibri" w:cs="Calibri"/>
        <w:iCs/>
        <w:color w:val="17365D"/>
        <w:sz w:val="20"/>
        <w:lang w:val="fr-FR"/>
      </w:rPr>
      <w:t>eydap</w:t>
    </w:r>
    <w:proofErr w:type="spellEnd"/>
    <w:r w:rsidR="002262E7" w:rsidRPr="00A32DAC">
      <w:rPr>
        <w:rFonts w:ascii="Calibri" w:hAnsi="Calibri" w:cs="Calibri"/>
        <w:iCs/>
        <w:color w:val="17365D"/>
        <w:sz w:val="20"/>
      </w:rPr>
      <w:t>.</w:t>
    </w:r>
    <w:r w:rsidR="002262E7" w:rsidRPr="00A32DAC">
      <w:rPr>
        <w:rFonts w:ascii="Calibri" w:hAnsi="Calibri" w:cs="Calibri"/>
        <w:iCs/>
        <w:color w:val="17365D"/>
        <w:sz w:val="20"/>
        <w:lang w:val="fr-FR"/>
      </w:rPr>
      <w:t>gr</w:t>
    </w:r>
  </w:p>
  <w:p w14:paraId="0D0FFC9A" w14:textId="77777777" w:rsidR="002262E7" w:rsidRPr="00A32DAC" w:rsidRDefault="002262E7" w:rsidP="00A32D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AC0E" w14:textId="77777777" w:rsidR="00F248BA" w:rsidRDefault="00F248BA">
      <w:r>
        <w:separator/>
      </w:r>
    </w:p>
  </w:footnote>
  <w:footnote w:type="continuationSeparator" w:id="0">
    <w:p w14:paraId="23EB86DB" w14:textId="77777777" w:rsidR="00F248BA" w:rsidRDefault="00F2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229E" w14:textId="77777777" w:rsidR="002262E7" w:rsidRDefault="005801DD">
    <w:pPr>
      <w:pStyle w:val="a5"/>
      <w:framePr w:wrap="around" w:vAnchor="text" w:hAnchor="margin" w:xAlign="right" w:y="1"/>
      <w:rPr>
        <w:rStyle w:val="a4"/>
        <w:rFonts w:cs="UB-Calligula"/>
      </w:rPr>
    </w:pPr>
    <w:r>
      <w:rPr>
        <w:rStyle w:val="a4"/>
        <w:rFonts w:cs="UB-Calligula"/>
      </w:rPr>
      <w:fldChar w:fldCharType="begin"/>
    </w:r>
    <w:r w:rsidR="002262E7">
      <w:rPr>
        <w:rStyle w:val="a4"/>
        <w:rFonts w:cs="UB-Calligula"/>
      </w:rPr>
      <w:instrText xml:space="preserve">PAGE  </w:instrText>
    </w:r>
    <w:r>
      <w:rPr>
        <w:rStyle w:val="a4"/>
        <w:rFonts w:cs="UB-Calligula"/>
      </w:rPr>
      <w:fldChar w:fldCharType="end"/>
    </w:r>
  </w:p>
  <w:p w14:paraId="440BFF0F" w14:textId="77777777" w:rsidR="002262E7" w:rsidRDefault="00226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EF20" w14:textId="77777777" w:rsidR="002262E7" w:rsidRDefault="002262E7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070E" w14:textId="77777777" w:rsidR="002262E7" w:rsidRPr="00311DC5" w:rsidRDefault="002262E7" w:rsidP="00D1247A">
    <w:pPr>
      <w:pStyle w:val="a5"/>
      <w:tabs>
        <w:tab w:val="center" w:pos="1800"/>
      </w:tabs>
      <w:rPr>
        <w:color w:val="0000FF"/>
      </w:rPr>
    </w:pPr>
  </w:p>
  <w:tbl>
    <w:tblPr>
      <w:tblW w:w="9180" w:type="dxa"/>
      <w:tblBorders>
        <w:bottom w:val="single" w:sz="12" w:space="0" w:color="17365D"/>
      </w:tblBorders>
      <w:tblLook w:val="01E0" w:firstRow="1" w:lastRow="1" w:firstColumn="1" w:lastColumn="1" w:noHBand="0" w:noVBand="0"/>
    </w:tblPr>
    <w:tblGrid>
      <w:gridCol w:w="3186"/>
      <w:gridCol w:w="5994"/>
    </w:tblGrid>
    <w:tr w:rsidR="002262E7" w:rsidRPr="00DA6F28" w14:paraId="730C2427" w14:textId="77777777" w:rsidTr="00C64F02">
      <w:trPr>
        <w:trHeight w:val="826"/>
      </w:trPr>
      <w:tc>
        <w:tcPr>
          <w:tcW w:w="3010" w:type="dxa"/>
          <w:tcBorders>
            <w:bottom w:val="single" w:sz="12" w:space="0" w:color="17365D"/>
          </w:tcBorders>
        </w:tcPr>
        <w:p w14:paraId="3D8D99CC" w14:textId="77777777" w:rsidR="002262E7" w:rsidRPr="008847C7" w:rsidRDefault="00C64F02" w:rsidP="008847C7">
          <w:pPr>
            <w:pStyle w:val="a5"/>
            <w:tabs>
              <w:tab w:val="center" w:pos="1800"/>
            </w:tabs>
            <w:rPr>
              <w:color w:val="0000FF"/>
            </w:rPr>
          </w:pPr>
          <w:r>
            <w:rPr>
              <w:noProof/>
              <w:color w:val="0000FF"/>
            </w:rPr>
            <w:drawing>
              <wp:inline distT="0" distB="0" distL="0" distR="0" wp14:anchorId="2F79CAF6" wp14:editId="6E6BFD8E">
                <wp:extent cx="1885950" cy="482453"/>
                <wp:effectExtent l="0" t="0" r="0" b="0"/>
                <wp:docPr id="1278951922" name="Εικόνα 12789519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102" cy="485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0" w:type="dxa"/>
          <w:tcBorders>
            <w:bottom w:val="single" w:sz="12" w:space="0" w:color="17365D"/>
          </w:tcBorders>
          <w:vAlign w:val="bottom"/>
        </w:tcPr>
        <w:p w14:paraId="7C520EBB" w14:textId="77777777" w:rsidR="002262E7" w:rsidRPr="00C64F02" w:rsidRDefault="002262E7" w:rsidP="00A32DAC">
          <w:pPr>
            <w:pStyle w:val="a5"/>
            <w:tabs>
              <w:tab w:val="center" w:pos="1800"/>
            </w:tabs>
            <w:jc w:val="right"/>
            <w:rPr>
              <w:rFonts w:cs="Arial"/>
              <w:b/>
              <w:color w:val="17365D"/>
              <w:sz w:val="36"/>
              <w:szCs w:val="36"/>
            </w:rPr>
          </w:pPr>
          <w:r w:rsidRPr="00C64F02">
            <w:rPr>
              <w:rFonts w:cs="Arial"/>
              <w:b/>
              <w:color w:val="17365D"/>
              <w:sz w:val="36"/>
              <w:szCs w:val="36"/>
            </w:rPr>
            <w:t>ΓΡΑΦΕΙΟ ΤΥΠΟΥ</w:t>
          </w:r>
        </w:p>
      </w:tc>
    </w:tr>
  </w:tbl>
  <w:p w14:paraId="33D3CE8D" w14:textId="77777777" w:rsidR="002262E7" w:rsidRPr="004C480A" w:rsidRDefault="002262E7" w:rsidP="00D1247A">
    <w:pPr>
      <w:pStyle w:val="a5"/>
      <w:tabs>
        <w:tab w:val="center" w:pos="18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9E"/>
    <w:multiLevelType w:val="hybridMultilevel"/>
    <w:tmpl w:val="0970538A"/>
    <w:lvl w:ilvl="0" w:tplc="5AA49B52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04738"/>
    <w:multiLevelType w:val="hybridMultilevel"/>
    <w:tmpl w:val="D556006A"/>
    <w:lvl w:ilvl="0" w:tplc="299C92C4">
      <w:numFmt w:val="bullet"/>
      <w:lvlText w:val=""/>
      <w:lvlJc w:val="left"/>
      <w:pPr>
        <w:ind w:left="961" w:hanging="360"/>
      </w:pPr>
      <w:rPr>
        <w:rFonts w:ascii="Wingdings" w:eastAsia="Wingdings" w:hAnsi="Wingdings" w:cs="Wingdings" w:hint="default"/>
        <w:color w:val="006EC0"/>
        <w:w w:val="100"/>
        <w:sz w:val="22"/>
        <w:szCs w:val="22"/>
        <w:lang w:val="el-GR" w:eastAsia="en-US" w:bidi="ar-SA"/>
      </w:rPr>
    </w:lvl>
    <w:lvl w:ilvl="1" w:tplc="05526F2E">
      <w:numFmt w:val="bullet"/>
      <w:lvlText w:val="•"/>
      <w:lvlJc w:val="left"/>
      <w:pPr>
        <w:ind w:left="1863" w:hanging="360"/>
      </w:pPr>
      <w:rPr>
        <w:rFonts w:hint="default"/>
        <w:lang w:val="el-GR" w:eastAsia="en-US" w:bidi="ar-SA"/>
      </w:rPr>
    </w:lvl>
    <w:lvl w:ilvl="2" w:tplc="B412C744">
      <w:numFmt w:val="bullet"/>
      <w:lvlText w:val="•"/>
      <w:lvlJc w:val="left"/>
      <w:pPr>
        <w:ind w:left="2766" w:hanging="360"/>
      </w:pPr>
      <w:rPr>
        <w:rFonts w:hint="default"/>
        <w:lang w:val="el-GR" w:eastAsia="en-US" w:bidi="ar-SA"/>
      </w:rPr>
    </w:lvl>
    <w:lvl w:ilvl="3" w:tplc="FA2ABDCE">
      <w:numFmt w:val="bullet"/>
      <w:lvlText w:val="•"/>
      <w:lvlJc w:val="left"/>
      <w:pPr>
        <w:ind w:left="3669" w:hanging="360"/>
      </w:pPr>
      <w:rPr>
        <w:rFonts w:hint="default"/>
        <w:lang w:val="el-GR" w:eastAsia="en-US" w:bidi="ar-SA"/>
      </w:rPr>
    </w:lvl>
    <w:lvl w:ilvl="4" w:tplc="FB4675F6">
      <w:numFmt w:val="bullet"/>
      <w:lvlText w:val="•"/>
      <w:lvlJc w:val="left"/>
      <w:pPr>
        <w:ind w:left="4572" w:hanging="360"/>
      </w:pPr>
      <w:rPr>
        <w:rFonts w:hint="default"/>
        <w:lang w:val="el-GR" w:eastAsia="en-US" w:bidi="ar-SA"/>
      </w:rPr>
    </w:lvl>
    <w:lvl w:ilvl="5" w:tplc="E1B80BA8">
      <w:numFmt w:val="bullet"/>
      <w:lvlText w:val="•"/>
      <w:lvlJc w:val="left"/>
      <w:pPr>
        <w:ind w:left="5475" w:hanging="360"/>
      </w:pPr>
      <w:rPr>
        <w:rFonts w:hint="default"/>
        <w:lang w:val="el-GR" w:eastAsia="en-US" w:bidi="ar-SA"/>
      </w:rPr>
    </w:lvl>
    <w:lvl w:ilvl="6" w:tplc="AC06F1C0">
      <w:numFmt w:val="bullet"/>
      <w:lvlText w:val="•"/>
      <w:lvlJc w:val="left"/>
      <w:pPr>
        <w:ind w:left="6378" w:hanging="360"/>
      </w:pPr>
      <w:rPr>
        <w:rFonts w:hint="default"/>
        <w:lang w:val="el-GR" w:eastAsia="en-US" w:bidi="ar-SA"/>
      </w:rPr>
    </w:lvl>
    <w:lvl w:ilvl="7" w:tplc="06649EFA">
      <w:numFmt w:val="bullet"/>
      <w:lvlText w:val="•"/>
      <w:lvlJc w:val="left"/>
      <w:pPr>
        <w:ind w:left="7281" w:hanging="360"/>
      </w:pPr>
      <w:rPr>
        <w:rFonts w:hint="default"/>
        <w:lang w:val="el-GR" w:eastAsia="en-US" w:bidi="ar-SA"/>
      </w:rPr>
    </w:lvl>
    <w:lvl w:ilvl="8" w:tplc="81306FCA">
      <w:numFmt w:val="bullet"/>
      <w:lvlText w:val="•"/>
      <w:lvlJc w:val="left"/>
      <w:pPr>
        <w:ind w:left="8184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8D918D8"/>
    <w:multiLevelType w:val="hybridMultilevel"/>
    <w:tmpl w:val="734482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97907"/>
    <w:multiLevelType w:val="hybridMultilevel"/>
    <w:tmpl w:val="A7306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1071"/>
    <w:multiLevelType w:val="hybridMultilevel"/>
    <w:tmpl w:val="DB06FAB6"/>
    <w:lvl w:ilvl="0" w:tplc="3DD8FEB4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F7445B"/>
    <w:multiLevelType w:val="hybridMultilevel"/>
    <w:tmpl w:val="1A4895C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23CFA"/>
    <w:multiLevelType w:val="multilevel"/>
    <w:tmpl w:val="D322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341CF8"/>
    <w:multiLevelType w:val="hybridMultilevel"/>
    <w:tmpl w:val="26C6D9CA"/>
    <w:lvl w:ilvl="0" w:tplc="CB1C769E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2982AE78">
      <w:numFmt w:val="bullet"/>
      <w:lvlText w:val=""/>
      <w:lvlJc w:val="left"/>
      <w:pPr>
        <w:ind w:left="1081" w:hanging="360"/>
      </w:pPr>
      <w:rPr>
        <w:rFonts w:ascii="Wingdings" w:eastAsia="Wingdings" w:hAnsi="Wingdings" w:cs="Wingdings" w:hint="default"/>
        <w:color w:val="006DC0"/>
        <w:w w:val="100"/>
        <w:sz w:val="22"/>
        <w:szCs w:val="22"/>
        <w:lang w:val="el-GR" w:eastAsia="en-US" w:bidi="ar-SA"/>
      </w:rPr>
    </w:lvl>
    <w:lvl w:ilvl="2" w:tplc="A2B2066A">
      <w:numFmt w:val="bullet"/>
      <w:lvlText w:val="•"/>
      <w:lvlJc w:val="left"/>
      <w:pPr>
        <w:ind w:left="2070" w:hanging="360"/>
      </w:pPr>
      <w:rPr>
        <w:rFonts w:hint="default"/>
        <w:lang w:val="el-GR" w:eastAsia="en-US" w:bidi="ar-SA"/>
      </w:rPr>
    </w:lvl>
    <w:lvl w:ilvl="3" w:tplc="88EC41E4">
      <w:numFmt w:val="bullet"/>
      <w:lvlText w:val="•"/>
      <w:lvlJc w:val="left"/>
      <w:pPr>
        <w:ind w:left="3060" w:hanging="360"/>
      </w:pPr>
      <w:rPr>
        <w:rFonts w:hint="default"/>
        <w:lang w:val="el-GR" w:eastAsia="en-US" w:bidi="ar-SA"/>
      </w:rPr>
    </w:lvl>
    <w:lvl w:ilvl="4" w:tplc="5732AAE8">
      <w:numFmt w:val="bullet"/>
      <w:lvlText w:val="•"/>
      <w:lvlJc w:val="left"/>
      <w:pPr>
        <w:ind w:left="4050" w:hanging="360"/>
      </w:pPr>
      <w:rPr>
        <w:rFonts w:hint="default"/>
        <w:lang w:val="el-GR" w:eastAsia="en-US" w:bidi="ar-SA"/>
      </w:rPr>
    </w:lvl>
    <w:lvl w:ilvl="5" w:tplc="0F266A52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2DC070A8">
      <w:numFmt w:val="bullet"/>
      <w:lvlText w:val="•"/>
      <w:lvlJc w:val="left"/>
      <w:pPr>
        <w:ind w:left="6030" w:hanging="360"/>
      </w:pPr>
      <w:rPr>
        <w:rFonts w:hint="default"/>
        <w:lang w:val="el-GR" w:eastAsia="en-US" w:bidi="ar-SA"/>
      </w:rPr>
    </w:lvl>
    <w:lvl w:ilvl="7" w:tplc="3976D7F8">
      <w:numFmt w:val="bullet"/>
      <w:lvlText w:val="•"/>
      <w:lvlJc w:val="left"/>
      <w:pPr>
        <w:ind w:left="7020" w:hanging="360"/>
      </w:pPr>
      <w:rPr>
        <w:rFonts w:hint="default"/>
        <w:lang w:val="el-GR" w:eastAsia="en-US" w:bidi="ar-SA"/>
      </w:rPr>
    </w:lvl>
    <w:lvl w:ilvl="8" w:tplc="ED1E283C">
      <w:numFmt w:val="bullet"/>
      <w:lvlText w:val="•"/>
      <w:lvlJc w:val="left"/>
      <w:pPr>
        <w:ind w:left="8010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2072617B"/>
    <w:multiLevelType w:val="hybridMultilevel"/>
    <w:tmpl w:val="F6F85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5CD7"/>
    <w:multiLevelType w:val="hybridMultilevel"/>
    <w:tmpl w:val="2996C612"/>
    <w:lvl w:ilvl="0" w:tplc="87404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F7611"/>
    <w:multiLevelType w:val="hybridMultilevel"/>
    <w:tmpl w:val="0C44F896"/>
    <w:lvl w:ilvl="0" w:tplc="5AA4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C65DB"/>
    <w:multiLevelType w:val="hybridMultilevel"/>
    <w:tmpl w:val="A86A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87123"/>
    <w:multiLevelType w:val="multilevel"/>
    <w:tmpl w:val="7140FFF8"/>
    <w:lvl w:ilvl="0">
      <w:start w:val="1"/>
      <w:numFmt w:val="bullet"/>
      <w:lvlText w:val=""/>
      <w:lvlJc w:val="left"/>
      <w:pPr>
        <w:ind w:left="47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4"/>
        </w:tabs>
        <w:ind w:left="33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4"/>
        </w:tabs>
        <w:ind w:left="55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C3FF7"/>
    <w:multiLevelType w:val="hybridMultilevel"/>
    <w:tmpl w:val="BFFA7226"/>
    <w:lvl w:ilvl="0" w:tplc="583A2A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434F71"/>
    <w:multiLevelType w:val="hybridMultilevel"/>
    <w:tmpl w:val="D812B3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E6702"/>
    <w:multiLevelType w:val="hybridMultilevel"/>
    <w:tmpl w:val="0ED094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244D6"/>
    <w:multiLevelType w:val="hybridMultilevel"/>
    <w:tmpl w:val="27B4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E0080"/>
    <w:multiLevelType w:val="hybridMultilevel"/>
    <w:tmpl w:val="A65A5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E3596"/>
    <w:multiLevelType w:val="hybridMultilevel"/>
    <w:tmpl w:val="00BA2CA6"/>
    <w:lvl w:ilvl="0" w:tplc="5AA49B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A638F4"/>
    <w:multiLevelType w:val="hybridMultilevel"/>
    <w:tmpl w:val="12C0CB16"/>
    <w:lvl w:ilvl="0" w:tplc="50C06AF8">
      <w:start w:val="4"/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6F40467B"/>
    <w:multiLevelType w:val="hybridMultilevel"/>
    <w:tmpl w:val="454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529D4"/>
    <w:multiLevelType w:val="hybridMultilevel"/>
    <w:tmpl w:val="8EDABF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404B7A"/>
    <w:multiLevelType w:val="hybridMultilevel"/>
    <w:tmpl w:val="2AAA368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20BA5"/>
    <w:multiLevelType w:val="hybridMultilevel"/>
    <w:tmpl w:val="B0B48336"/>
    <w:lvl w:ilvl="0" w:tplc="76B6B8E0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B0EC6"/>
    <w:multiLevelType w:val="hybridMultilevel"/>
    <w:tmpl w:val="0CD2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815BA"/>
    <w:multiLevelType w:val="hybridMultilevel"/>
    <w:tmpl w:val="A7B68FD8"/>
    <w:lvl w:ilvl="0" w:tplc="EF005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88895">
    <w:abstractNumId w:val="6"/>
  </w:num>
  <w:num w:numId="2" w16cid:durableId="19766443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327192">
    <w:abstractNumId w:val="13"/>
  </w:num>
  <w:num w:numId="4" w16cid:durableId="1622149425">
    <w:abstractNumId w:val="15"/>
  </w:num>
  <w:num w:numId="5" w16cid:durableId="396127605">
    <w:abstractNumId w:val="9"/>
  </w:num>
  <w:num w:numId="6" w16cid:durableId="1391268040">
    <w:abstractNumId w:val="17"/>
  </w:num>
  <w:num w:numId="7" w16cid:durableId="435561256">
    <w:abstractNumId w:val="4"/>
  </w:num>
  <w:num w:numId="8" w16cid:durableId="743451859">
    <w:abstractNumId w:val="21"/>
  </w:num>
  <w:num w:numId="9" w16cid:durableId="1644311906">
    <w:abstractNumId w:val="10"/>
  </w:num>
  <w:num w:numId="10" w16cid:durableId="999306837">
    <w:abstractNumId w:val="20"/>
  </w:num>
  <w:num w:numId="11" w16cid:durableId="405685734">
    <w:abstractNumId w:val="0"/>
  </w:num>
  <w:num w:numId="12" w16cid:durableId="1078944368">
    <w:abstractNumId w:val="18"/>
  </w:num>
  <w:num w:numId="13" w16cid:durableId="1778478338">
    <w:abstractNumId w:val="2"/>
  </w:num>
  <w:num w:numId="14" w16cid:durableId="1461998951">
    <w:abstractNumId w:val="5"/>
  </w:num>
  <w:num w:numId="15" w16cid:durableId="736438124">
    <w:abstractNumId w:val="3"/>
  </w:num>
  <w:num w:numId="16" w16cid:durableId="10120241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380251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9681543">
    <w:abstractNumId w:val="14"/>
  </w:num>
  <w:num w:numId="19" w16cid:durableId="1126388730">
    <w:abstractNumId w:val="19"/>
  </w:num>
  <w:num w:numId="20" w16cid:durableId="899440068">
    <w:abstractNumId w:val="24"/>
  </w:num>
  <w:num w:numId="21" w16cid:durableId="2026514952">
    <w:abstractNumId w:val="11"/>
  </w:num>
  <w:num w:numId="22" w16cid:durableId="2055226497">
    <w:abstractNumId w:val="16"/>
  </w:num>
  <w:num w:numId="23" w16cid:durableId="765349163">
    <w:abstractNumId w:val="8"/>
  </w:num>
  <w:num w:numId="24" w16cid:durableId="63073176">
    <w:abstractNumId w:val="22"/>
  </w:num>
  <w:num w:numId="25" w16cid:durableId="1725445523">
    <w:abstractNumId w:val="7"/>
  </w:num>
  <w:num w:numId="26" w16cid:durableId="1168711001">
    <w:abstractNumId w:val="1"/>
  </w:num>
  <w:num w:numId="27" w16cid:durableId="766343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AA"/>
    <w:rsid w:val="00000674"/>
    <w:rsid w:val="000016CF"/>
    <w:rsid w:val="000103CC"/>
    <w:rsid w:val="000112C3"/>
    <w:rsid w:val="000168AD"/>
    <w:rsid w:val="00020C46"/>
    <w:rsid w:val="000211E6"/>
    <w:rsid w:val="0002231F"/>
    <w:rsid w:val="00024C7B"/>
    <w:rsid w:val="0003073C"/>
    <w:rsid w:val="00040710"/>
    <w:rsid w:val="0004380E"/>
    <w:rsid w:val="00051B2C"/>
    <w:rsid w:val="00064C80"/>
    <w:rsid w:val="00065860"/>
    <w:rsid w:val="00067089"/>
    <w:rsid w:val="00067471"/>
    <w:rsid w:val="000749D2"/>
    <w:rsid w:val="00074E0A"/>
    <w:rsid w:val="00077EC6"/>
    <w:rsid w:val="000805F4"/>
    <w:rsid w:val="0008263D"/>
    <w:rsid w:val="000903BE"/>
    <w:rsid w:val="00090D85"/>
    <w:rsid w:val="000937C2"/>
    <w:rsid w:val="000B2751"/>
    <w:rsid w:val="000C25A7"/>
    <w:rsid w:val="000C748E"/>
    <w:rsid w:val="000E1336"/>
    <w:rsid w:val="000E3557"/>
    <w:rsid w:val="000E68D2"/>
    <w:rsid w:val="000F1653"/>
    <w:rsid w:val="000F7765"/>
    <w:rsid w:val="000F7BB3"/>
    <w:rsid w:val="00102600"/>
    <w:rsid w:val="00104C60"/>
    <w:rsid w:val="00111139"/>
    <w:rsid w:val="0011225A"/>
    <w:rsid w:val="001157BD"/>
    <w:rsid w:val="00120976"/>
    <w:rsid w:val="0012451D"/>
    <w:rsid w:val="001271C0"/>
    <w:rsid w:val="00132FD8"/>
    <w:rsid w:val="00133B54"/>
    <w:rsid w:val="00137809"/>
    <w:rsid w:val="00144C5F"/>
    <w:rsid w:val="0015100B"/>
    <w:rsid w:val="00156A80"/>
    <w:rsid w:val="00156E1C"/>
    <w:rsid w:val="00163A11"/>
    <w:rsid w:val="00166191"/>
    <w:rsid w:val="00167465"/>
    <w:rsid w:val="001705BE"/>
    <w:rsid w:val="0017061F"/>
    <w:rsid w:val="00171B5E"/>
    <w:rsid w:val="001768EC"/>
    <w:rsid w:val="00195EA9"/>
    <w:rsid w:val="001A1099"/>
    <w:rsid w:val="001A4148"/>
    <w:rsid w:val="001C3D40"/>
    <w:rsid w:val="001C5BC3"/>
    <w:rsid w:val="001E4455"/>
    <w:rsid w:val="001E55EF"/>
    <w:rsid w:val="001E5A55"/>
    <w:rsid w:val="001F1985"/>
    <w:rsid w:val="001F1B61"/>
    <w:rsid w:val="001F2E5A"/>
    <w:rsid w:val="001F3F3A"/>
    <w:rsid w:val="001F4C35"/>
    <w:rsid w:val="0021102D"/>
    <w:rsid w:val="002117B0"/>
    <w:rsid w:val="0022297B"/>
    <w:rsid w:val="002242F2"/>
    <w:rsid w:val="00224931"/>
    <w:rsid w:val="002262E7"/>
    <w:rsid w:val="00227341"/>
    <w:rsid w:val="002376AE"/>
    <w:rsid w:val="00247321"/>
    <w:rsid w:val="00247BCC"/>
    <w:rsid w:val="00253B31"/>
    <w:rsid w:val="00256BB6"/>
    <w:rsid w:val="002623E7"/>
    <w:rsid w:val="00265615"/>
    <w:rsid w:val="00266927"/>
    <w:rsid w:val="00267F8A"/>
    <w:rsid w:val="00271E8B"/>
    <w:rsid w:val="0028113B"/>
    <w:rsid w:val="002C5398"/>
    <w:rsid w:val="002C67FA"/>
    <w:rsid w:val="002F18AC"/>
    <w:rsid w:val="00311DC5"/>
    <w:rsid w:val="00311FC7"/>
    <w:rsid w:val="003128F0"/>
    <w:rsid w:val="0031472B"/>
    <w:rsid w:val="003302AD"/>
    <w:rsid w:val="0035406F"/>
    <w:rsid w:val="00357B56"/>
    <w:rsid w:val="00363D50"/>
    <w:rsid w:val="00367429"/>
    <w:rsid w:val="0038480D"/>
    <w:rsid w:val="00387BD0"/>
    <w:rsid w:val="00390AA5"/>
    <w:rsid w:val="00395AF8"/>
    <w:rsid w:val="003A0512"/>
    <w:rsid w:val="003A1014"/>
    <w:rsid w:val="003A5134"/>
    <w:rsid w:val="003C681E"/>
    <w:rsid w:val="003D728B"/>
    <w:rsid w:val="003E38CB"/>
    <w:rsid w:val="003E6789"/>
    <w:rsid w:val="003F0C09"/>
    <w:rsid w:val="003F28BD"/>
    <w:rsid w:val="00402E0A"/>
    <w:rsid w:val="00403740"/>
    <w:rsid w:val="0041001D"/>
    <w:rsid w:val="00413DF1"/>
    <w:rsid w:val="00414D4C"/>
    <w:rsid w:val="0041634D"/>
    <w:rsid w:val="004308FD"/>
    <w:rsid w:val="00434692"/>
    <w:rsid w:val="00435BDE"/>
    <w:rsid w:val="00435DA9"/>
    <w:rsid w:val="004360D7"/>
    <w:rsid w:val="004369B3"/>
    <w:rsid w:val="00436B5D"/>
    <w:rsid w:val="00437229"/>
    <w:rsid w:val="004372E8"/>
    <w:rsid w:val="0044384B"/>
    <w:rsid w:val="004466EC"/>
    <w:rsid w:val="0044740A"/>
    <w:rsid w:val="00456CBB"/>
    <w:rsid w:val="00457DC2"/>
    <w:rsid w:val="00465BE0"/>
    <w:rsid w:val="00472A66"/>
    <w:rsid w:val="004761F2"/>
    <w:rsid w:val="0048359D"/>
    <w:rsid w:val="00483DBA"/>
    <w:rsid w:val="00491578"/>
    <w:rsid w:val="00492471"/>
    <w:rsid w:val="00497A3B"/>
    <w:rsid w:val="004C480A"/>
    <w:rsid w:val="004C55C3"/>
    <w:rsid w:val="004C7F25"/>
    <w:rsid w:val="004D50FB"/>
    <w:rsid w:val="004D6DA5"/>
    <w:rsid w:val="004D6DAA"/>
    <w:rsid w:val="004E2D07"/>
    <w:rsid w:val="004F50F1"/>
    <w:rsid w:val="004F531F"/>
    <w:rsid w:val="00512F7E"/>
    <w:rsid w:val="00516949"/>
    <w:rsid w:val="00520444"/>
    <w:rsid w:val="00527E37"/>
    <w:rsid w:val="005336D5"/>
    <w:rsid w:val="00533A16"/>
    <w:rsid w:val="00534E9C"/>
    <w:rsid w:val="00537190"/>
    <w:rsid w:val="00543160"/>
    <w:rsid w:val="00557478"/>
    <w:rsid w:val="00561F95"/>
    <w:rsid w:val="0056289F"/>
    <w:rsid w:val="00565C89"/>
    <w:rsid w:val="005667D2"/>
    <w:rsid w:val="005801DD"/>
    <w:rsid w:val="0058461C"/>
    <w:rsid w:val="00592DF7"/>
    <w:rsid w:val="00597C0F"/>
    <w:rsid w:val="005A183A"/>
    <w:rsid w:val="005B792E"/>
    <w:rsid w:val="005C3C51"/>
    <w:rsid w:val="005C406D"/>
    <w:rsid w:val="005C42B7"/>
    <w:rsid w:val="005C76A3"/>
    <w:rsid w:val="005C7B73"/>
    <w:rsid w:val="005D0D2E"/>
    <w:rsid w:val="005F2418"/>
    <w:rsid w:val="00601579"/>
    <w:rsid w:val="00605847"/>
    <w:rsid w:val="006101E6"/>
    <w:rsid w:val="00610DE2"/>
    <w:rsid w:val="00611575"/>
    <w:rsid w:val="006308F5"/>
    <w:rsid w:val="00637682"/>
    <w:rsid w:val="00645314"/>
    <w:rsid w:val="0064558F"/>
    <w:rsid w:val="00650AAF"/>
    <w:rsid w:val="00651F92"/>
    <w:rsid w:val="00656229"/>
    <w:rsid w:val="00661B0A"/>
    <w:rsid w:val="006743B0"/>
    <w:rsid w:val="0067609C"/>
    <w:rsid w:val="00686706"/>
    <w:rsid w:val="00694C57"/>
    <w:rsid w:val="006963BA"/>
    <w:rsid w:val="006A0054"/>
    <w:rsid w:val="006A544C"/>
    <w:rsid w:val="006B2E20"/>
    <w:rsid w:val="006E6D83"/>
    <w:rsid w:val="006F2025"/>
    <w:rsid w:val="006F4557"/>
    <w:rsid w:val="00702E21"/>
    <w:rsid w:val="00703062"/>
    <w:rsid w:val="00710663"/>
    <w:rsid w:val="0072119A"/>
    <w:rsid w:val="00721B87"/>
    <w:rsid w:val="007371E7"/>
    <w:rsid w:val="00741902"/>
    <w:rsid w:val="00744CD5"/>
    <w:rsid w:val="007459A8"/>
    <w:rsid w:val="00751920"/>
    <w:rsid w:val="00766CBA"/>
    <w:rsid w:val="00773336"/>
    <w:rsid w:val="0077447B"/>
    <w:rsid w:val="00776F0B"/>
    <w:rsid w:val="00780F9D"/>
    <w:rsid w:val="00787913"/>
    <w:rsid w:val="00790D0D"/>
    <w:rsid w:val="00791516"/>
    <w:rsid w:val="007C2765"/>
    <w:rsid w:val="007C56DA"/>
    <w:rsid w:val="007E1B96"/>
    <w:rsid w:val="007E2904"/>
    <w:rsid w:val="007E2C07"/>
    <w:rsid w:val="007E6D60"/>
    <w:rsid w:val="007F250F"/>
    <w:rsid w:val="008046EF"/>
    <w:rsid w:val="00825B23"/>
    <w:rsid w:val="00825F0F"/>
    <w:rsid w:val="008306DD"/>
    <w:rsid w:val="00836733"/>
    <w:rsid w:val="00844F90"/>
    <w:rsid w:val="0084625E"/>
    <w:rsid w:val="008536A7"/>
    <w:rsid w:val="0085543C"/>
    <w:rsid w:val="008562ED"/>
    <w:rsid w:val="00871C51"/>
    <w:rsid w:val="00876AFD"/>
    <w:rsid w:val="00883C73"/>
    <w:rsid w:val="008847C7"/>
    <w:rsid w:val="00892683"/>
    <w:rsid w:val="0089614C"/>
    <w:rsid w:val="008A5F09"/>
    <w:rsid w:val="008B16D6"/>
    <w:rsid w:val="008B425E"/>
    <w:rsid w:val="008C085E"/>
    <w:rsid w:val="008C09B0"/>
    <w:rsid w:val="008D26FB"/>
    <w:rsid w:val="008D50B2"/>
    <w:rsid w:val="008F30FF"/>
    <w:rsid w:val="008F69DE"/>
    <w:rsid w:val="00911D6F"/>
    <w:rsid w:val="00927FB8"/>
    <w:rsid w:val="0093689E"/>
    <w:rsid w:val="00937A6F"/>
    <w:rsid w:val="00942254"/>
    <w:rsid w:val="009438BA"/>
    <w:rsid w:val="0095646B"/>
    <w:rsid w:val="009566CA"/>
    <w:rsid w:val="00976281"/>
    <w:rsid w:val="009956E2"/>
    <w:rsid w:val="00995AC7"/>
    <w:rsid w:val="009C3293"/>
    <w:rsid w:val="009D51B7"/>
    <w:rsid w:val="009D5852"/>
    <w:rsid w:val="009E1CEE"/>
    <w:rsid w:val="009E1F97"/>
    <w:rsid w:val="009E6EB3"/>
    <w:rsid w:val="009F12D7"/>
    <w:rsid w:val="009F42CC"/>
    <w:rsid w:val="00A0556E"/>
    <w:rsid w:val="00A0796D"/>
    <w:rsid w:val="00A14EAC"/>
    <w:rsid w:val="00A21C4F"/>
    <w:rsid w:val="00A32DAC"/>
    <w:rsid w:val="00A405D8"/>
    <w:rsid w:val="00A4297C"/>
    <w:rsid w:val="00A4426D"/>
    <w:rsid w:val="00A5028D"/>
    <w:rsid w:val="00A50B06"/>
    <w:rsid w:val="00A51282"/>
    <w:rsid w:val="00A53AAF"/>
    <w:rsid w:val="00A6363D"/>
    <w:rsid w:val="00A71338"/>
    <w:rsid w:val="00A74354"/>
    <w:rsid w:val="00A74F9E"/>
    <w:rsid w:val="00A776EE"/>
    <w:rsid w:val="00A8591C"/>
    <w:rsid w:val="00AA31D5"/>
    <w:rsid w:val="00AA7C8A"/>
    <w:rsid w:val="00AB2F75"/>
    <w:rsid w:val="00AC3CC5"/>
    <w:rsid w:val="00AE36B1"/>
    <w:rsid w:val="00AE488B"/>
    <w:rsid w:val="00AE5616"/>
    <w:rsid w:val="00AE6F13"/>
    <w:rsid w:val="00AF1A8F"/>
    <w:rsid w:val="00B03096"/>
    <w:rsid w:val="00B046B4"/>
    <w:rsid w:val="00B34AF3"/>
    <w:rsid w:val="00B4084C"/>
    <w:rsid w:val="00B42FFC"/>
    <w:rsid w:val="00B44AD8"/>
    <w:rsid w:val="00B471A0"/>
    <w:rsid w:val="00B5232C"/>
    <w:rsid w:val="00B5651A"/>
    <w:rsid w:val="00B62802"/>
    <w:rsid w:val="00B65AE0"/>
    <w:rsid w:val="00B671B4"/>
    <w:rsid w:val="00B74DA9"/>
    <w:rsid w:val="00B764B9"/>
    <w:rsid w:val="00B84504"/>
    <w:rsid w:val="00B86D79"/>
    <w:rsid w:val="00B87D67"/>
    <w:rsid w:val="00B97618"/>
    <w:rsid w:val="00BA396F"/>
    <w:rsid w:val="00BA4709"/>
    <w:rsid w:val="00BC007D"/>
    <w:rsid w:val="00BC6266"/>
    <w:rsid w:val="00BD0C94"/>
    <w:rsid w:val="00BE1B6F"/>
    <w:rsid w:val="00BE54D5"/>
    <w:rsid w:val="00BF1911"/>
    <w:rsid w:val="00C11811"/>
    <w:rsid w:val="00C145FD"/>
    <w:rsid w:val="00C300B9"/>
    <w:rsid w:val="00C317B8"/>
    <w:rsid w:val="00C33362"/>
    <w:rsid w:val="00C415A7"/>
    <w:rsid w:val="00C442B3"/>
    <w:rsid w:val="00C46ECA"/>
    <w:rsid w:val="00C5233D"/>
    <w:rsid w:val="00C534CD"/>
    <w:rsid w:val="00C56A30"/>
    <w:rsid w:val="00C571C7"/>
    <w:rsid w:val="00C57659"/>
    <w:rsid w:val="00C64F02"/>
    <w:rsid w:val="00C77AD8"/>
    <w:rsid w:val="00C81348"/>
    <w:rsid w:val="00C8396C"/>
    <w:rsid w:val="00C96687"/>
    <w:rsid w:val="00CA06A3"/>
    <w:rsid w:val="00CA0E3C"/>
    <w:rsid w:val="00CA324F"/>
    <w:rsid w:val="00CA5CEE"/>
    <w:rsid w:val="00CA6574"/>
    <w:rsid w:val="00CB1069"/>
    <w:rsid w:val="00CB2E60"/>
    <w:rsid w:val="00CC1A97"/>
    <w:rsid w:val="00CC3B2E"/>
    <w:rsid w:val="00CD6D57"/>
    <w:rsid w:val="00CE1445"/>
    <w:rsid w:val="00CF4135"/>
    <w:rsid w:val="00CF6372"/>
    <w:rsid w:val="00D1247A"/>
    <w:rsid w:val="00D13599"/>
    <w:rsid w:val="00D15EC7"/>
    <w:rsid w:val="00D16FD9"/>
    <w:rsid w:val="00D2069B"/>
    <w:rsid w:val="00D22592"/>
    <w:rsid w:val="00D25BAF"/>
    <w:rsid w:val="00D2642B"/>
    <w:rsid w:val="00D27D50"/>
    <w:rsid w:val="00D3299A"/>
    <w:rsid w:val="00D427AD"/>
    <w:rsid w:val="00D46641"/>
    <w:rsid w:val="00D508AA"/>
    <w:rsid w:val="00D51565"/>
    <w:rsid w:val="00D52607"/>
    <w:rsid w:val="00D5778B"/>
    <w:rsid w:val="00D6517C"/>
    <w:rsid w:val="00D66B42"/>
    <w:rsid w:val="00D73AA3"/>
    <w:rsid w:val="00D74657"/>
    <w:rsid w:val="00D92649"/>
    <w:rsid w:val="00DA583C"/>
    <w:rsid w:val="00DA6F28"/>
    <w:rsid w:val="00DB0126"/>
    <w:rsid w:val="00DB20F2"/>
    <w:rsid w:val="00DB38E7"/>
    <w:rsid w:val="00DB3B59"/>
    <w:rsid w:val="00DC045A"/>
    <w:rsid w:val="00DC09CB"/>
    <w:rsid w:val="00DC112F"/>
    <w:rsid w:val="00DC607E"/>
    <w:rsid w:val="00DD351C"/>
    <w:rsid w:val="00DD5B54"/>
    <w:rsid w:val="00DE0DB4"/>
    <w:rsid w:val="00DE1031"/>
    <w:rsid w:val="00DE22D0"/>
    <w:rsid w:val="00DE43BF"/>
    <w:rsid w:val="00DF16B2"/>
    <w:rsid w:val="00DF2126"/>
    <w:rsid w:val="00DF7CF4"/>
    <w:rsid w:val="00E03156"/>
    <w:rsid w:val="00E04331"/>
    <w:rsid w:val="00E05469"/>
    <w:rsid w:val="00E235D2"/>
    <w:rsid w:val="00E271D8"/>
    <w:rsid w:val="00E3466E"/>
    <w:rsid w:val="00E43C23"/>
    <w:rsid w:val="00E43EFB"/>
    <w:rsid w:val="00E778B1"/>
    <w:rsid w:val="00E823E2"/>
    <w:rsid w:val="00E84FD6"/>
    <w:rsid w:val="00E85F52"/>
    <w:rsid w:val="00E87570"/>
    <w:rsid w:val="00E90BBF"/>
    <w:rsid w:val="00E9674D"/>
    <w:rsid w:val="00EA784B"/>
    <w:rsid w:val="00EB204F"/>
    <w:rsid w:val="00EB6468"/>
    <w:rsid w:val="00ED5277"/>
    <w:rsid w:val="00EE517B"/>
    <w:rsid w:val="00EF503C"/>
    <w:rsid w:val="00F01017"/>
    <w:rsid w:val="00F01ED6"/>
    <w:rsid w:val="00F06C79"/>
    <w:rsid w:val="00F078DB"/>
    <w:rsid w:val="00F10498"/>
    <w:rsid w:val="00F11539"/>
    <w:rsid w:val="00F21B37"/>
    <w:rsid w:val="00F248BA"/>
    <w:rsid w:val="00F275D6"/>
    <w:rsid w:val="00F34E3C"/>
    <w:rsid w:val="00F353EF"/>
    <w:rsid w:val="00F40775"/>
    <w:rsid w:val="00F407C2"/>
    <w:rsid w:val="00F432D7"/>
    <w:rsid w:val="00F534C8"/>
    <w:rsid w:val="00F54AF9"/>
    <w:rsid w:val="00F64EB8"/>
    <w:rsid w:val="00F71AE7"/>
    <w:rsid w:val="00F814FA"/>
    <w:rsid w:val="00F8638B"/>
    <w:rsid w:val="00F94F35"/>
    <w:rsid w:val="00F96AF3"/>
    <w:rsid w:val="00FA0F5F"/>
    <w:rsid w:val="00FA3A2B"/>
    <w:rsid w:val="00FA6195"/>
    <w:rsid w:val="00FA655F"/>
    <w:rsid w:val="00FA78B1"/>
    <w:rsid w:val="00FB1CA2"/>
    <w:rsid w:val="00FB4C64"/>
    <w:rsid w:val="00FB55A4"/>
    <w:rsid w:val="00FB7CBD"/>
    <w:rsid w:val="00FD3413"/>
    <w:rsid w:val="00FD6E7D"/>
    <w:rsid w:val="00FE0B8C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CD6E8"/>
  <w15:docId w15:val="{9A0953F5-54FC-482A-85AF-8C1A2C7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F"/>
    <w:rPr>
      <w:rFonts w:ascii="Verdana" w:hAnsi="Verdana" w:cs="UB-Calligula"/>
      <w:color w:val="000000"/>
      <w:sz w:val="16"/>
      <w:szCs w:val="16"/>
    </w:rPr>
  </w:style>
  <w:style w:type="paragraph" w:styleId="1">
    <w:name w:val="heading 1"/>
    <w:basedOn w:val="a"/>
    <w:next w:val="a"/>
    <w:link w:val="1Char"/>
    <w:uiPriority w:val="99"/>
    <w:qFormat/>
    <w:locked/>
    <w:rsid w:val="002117B0"/>
    <w:pPr>
      <w:keepNext/>
      <w:spacing w:after="120" w:line="360" w:lineRule="auto"/>
      <w:ind w:left="-58" w:firstLine="302"/>
      <w:jc w:val="both"/>
      <w:outlineLvl w:val="0"/>
    </w:pPr>
    <w:rPr>
      <w:rFonts w:ascii="Times New Roman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4558F"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3">
    <w:name w:val="footer"/>
    <w:basedOn w:val="a"/>
    <w:link w:val="Char"/>
    <w:uiPriority w:val="99"/>
    <w:rsid w:val="00CA6574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uiPriority w:val="99"/>
    <w:semiHidden/>
    <w:locked/>
    <w:rsid w:val="00065860"/>
    <w:rPr>
      <w:rFonts w:ascii="Verdana" w:hAnsi="Verdana" w:cs="UB-Calligula"/>
      <w:color w:val="000000"/>
      <w:sz w:val="16"/>
      <w:szCs w:val="16"/>
    </w:rPr>
  </w:style>
  <w:style w:type="character" w:styleId="a4">
    <w:name w:val="page number"/>
    <w:basedOn w:val="a0"/>
    <w:uiPriority w:val="99"/>
    <w:rsid w:val="00CA6574"/>
    <w:rPr>
      <w:rFonts w:cs="Times New Roman"/>
    </w:rPr>
  </w:style>
  <w:style w:type="paragraph" w:styleId="a5">
    <w:name w:val="header"/>
    <w:basedOn w:val="a"/>
    <w:link w:val="Char0"/>
    <w:uiPriority w:val="99"/>
    <w:rsid w:val="00CA6574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uiPriority w:val="99"/>
    <w:semiHidden/>
    <w:locked/>
    <w:rsid w:val="00065860"/>
    <w:rPr>
      <w:rFonts w:ascii="Verdana" w:hAnsi="Verdana" w:cs="UB-Calligula"/>
      <w:color w:val="000000"/>
      <w:sz w:val="16"/>
      <w:szCs w:val="16"/>
    </w:rPr>
  </w:style>
  <w:style w:type="paragraph" w:styleId="a6">
    <w:name w:val="Body Text"/>
    <w:basedOn w:val="a"/>
    <w:link w:val="Char1"/>
    <w:rsid w:val="00CA6574"/>
    <w:rPr>
      <w:szCs w:val="20"/>
    </w:rPr>
  </w:style>
  <w:style w:type="character" w:customStyle="1" w:styleId="Char1">
    <w:name w:val="Σώμα κειμένου Char"/>
    <w:basedOn w:val="a0"/>
    <w:link w:val="a6"/>
    <w:locked/>
    <w:rsid w:val="00065860"/>
    <w:rPr>
      <w:rFonts w:ascii="Verdana" w:hAnsi="Verdana" w:cs="UB-Calligula"/>
      <w:color w:val="000000"/>
      <w:sz w:val="16"/>
      <w:szCs w:val="16"/>
    </w:rPr>
  </w:style>
  <w:style w:type="table" w:styleId="a7">
    <w:name w:val="Table Grid"/>
    <w:basedOn w:val="a1"/>
    <w:uiPriority w:val="99"/>
    <w:rsid w:val="00C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rsid w:val="0093689E"/>
    <w:rPr>
      <w:rFonts w:ascii="Tahoma" w:hAnsi="Tahoma" w:cs="Tahoma"/>
    </w:rPr>
  </w:style>
  <w:style w:type="character" w:customStyle="1" w:styleId="Char2">
    <w:name w:val="Κείμενο πλαισίου Char"/>
    <w:basedOn w:val="a0"/>
    <w:link w:val="a8"/>
    <w:uiPriority w:val="99"/>
    <w:locked/>
    <w:rsid w:val="0093689E"/>
    <w:rPr>
      <w:rFonts w:ascii="Tahoma" w:hAnsi="Tahoma" w:cs="Tahoma"/>
      <w:color w:val="000000"/>
      <w:sz w:val="16"/>
      <w:szCs w:val="16"/>
    </w:rPr>
  </w:style>
  <w:style w:type="paragraph" w:styleId="a9">
    <w:name w:val="Title"/>
    <w:basedOn w:val="a"/>
    <w:link w:val="Char3"/>
    <w:uiPriority w:val="99"/>
    <w:qFormat/>
    <w:rsid w:val="005F2418"/>
    <w:pPr>
      <w:spacing w:line="360" w:lineRule="auto"/>
      <w:jc w:val="center"/>
    </w:pPr>
    <w:rPr>
      <w:rFonts w:ascii="Arial" w:hAnsi="Arial" w:cs="Times New Roman"/>
      <w:b/>
      <w:color w:val="auto"/>
      <w:sz w:val="28"/>
      <w:szCs w:val="20"/>
      <w:u w:val="single"/>
    </w:rPr>
  </w:style>
  <w:style w:type="character" w:customStyle="1" w:styleId="Char3">
    <w:name w:val="Τίτλος Char"/>
    <w:basedOn w:val="a0"/>
    <w:link w:val="a9"/>
    <w:uiPriority w:val="99"/>
    <w:locked/>
    <w:rsid w:val="0006586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a">
    <w:name w:val="List Paragraph"/>
    <w:basedOn w:val="a"/>
    <w:uiPriority w:val="1"/>
    <w:qFormat/>
    <w:rsid w:val="00B03096"/>
    <w:pPr>
      <w:ind w:left="720"/>
      <w:contextualSpacing/>
    </w:pPr>
  </w:style>
  <w:style w:type="character" w:styleId="-">
    <w:name w:val="Hyperlink"/>
    <w:uiPriority w:val="99"/>
    <w:unhideWhenUsed/>
    <w:rsid w:val="006562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14EA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F34E3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56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26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52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ydap.gr/CustomerSupport/ApoxAnatolAttik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mal\Application%20Data\Microsoft\&#928;&#961;&#972;&#964;&#965;&#960;&#945;\&#917;&#932;&#913;&#921;&#929;&#921;&#922;&#919;%20&#913;&#925;&#913;&#922;&#927;&#921;&#925;&#937;&#931;&#919;%20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Settings\mgamal\Application Data\Microsoft\Πρότυπα\ΕΤΑΙΡΙΚΗ ΑΝΑΚΟΙΝΩΣΗ GR.dot</Template>
  <TotalTime>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Vartholomaios</dc:creator>
  <cp:lastModifiedBy>ΤΖΕΦΕΡΑΚΟΥ ΣΤΑΥΡΟΥΛΑ</cp:lastModifiedBy>
  <cp:revision>2</cp:revision>
  <cp:lastPrinted>2025-12-22T12:50:00Z</cp:lastPrinted>
  <dcterms:created xsi:type="dcterms:W3CDTF">2025-12-22T12:53:00Z</dcterms:created>
  <dcterms:modified xsi:type="dcterms:W3CDTF">2025-12-22T12:53:00Z</dcterms:modified>
</cp:coreProperties>
</file>